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CD5F2" w14:textId="28D41CD6" w:rsidR="00BA468C" w:rsidRDefault="00F35487" w:rsidP="00E07A67">
      <w:pPr>
        <w:pStyle w:val="Titre1"/>
        <w:rPr>
          <w:rFonts w:cs="Arial"/>
          <w:szCs w:val="48"/>
        </w:rPr>
      </w:pPr>
      <w:r>
        <w:rPr>
          <w:noProof/>
          <w:lang w:val="fr-FR" w:eastAsia="fr-FR"/>
        </w:rPr>
        <w:drawing>
          <wp:anchor distT="0" distB="0" distL="114300" distR="114300" simplePos="0" relativeHeight="251655168" behindDoc="1" locked="0" layoutInCell="1" allowOverlap="1" wp14:anchorId="436805AC" wp14:editId="2E958DBA">
            <wp:simplePos x="0" y="0"/>
            <wp:positionH relativeFrom="page">
              <wp:posOffset>0</wp:posOffset>
            </wp:positionH>
            <wp:positionV relativeFrom="page">
              <wp:posOffset>5715</wp:posOffset>
            </wp:positionV>
            <wp:extent cx="7807325" cy="10037445"/>
            <wp:effectExtent l="0" t="0" r="3175" b="190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07325" cy="10037445"/>
                    </a:xfrm>
                    <a:prstGeom prst="rect">
                      <a:avLst/>
                    </a:prstGeom>
                  </pic:spPr>
                </pic:pic>
              </a:graphicData>
            </a:graphic>
            <wp14:sizeRelH relativeFrom="margin">
              <wp14:pctWidth>0</wp14:pctWidth>
            </wp14:sizeRelH>
            <wp14:sizeRelV relativeFrom="margin">
              <wp14:pctHeight>0</wp14:pctHeight>
            </wp14:sizeRelV>
          </wp:anchor>
        </w:drawing>
      </w:r>
    </w:p>
    <w:p w14:paraId="175669CF" w14:textId="77777777" w:rsidR="00BA468C" w:rsidRDefault="00BA468C" w:rsidP="00E07A67">
      <w:pPr>
        <w:pStyle w:val="Titre1"/>
        <w:rPr>
          <w:rFonts w:cs="Arial"/>
          <w:szCs w:val="48"/>
        </w:rPr>
      </w:pPr>
    </w:p>
    <w:p w14:paraId="6FFD61C1" w14:textId="77777777" w:rsidR="00BA468C" w:rsidRDefault="00BA468C" w:rsidP="00E07A67">
      <w:pPr>
        <w:pStyle w:val="Titre1"/>
        <w:rPr>
          <w:rFonts w:cs="Arial"/>
          <w:szCs w:val="48"/>
        </w:rPr>
      </w:pPr>
    </w:p>
    <w:p w14:paraId="0DBC3344" w14:textId="77777777" w:rsidR="00BA468C" w:rsidRDefault="00BA468C" w:rsidP="00E07A67">
      <w:pPr>
        <w:pStyle w:val="Titre1"/>
        <w:rPr>
          <w:rFonts w:cs="Arial"/>
          <w:szCs w:val="48"/>
        </w:rPr>
      </w:pPr>
    </w:p>
    <w:p w14:paraId="1569168F" w14:textId="280675AE" w:rsidR="00EA0CBB" w:rsidRDefault="00BA468C" w:rsidP="00E07A67">
      <w:pPr>
        <w:pStyle w:val="Titre1"/>
        <w:rPr>
          <w:rFonts w:cs="Arial"/>
          <w:sz w:val="36"/>
          <w:szCs w:val="36"/>
        </w:rPr>
      </w:pPr>
      <w:bookmarkStart w:id="0" w:name="_Toc103093630"/>
      <w:bookmarkStart w:id="1" w:name="_Toc103172203"/>
      <w:r>
        <w:rPr>
          <w:rFonts w:cs="Arial"/>
          <w:szCs w:val="48"/>
        </w:rPr>
        <w:t>Rapport sur l’a</w:t>
      </w:r>
      <w:r w:rsidRPr="006E2C24">
        <w:rPr>
          <w:rFonts w:cs="Arial"/>
          <w:szCs w:val="48"/>
        </w:rPr>
        <w:t xml:space="preserve">ccessibilité </w:t>
      </w:r>
      <w:r>
        <w:rPr>
          <w:rFonts w:cs="Arial"/>
          <w:szCs w:val="48"/>
        </w:rPr>
        <w:t>Web</w:t>
      </w:r>
      <w:r>
        <w:rPr>
          <w:rFonts w:cs="Arial"/>
          <w:szCs w:val="48"/>
        </w:rPr>
        <w:br/>
      </w:r>
      <w:r w:rsidRPr="00CD1F8B">
        <w:rPr>
          <w:rFonts w:cs="Arial"/>
          <w:sz w:val="36"/>
          <w:szCs w:val="36"/>
        </w:rPr>
        <w:t>des services bancaires et financiers canadien</w:t>
      </w:r>
      <w:r>
        <w:rPr>
          <w:rFonts w:cs="Arial"/>
          <w:sz w:val="36"/>
          <w:szCs w:val="36"/>
        </w:rPr>
        <w:t>s</w:t>
      </w:r>
      <w:bookmarkEnd w:id="0"/>
      <w:bookmarkEnd w:id="1"/>
      <w:r>
        <w:rPr>
          <w:rFonts w:cs="Arial"/>
          <w:sz w:val="36"/>
          <w:szCs w:val="36"/>
        </w:rPr>
        <w:t xml:space="preserve"> </w:t>
      </w:r>
    </w:p>
    <w:p w14:paraId="1ADD63B6" w14:textId="77777777" w:rsidR="00BA468C" w:rsidRPr="00BA468C" w:rsidRDefault="00BA468C" w:rsidP="00E07A67">
      <w:pPr>
        <w:pStyle w:val="Titre1"/>
        <w:rPr>
          <w:rFonts w:cs="Arial"/>
          <w:sz w:val="36"/>
          <w:szCs w:val="36"/>
        </w:rPr>
      </w:pPr>
    </w:p>
    <w:p w14:paraId="30A45BD6" w14:textId="77777777" w:rsidR="00BA468C" w:rsidRPr="00BA468C" w:rsidRDefault="00BA468C" w:rsidP="00E07A67">
      <w:pPr>
        <w:rPr>
          <w:szCs w:val="32"/>
        </w:rPr>
      </w:pPr>
      <w:r w:rsidRPr="00BA468C">
        <w:rPr>
          <w:szCs w:val="32"/>
        </w:rPr>
        <w:t>Juin 2022</w:t>
      </w:r>
    </w:p>
    <w:p w14:paraId="2C63F6B0" w14:textId="64D50D04" w:rsidR="00BA468C" w:rsidRPr="00BA468C" w:rsidRDefault="00BA468C" w:rsidP="00E07A67">
      <w:pPr>
        <w:pStyle w:val="Pa1"/>
        <w:rPr>
          <w:rFonts w:ascii="Arial" w:hAnsi="Arial" w:cs="Arial"/>
          <w:color w:val="211D1E"/>
          <w:sz w:val="32"/>
          <w:szCs w:val="32"/>
        </w:rPr>
      </w:pPr>
      <w:r w:rsidRPr="00BA468C">
        <w:rPr>
          <w:rFonts w:ascii="Arial" w:hAnsi="Arial" w:cs="Arial"/>
          <w:b/>
          <w:bCs/>
          <w:color w:val="211D1E"/>
          <w:sz w:val="32"/>
          <w:szCs w:val="32"/>
        </w:rPr>
        <w:t>Regroupement des aveugles et amblyopes du Québec</w:t>
      </w:r>
      <w:r>
        <w:rPr>
          <w:rFonts w:ascii="Arial" w:hAnsi="Arial" w:cs="Arial"/>
          <w:b/>
          <w:bCs/>
          <w:color w:val="211D1E"/>
          <w:sz w:val="32"/>
          <w:szCs w:val="32"/>
        </w:rPr>
        <w:t xml:space="preserve"> </w:t>
      </w:r>
    </w:p>
    <w:p w14:paraId="3109C490" w14:textId="73629AA8" w:rsidR="00BE66ED" w:rsidRPr="00043364" w:rsidRDefault="0063346A" w:rsidP="00E07A67">
      <w:pPr>
        <w:spacing w:before="360" w:after="360" w:line="276" w:lineRule="auto"/>
        <w:rPr>
          <w:sz w:val="22"/>
          <w:szCs w:val="22"/>
        </w:rPr>
      </w:pPr>
      <w:r>
        <w:rPr>
          <w:lang w:eastAsia="fr-CA"/>
        </w:rPr>
        <w:br w:type="page"/>
      </w:r>
      <w:r w:rsidR="00BE66ED" w:rsidRPr="00043364">
        <w:rPr>
          <w:b/>
          <w:bCs/>
          <w:sz w:val="22"/>
          <w:szCs w:val="22"/>
        </w:rPr>
        <w:lastRenderedPageBreak/>
        <w:t>Coordination et rédaction</w:t>
      </w:r>
      <w:r w:rsidR="0064299C" w:rsidRPr="00043364">
        <w:rPr>
          <w:b/>
          <w:bCs/>
          <w:sz w:val="22"/>
          <w:szCs w:val="22"/>
        </w:rPr>
        <w:t> </w:t>
      </w:r>
      <w:r w:rsidR="00BE66ED" w:rsidRPr="00043364">
        <w:rPr>
          <w:b/>
          <w:bCs/>
          <w:sz w:val="22"/>
          <w:szCs w:val="22"/>
        </w:rPr>
        <w:t>:</w:t>
      </w:r>
      <w:r w:rsidR="00BE66ED" w:rsidRPr="00043364">
        <w:rPr>
          <w:sz w:val="22"/>
          <w:szCs w:val="22"/>
        </w:rPr>
        <w:t xml:space="preserve"> René St-Pierre</w:t>
      </w:r>
    </w:p>
    <w:p w14:paraId="5EC69975" w14:textId="7BAC3A0D" w:rsidR="00BE66ED" w:rsidRPr="00043364" w:rsidRDefault="00BE66ED" w:rsidP="00E07A67">
      <w:pPr>
        <w:spacing w:before="360" w:after="360" w:line="276" w:lineRule="auto"/>
        <w:rPr>
          <w:b/>
          <w:bCs/>
          <w:sz w:val="22"/>
          <w:szCs w:val="22"/>
        </w:rPr>
      </w:pPr>
      <w:r w:rsidRPr="00043364">
        <w:rPr>
          <w:b/>
          <w:bCs/>
          <w:sz w:val="22"/>
          <w:szCs w:val="22"/>
        </w:rPr>
        <w:t>Avec la collaboration de</w:t>
      </w:r>
      <w:r w:rsidR="0064299C" w:rsidRPr="00043364">
        <w:rPr>
          <w:b/>
          <w:bCs/>
          <w:sz w:val="22"/>
          <w:szCs w:val="22"/>
        </w:rPr>
        <w:t> </w:t>
      </w:r>
      <w:r w:rsidRPr="00043364">
        <w:rPr>
          <w:b/>
          <w:bCs/>
          <w:sz w:val="22"/>
          <w:szCs w:val="22"/>
        </w:rPr>
        <w:t>:</w:t>
      </w:r>
    </w:p>
    <w:p w14:paraId="5F77FF22" w14:textId="5C2E37E2" w:rsidR="00BE66ED" w:rsidRPr="00043364" w:rsidRDefault="00BE66ED" w:rsidP="00E07A67">
      <w:pPr>
        <w:pStyle w:val="Paragraphedeliste"/>
        <w:numPr>
          <w:ilvl w:val="0"/>
          <w:numId w:val="2"/>
        </w:numPr>
        <w:spacing w:before="360" w:after="360" w:line="276" w:lineRule="auto"/>
        <w:rPr>
          <w:sz w:val="22"/>
          <w:szCs w:val="22"/>
        </w:rPr>
      </w:pPr>
      <w:r w:rsidRPr="00043364">
        <w:rPr>
          <w:sz w:val="22"/>
          <w:szCs w:val="22"/>
        </w:rPr>
        <w:t>Antoine Perreault, directeur général, RAAQ</w:t>
      </w:r>
    </w:p>
    <w:p w14:paraId="5CAA6967" w14:textId="77777777" w:rsidR="00BE66ED" w:rsidRPr="00043364" w:rsidRDefault="00BE66ED" w:rsidP="00E07A67">
      <w:pPr>
        <w:pStyle w:val="Paragraphedeliste"/>
        <w:numPr>
          <w:ilvl w:val="0"/>
          <w:numId w:val="2"/>
        </w:numPr>
        <w:spacing w:before="360" w:after="360" w:line="276" w:lineRule="auto"/>
        <w:rPr>
          <w:sz w:val="22"/>
          <w:szCs w:val="22"/>
        </w:rPr>
      </w:pPr>
      <w:r w:rsidRPr="00043364">
        <w:rPr>
          <w:sz w:val="22"/>
          <w:szCs w:val="22"/>
        </w:rPr>
        <w:t>Carole Giguère, présidente du CA, RAAQ</w:t>
      </w:r>
    </w:p>
    <w:p w14:paraId="3238DDBE" w14:textId="77777777" w:rsidR="00BE66ED" w:rsidRPr="00043364" w:rsidRDefault="00BE66ED" w:rsidP="00E07A67">
      <w:pPr>
        <w:pStyle w:val="Paragraphedeliste"/>
        <w:numPr>
          <w:ilvl w:val="0"/>
          <w:numId w:val="2"/>
        </w:numPr>
        <w:spacing w:before="360" w:after="360" w:line="276" w:lineRule="auto"/>
        <w:rPr>
          <w:sz w:val="22"/>
          <w:szCs w:val="22"/>
        </w:rPr>
      </w:pPr>
      <w:r w:rsidRPr="00043364">
        <w:rPr>
          <w:sz w:val="22"/>
          <w:szCs w:val="22"/>
        </w:rPr>
        <w:t>Jean-Marie D’Amour, expert en accessibilité Web</w:t>
      </w:r>
    </w:p>
    <w:p w14:paraId="6CB2086D" w14:textId="77777777" w:rsidR="00BE66ED" w:rsidRPr="00043364" w:rsidRDefault="00BE66ED" w:rsidP="00E07A67">
      <w:pPr>
        <w:pStyle w:val="Paragraphedeliste"/>
        <w:numPr>
          <w:ilvl w:val="0"/>
          <w:numId w:val="2"/>
        </w:numPr>
        <w:spacing w:before="360" w:after="360" w:line="276" w:lineRule="auto"/>
        <w:rPr>
          <w:sz w:val="22"/>
          <w:szCs w:val="22"/>
        </w:rPr>
      </w:pPr>
      <w:r w:rsidRPr="00043364">
        <w:rPr>
          <w:sz w:val="22"/>
          <w:szCs w:val="22"/>
        </w:rPr>
        <w:t xml:space="preserve">Alix Lefebvre-Dugré, personne-ressource à la défense des droits, FMPDAQ </w:t>
      </w:r>
    </w:p>
    <w:p w14:paraId="45B418F7" w14:textId="77777777" w:rsidR="00BE66ED" w:rsidRPr="00043364" w:rsidRDefault="00BE66ED" w:rsidP="00E07A67">
      <w:pPr>
        <w:pStyle w:val="Paragraphedeliste"/>
        <w:numPr>
          <w:ilvl w:val="0"/>
          <w:numId w:val="2"/>
        </w:numPr>
        <w:spacing w:before="360" w:after="360" w:line="276" w:lineRule="auto"/>
        <w:rPr>
          <w:sz w:val="22"/>
          <w:szCs w:val="22"/>
        </w:rPr>
      </w:pPr>
      <w:r w:rsidRPr="00043364">
        <w:rPr>
          <w:sz w:val="22"/>
          <w:szCs w:val="22"/>
        </w:rPr>
        <w:t>Jérôme Plante, directeur de dossiers, COPHAN</w:t>
      </w:r>
    </w:p>
    <w:p w14:paraId="3BB0E844" w14:textId="78CA0B97" w:rsidR="00BE66ED" w:rsidRPr="00043364" w:rsidRDefault="00BE66ED" w:rsidP="00E07A67">
      <w:pPr>
        <w:pStyle w:val="Paragraphedeliste"/>
        <w:numPr>
          <w:ilvl w:val="0"/>
          <w:numId w:val="2"/>
        </w:numPr>
        <w:spacing w:before="360" w:after="360" w:line="276" w:lineRule="auto"/>
        <w:rPr>
          <w:sz w:val="22"/>
          <w:szCs w:val="22"/>
        </w:rPr>
      </w:pPr>
      <w:r w:rsidRPr="00043364">
        <w:rPr>
          <w:sz w:val="22"/>
          <w:szCs w:val="22"/>
        </w:rPr>
        <w:t>Sébastien Moisan, directeur de dossiers, COPHAN</w:t>
      </w:r>
    </w:p>
    <w:p w14:paraId="0AC80745" w14:textId="3971B43C" w:rsidR="0032652B" w:rsidRPr="00043364" w:rsidRDefault="00BE66ED" w:rsidP="00E07A67">
      <w:pPr>
        <w:spacing w:before="360" w:after="360" w:line="276" w:lineRule="auto"/>
        <w:rPr>
          <w:sz w:val="22"/>
          <w:szCs w:val="22"/>
        </w:rPr>
      </w:pPr>
      <w:r w:rsidRPr="00043364">
        <w:rPr>
          <w:b/>
          <w:bCs/>
          <w:sz w:val="22"/>
          <w:szCs w:val="22"/>
        </w:rPr>
        <w:t xml:space="preserve">Révision du contenu : </w:t>
      </w:r>
      <w:r w:rsidRPr="00043364">
        <w:rPr>
          <w:sz w:val="22"/>
          <w:szCs w:val="22"/>
        </w:rPr>
        <w:t>Jean-Marie D’Amour</w:t>
      </w:r>
      <w:r w:rsidRPr="00043364">
        <w:rPr>
          <w:sz w:val="22"/>
          <w:szCs w:val="22"/>
        </w:rPr>
        <w:br/>
      </w:r>
      <w:r w:rsidRPr="00043364">
        <w:rPr>
          <w:b/>
          <w:bCs/>
          <w:sz w:val="22"/>
          <w:szCs w:val="22"/>
        </w:rPr>
        <w:t>Révision de texte</w:t>
      </w:r>
      <w:r w:rsidR="0064299C" w:rsidRPr="00043364">
        <w:rPr>
          <w:b/>
          <w:bCs/>
          <w:sz w:val="22"/>
          <w:szCs w:val="22"/>
        </w:rPr>
        <w:t> </w:t>
      </w:r>
      <w:r w:rsidRPr="00043364">
        <w:rPr>
          <w:b/>
          <w:bCs/>
          <w:sz w:val="22"/>
          <w:szCs w:val="22"/>
        </w:rPr>
        <w:t>:</w:t>
      </w:r>
      <w:r w:rsidRPr="00043364">
        <w:rPr>
          <w:sz w:val="22"/>
          <w:szCs w:val="22"/>
        </w:rPr>
        <w:t xml:space="preserve"> </w:t>
      </w:r>
      <w:proofErr w:type="spellStart"/>
      <w:r w:rsidRPr="00043364">
        <w:rPr>
          <w:sz w:val="22"/>
          <w:szCs w:val="22"/>
        </w:rPr>
        <w:t>Laëticia</w:t>
      </w:r>
      <w:proofErr w:type="spellEnd"/>
      <w:r w:rsidRPr="00043364">
        <w:rPr>
          <w:sz w:val="22"/>
          <w:szCs w:val="22"/>
        </w:rPr>
        <w:t xml:space="preserve"> Larabi</w:t>
      </w:r>
      <w:r w:rsidR="009673AB" w:rsidRPr="00043364">
        <w:rPr>
          <w:sz w:val="22"/>
          <w:szCs w:val="22"/>
        </w:rPr>
        <w:br/>
      </w:r>
      <w:r w:rsidRPr="00043364">
        <w:rPr>
          <w:b/>
          <w:bCs/>
          <w:sz w:val="22"/>
          <w:szCs w:val="22"/>
        </w:rPr>
        <w:t>Illustrations :</w:t>
      </w:r>
      <w:r w:rsidRPr="00043364">
        <w:rPr>
          <w:sz w:val="22"/>
          <w:szCs w:val="22"/>
        </w:rPr>
        <w:t xml:space="preserve"> Marco Ramet</w:t>
      </w:r>
      <w:r w:rsidR="0032652B">
        <w:rPr>
          <w:sz w:val="22"/>
          <w:szCs w:val="22"/>
        </w:rPr>
        <w:br/>
      </w:r>
      <w:r w:rsidR="0032652B" w:rsidRPr="00043364">
        <w:rPr>
          <w:b/>
          <w:bCs/>
          <w:sz w:val="22"/>
          <w:szCs w:val="22"/>
        </w:rPr>
        <w:t xml:space="preserve">Graphisme : </w:t>
      </w:r>
      <w:r w:rsidR="0032652B" w:rsidRPr="00043364">
        <w:rPr>
          <w:sz w:val="22"/>
          <w:szCs w:val="22"/>
        </w:rPr>
        <w:t xml:space="preserve">Lyne </w:t>
      </w:r>
      <w:proofErr w:type="spellStart"/>
      <w:r w:rsidR="0032652B" w:rsidRPr="00043364">
        <w:rPr>
          <w:sz w:val="22"/>
          <w:szCs w:val="22"/>
        </w:rPr>
        <w:t>Bêty</w:t>
      </w:r>
      <w:proofErr w:type="spellEnd"/>
    </w:p>
    <w:p w14:paraId="23814EB0" w14:textId="69B4EF32" w:rsidR="00BE66ED" w:rsidRPr="00043364" w:rsidRDefault="00BE66ED" w:rsidP="00E07A67">
      <w:pPr>
        <w:spacing w:before="360" w:after="360" w:line="276" w:lineRule="auto"/>
        <w:rPr>
          <w:sz w:val="22"/>
          <w:szCs w:val="22"/>
        </w:rPr>
      </w:pPr>
      <w:r w:rsidRPr="00043364">
        <w:rPr>
          <w:sz w:val="22"/>
          <w:szCs w:val="22"/>
        </w:rPr>
        <w:t xml:space="preserve">Le RAAQ remercie les personnes qui ont accepté d’effectuer les tests d’accessibilité des sites </w:t>
      </w:r>
      <w:r w:rsidR="00577E58" w:rsidRPr="00043364">
        <w:rPr>
          <w:sz w:val="22"/>
          <w:szCs w:val="22"/>
        </w:rPr>
        <w:t>Web</w:t>
      </w:r>
      <w:r w:rsidRPr="00043364">
        <w:rPr>
          <w:sz w:val="22"/>
          <w:szCs w:val="22"/>
        </w:rPr>
        <w:t xml:space="preserve"> bancaires et financiers.</w:t>
      </w:r>
    </w:p>
    <w:p w14:paraId="5286E7C7" w14:textId="15A10B98" w:rsidR="00BE66ED" w:rsidRPr="00043364" w:rsidRDefault="00BE66ED" w:rsidP="00E07A67">
      <w:pPr>
        <w:spacing w:before="360" w:after="360" w:line="276" w:lineRule="auto"/>
        <w:rPr>
          <w:i/>
          <w:sz w:val="22"/>
          <w:szCs w:val="22"/>
        </w:rPr>
      </w:pPr>
      <w:r w:rsidRPr="00043364">
        <w:rPr>
          <w:sz w:val="22"/>
          <w:szCs w:val="22"/>
        </w:rPr>
        <w:t xml:space="preserve">La réalisation du projet </w:t>
      </w:r>
      <w:r w:rsidRPr="00043364">
        <w:rPr>
          <w:i/>
          <w:sz w:val="22"/>
          <w:szCs w:val="22"/>
        </w:rPr>
        <w:t xml:space="preserve">Accessibilité Web des services bancaires et financiers canadiens </w:t>
      </w:r>
      <w:r w:rsidRPr="00043364">
        <w:rPr>
          <w:sz w:val="22"/>
          <w:szCs w:val="22"/>
        </w:rPr>
        <w:t xml:space="preserve">a été rendue possible grâce au soutien financier de </w:t>
      </w:r>
      <w:r w:rsidRPr="00043364">
        <w:rPr>
          <w:i/>
          <w:sz w:val="22"/>
          <w:szCs w:val="22"/>
        </w:rPr>
        <w:t>Normes d’accessibilité Canada</w:t>
      </w:r>
      <w:r w:rsidRPr="00043364">
        <w:rPr>
          <w:sz w:val="22"/>
          <w:szCs w:val="22"/>
        </w:rPr>
        <w:t xml:space="preserve">. </w:t>
      </w:r>
    </w:p>
    <w:p w14:paraId="1C769556" w14:textId="77777777" w:rsidR="00BE66ED" w:rsidRPr="00043364" w:rsidRDefault="00BE66ED" w:rsidP="00E07A67">
      <w:pPr>
        <w:spacing w:before="360" w:after="360" w:line="276" w:lineRule="auto"/>
        <w:rPr>
          <w:b/>
          <w:sz w:val="22"/>
          <w:szCs w:val="22"/>
        </w:rPr>
      </w:pPr>
      <w:r w:rsidRPr="00043364">
        <w:rPr>
          <w:b/>
          <w:sz w:val="22"/>
          <w:szCs w:val="22"/>
        </w:rPr>
        <w:t>RAAQ</w:t>
      </w:r>
    </w:p>
    <w:p w14:paraId="0C4BC821" w14:textId="05294052" w:rsidR="00BE66ED" w:rsidRPr="00043364" w:rsidRDefault="00BE66ED" w:rsidP="00E07A67">
      <w:pPr>
        <w:spacing w:before="360" w:after="360" w:line="276" w:lineRule="auto"/>
        <w:rPr>
          <w:rFonts w:eastAsia="Times New Roman"/>
          <w:sz w:val="22"/>
          <w:szCs w:val="22"/>
        </w:rPr>
      </w:pPr>
      <w:r w:rsidRPr="00043364">
        <w:rPr>
          <w:rFonts w:eastAsia="Times New Roman"/>
          <w:color w:val="404040"/>
          <w:sz w:val="22"/>
          <w:szCs w:val="22"/>
          <w:shd w:val="clear" w:color="auto" w:fill="FFFFFF"/>
        </w:rPr>
        <w:t xml:space="preserve">3958 </w:t>
      </w:r>
      <w:r w:rsidR="00617D13" w:rsidRPr="00043364">
        <w:rPr>
          <w:rFonts w:eastAsia="Times New Roman"/>
          <w:color w:val="404040"/>
          <w:sz w:val="22"/>
          <w:szCs w:val="22"/>
          <w:shd w:val="clear" w:color="auto" w:fill="FFFFFF"/>
        </w:rPr>
        <w:t>r</w:t>
      </w:r>
      <w:r w:rsidRPr="00043364">
        <w:rPr>
          <w:rFonts w:eastAsia="Times New Roman"/>
          <w:color w:val="404040"/>
          <w:sz w:val="22"/>
          <w:szCs w:val="22"/>
          <w:shd w:val="clear" w:color="auto" w:fill="FFFFFF"/>
        </w:rPr>
        <w:t>ue Dandurand, Montréal, QC H1X 1P7</w:t>
      </w:r>
    </w:p>
    <w:p w14:paraId="52496331" w14:textId="1FA95E86" w:rsidR="00BE66ED" w:rsidRPr="00043364" w:rsidRDefault="00BE66ED" w:rsidP="00E07A67">
      <w:pPr>
        <w:spacing w:before="360" w:after="360" w:line="276" w:lineRule="auto"/>
        <w:rPr>
          <w:rFonts w:eastAsia="Times New Roman"/>
          <w:sz w:val="22"/>
          <w:szCs w:val="22"/>
        </w:rPr>
      </w:pPr>
      <w:r w:rsidRPr="00043364">
        <w:rPr>
          <w:rFonts w:eastAsia="Times New Roman"/>
          <w:sz w:val="22"/>
          <w:szCs w:val="22"/>
          <w:shd w:val="clear" w:color="auto" w:fill="FFFFFF"/>
        </w:rPr>
        <w:t>Téléphone :</w:t>
      </w:r>
      <w:r w:rsidR="00655077" w:rsidRPr="00043364">
        <w:rPr>
          <w:rStyle w:val="apple-converted-space"/>
          <w:rFonts w:eastAsia="Times New Roman" w:cs="Arial"/>
          <w:sz w:val="22"/>
          <w:szCs w:val="22"/>
          <w:shd w:val="clear" w:color="auto" w:fill="FFFFFF"/>
        </w:rPr>
        <w:t xml:space="preserve"> </w:t>
      </w:r>
      <w:hyperlink r:id="rId9" w:history="1">
        <w:r w:rsidRPr="00043364">
          <w:rPr>
            <w:rStyle w:val="Lienhypertexte"/>
            <w:rFonts w:eastAsia="Times New Roman" w:cs="Arial"/>
            <w:color w:val="auto"/>
            <w:sz w:val="22"/>
            <w:szCs w:val="22"/>
            <w:bdr w:val="none" w:sz="0" w:space="0" w:color="auto" w:frame="1"/>
          </w:rPr>
          <w:t>514-849-2018</w:t>
        </w:r>
      </w:hyperlink>
      <w:r w:rsidRPr="00043364">
        <w:rPr>
          <w:rFonts w:eastAsia="Times New Roman"/>
          <w:sz w:val="22"/>
          <w:szCs w:val="22"/>
        </w:rPr>
        <w:br/>
      </w:r>
      <w:r w:rsidRPr="00043364">
        <w:rPr>
          <w:rFonts w:eastAsia="Times New Roman"/>
          <w:sz w:val="22"/>
          <w:szCs w:val="22"/>
          <w:shd w:val="clear" w:color="auto" w:fill="FFFFFF"/>
        </w:rPr>
        <w:t>Sans frais :</w:t>
      </w:r>
      <w:r w:rsidR="00655077" w:rsidRPr="00043364">
        <w:rPr>
          <w:rStyle w:val="apple-converted-space"/>
          <w:rFonts w:eastAsia="Times New Roman" w:cs="Arial"/>
          <w:sz w:val="22"/>
          <w:szCs w:val="22"/>
          <w:shd w:val="clear" w:color="auto" w:fill="FFFFFF"/>
        </w:rPr>
        <w:t xml:space="preserve"> </w:t>
      </w:r>
      <w:hyperlink r:id="rId10" w:history="1">
        <w:r w:rsidRPr="00043364">
          <w:rPr>
            <w:rStyle w:val="Lienhypertexte"/>
            <w:rFonts w:eastAsia="Times New Roman" w:cs="Arial"/>
            <w:color w:val="auto"/>
            <w:sz w:val="22"/>
            <w:szCs w:val="22"/>
            <w:bdr w:val="none" w:sz="0" w:space="0" w:color="auto" w:frame="1"/>
          </w:rPr>
          <w:t>1-800-363-0389</w:t>
        </w:r>
      </w:hyperlink>
      <w:r w:rsidRPr="00043364">
        <w:rPr>
          <w:rFonts w:eastAsia="Times New Roman"/>
          <w:sz w:val="22"/>
          <w:szCs w:val="22"/>
        </w:rPr>
        <w:br/>
      </w:r>
      <w:r w:rsidRPr="00043364">
        <w:rPr>
          <w:rFonts w:eastAsia="Times New Roman"/>
          <w:sz w:val="22"/>
          <w:szCs w:val="22"/>
          <w:shd w:val="clear" w:color="auto" w:fill="FFFFFF"/>
        </w:rPr>
        <w:t>Courriel :</w:t>
      </w:r>
      <w:r w:rsidR="00655077" w:rsidRPr="00043364">
        <w:rPr>
          <w:rStyle w:val="apple-converted-space"/>
          <w:rFonts w:eastAsia="Times New Roman" w:cs="Arial"/>
          <w:sz w:val="22"/>
          <w:szCs w:val="22"/>
          <w:shd w:val="clear" w:color="auto" w:fill="FFFFFF"/>
        </w:rPr>
        <w:t xml:space="preserve"> </w:t>
      </w:r>
      <w:hyperlink r:id="rId11" w:history="1">
        <w:r w:rsidRPr="00043364">
          <w:rPr>
            <w:rStyle w:val="Lienhypertexte"/>
            <w:rFonts w:eastAsia="Times New Roman" w:cs="Arial"/>
            <w:color w:val="auto"/>
            <w:sz w:val="22"/>
            <w:szCs w:val="22"/>
            <w:bdr w:val="none" w:sz="0" w:space="0" w:color="auto" w:frame="1"/>
          </w:rPr>
          <w:t>info@raaq.qc.ca</w:t>
        </w:r>
      </w:hyperlink>
    </w:p>
    <w:p w14:paraId="646F3A65" w14:textId="77777777" w:rsidR="00BE66ED" w:rsidRPr="00043364" w:rsidRDefault="00BE66ED" w:rsidP="00E07A67">
      <w:pPr>
        <w:spacing w:before="360" w:after="360" w:line="276" w:lineRule="auto"/>
        <w:rPr>
          <w:sz w:val="24"/>
          <w:szCs w:val="20"/>
        </w:rPr>
      </w:pPr>
      <w:r w:rsidRPr="00043364">
        <w:rPr>
          <w:sz w:val="24"/>
          <w:szCs w:val="20"/>
        </w:rPr>
        <w:t xml:space="preserve"> </w:t>
      </w:r>
      <w:r w:rsidRPr="00043364">
        <w:rPr>
          <w:sz w:val="24"/>
          <w:szCs w:val="20"/>
        </w:rPr>
        <w:br w:type="page"/>
      </w:r>
    </w:p>
    <w:bookmarkStart w:id="2" w:name="_Toc512202044" w:displacedByCustomXml="next"/>
    <w:sdt>
      <w:sdtPr>
        <w:rPr>
          <w:rFonts w:ascii="Arial" w:eastAsiaTheme="minorHAnsi" w:hAnsi="Arial"/>
          <w:color w:val="000000" w:themeColor="text1"/>
          <w:sz w:val="24"/>
          <w:szCs w:val="20"/>
          <w:lang w:val="fr-FR" w:eastAsia="en-US"/>
        </w:rPr>
        <w:id w:val="-1429729292"/>
        <w:docPartObj>
          <w:docPartGallery w:val="Table of Contents"/>
          <w:docPartUnique/>
        </w:docPartObj>
      </w:sdtPr>
      <w:sdtEndPr>
        <w:rPr>
          <w:b/>
          <w:bCs/>
        </w:rPr>
      </w:sdtEndPr>
      <w:sdtContent>
        <w:p w14:paraId="6152BFCA" w14:textId="4C33DAB2" w:rsidR="002D6658" w:rsidRPr="00043364" w:rsidRDefault="0024420C" w:rsidP="00EE4646">
          <w:pPr>
            <w:pStyle w:val="En-ttedetabledesmatires"/>
            <w:spacing w:before="120" w:after="120"/>
            <w:rPr>
              <w:noProof/>
              <w:sz w:val="24"/>
              <w:szCs w:val="24"/>
            </w:rPr>
          </w:pPr>
          <w:r w:rsidRPr="00043364">
            <w:rPr>
              <w:rStyle w:val="Titre2Car"/>
              <w:rFonts w:ascii="Arial" w:hAnsi="Arial" w:cs="Arial"/>
              <w:sz w:val="40"/>
              <w:szCs w:val="22"/>
            </w:rPr>
            <w:t>Table des matières</w:t>
          </w:r>
          <w:r w:rsidRPr="00043364">
            <w:rPr>
              <w:sz w:val="24"/>
              <w:szCs w:val="24"/>
            </w:rPr>
            <w:fldChar w:fldCharType="begin"/>
          </w:r>
          <w:r w:rsidRPr="00043364">
            <w:rPr>
              <w:sz w:val="24"/>
              <w:szCs w:val="24"/>
            </w:rPr>
            <w:instrText xml:space="preserve"> TOC \o "1-3" \h \z \u </w:instrText>
          </w:r>
          <w:r w:rsidRPr="00043364">
            <w:rPr>
              <w:sz w:val="24"/>
              <w:szCs w:val="24"/>
            </w:rPr>
            <w:fldChar w:fldCharType="separate"/>
          </w:r>
        </w:p>
        <w:p w14:paraId="3E948944" w14:textId="2FD8FA88" w:rsidR="002D6658" w:rsidRPr="00043364" w:rsidRDefault="006F44AD" w:rsidP="00EE4646">
          <w:pPr>
            <w:pStyle w:val="TM2"/>
            <w:tabs>
              <w:tab w:val="right" w:leader="dot" w:pos="9396"/>
            </w:tabs>
            <w:spacing w:before="120" w:after="120"/>
            <w:rPr>
              <w:b w:val="0"/>
              <w:noProof/>
              <w:sz w:val="24"/>
              <w:szCs w:val="24"/>
              <w:lang w:val="fr-CA" w:eastAsia="fr-CA"/>
            </w:rPr>
          </w:pPr>
          <w:hyperlink w:anchor="_Toc103172204" w:history="1">
            <w:r w:rsidR="002D6658" w:rsidRPr="00043364">
              <w:rPr>
                <w:rStyle w:val="Lienhypertexte"/>
                <w:noProof/>
                <w:sz w:val="24"/>
                <w:szCs w:val="24"/>
              </w:rPr>
              <w:t>MISE EN CONTEXTE</w:t>
            </w:r>
            <w:r w:rsidR="002D6658" w:rsidRPr="00043364">
              <w:rPr>
                <w:noProof/>
                <w:webHidden/>
                <w:sz w:val="24"/>
                <w:szCs w:val="24"/>
              </w:rPr>
              <w:tab/>
            </w:r>
            <w:r w:rsidR="002D6658" w:rsidRPr="00043364">
              <w:rPr>
                <w:noProof/>
                <w:webHidden/>
                <w:sz w:val="24"/>
                <w:szCs w:val="24"/>
              </w:rPr>
              <w:fldChar w:fldCharType="begin"/>
            </w:r>
            <w:r w:rsidR="002D6658" w:rsidRPr="00043364">
              <w:rPr>
                <w:noProof/>
                <w:webHidden/>
                <w:sz w:val="24"/>
                <w:szCs w:val="24"/>
              </w:rPr>
              <w:instrText xml:space="preserve"> PAGEREF _Toc103172204 \h </w:instrText>
            </w:r>
            <w:r w:rsidR="002D6658" w:rsidRPr="00043364">
              <w:rPr>
                <w:noProof/>
                <w:webHidden/>
                <w:sz w:val="24"/>
                <w:szCs w:val="24"/>
              </w:rPr>
            </w:r>
            <w:r w:rsidR="002D6658" w:rsidRPr="00043364">
              <w:rPr>
                <w:noProof/>
                <w:webHidden/>
                <w:sz w:val="24"/>
                <w:szCs w:val="24"/>
              </w:rPr>
              <w:fldChar w:fldCharType="separate"/>
            </w:r>
            <w:r w:rsidR="000B60A3">
              <w:rPr>
                <w:noProof/>
                <w:webHidden/>
                <w:sz w:val="24"/>
                <w:szCs w:val="24"/>
              </w:rPr>
              <w:t>4</w:t>
            </w:r>
            <w:r w:rsidR="002D6658" w:rsidRPr="00043364">
              <w:rPr>
                <w:noProof/>
                <w:webHidden/>
                <w:sz w:val="24"/>
                <w:szCs w:val="24"/>
              </w:rPr>
              <w:fldChar w:fldCharType="end"/>
            </w:r>
          </w:hyperlink>
        </w:p>
        <w:p w14:paraId="6362CA38" w14:textId="0800E212" w:rsidR="002D6658" w:rsidRPr="00043364" w:rsidRDefault="006F44AD" w:rsidP="00EE4646">
          <w:pPr>
            <w:pStyle w:val="TM3"/>
            <w:spacing w:before="120" w:after="120"/>
            <w:rPr>
              <w:rFonts w:asciiTheme="minorHAnsi" w:hAnsiTheme="minorHAnsi" w:cstheme="minorBidi"/>
              <w:sz w:val="24"/>
              <w:szCs w:val="24"/>
              <w:lang w:val="fr-CA" w:eastAsia="fr-CA"/>
            </w:rPr>
          </w:pPr>
          <w:hyperlink w:anchor="_Toc103172205" w:history="1">
            <w:r w:rsidR="002D6658" w:rsidRPr="00043364">
              <w:rPr>
                <w:rStyle w:val="Lienhypertexte"/>
                <w:sz w:val="24"/>
                <w:szCs w:val="24"/>
              </w:rPr>
              <w:t>Objectifs du projet</w:t>
            </w:r>
            <w:r w:rsidR="002D6658" w:rsidRPr="00043364">
              <w:rPr>
                <w:webHidden/>
                <w:sz w:val="24"/>
                <w:szCs w:val="24"/>
              </w:rPr>
              <w:tab/>
            </w:r>
            <w:r w:rsidR="002D6658" w:rsidRPr="00043364">
              <w:rPr>
                <w:webHidden/>
                <w:sz w:val="24"/>
                <w:szCs w:val="24"/>
              </w:rPr>
              <w:fldChar w:fldCharType="begin"/>
            </w:r>
            <w:r w:rsidR="002D6658" w:rsidRPr="00043364">
              <w:rPr>
                <w:webHidden/>
                <w:sz w:val="24"/>
                <w:szCs w:val="24"/>
              </w:rPr>
              <w:instrText xml:space="preserve"> PAGEREF _Toc103172205 \h </w:instrText>
            </w:r>
            <w:r w:rsidR="002D6658" w:rsidRPr="00043364">
              <w:rPr>
                <w:webHidden/>
                <w:sz w:val="24"/>
                <w:szCs w:val="24"/>
              </w:rPr>
            </w:r>
            <w:r w:rsidR="002D6658" w:rsidRPr="00043364">
              <w:rPr>
                <w:webHidden/>
                <w:sz w:val="24"/>
                <w:szCs w:val="24"/>
              </w:rPr>
              <w:fldChar w:fldCharType="separate"/>
            </w:r>
            <w:r w:rsidR="000B60A3">
              <w:rPr>
                <w:webHidden/>
                <w:sz w:val="24"/>
                <w:szCs w:val="24"/>
              </w:rPr>
              <w:t>4</w:t>
            </w:r>
            <w:r w:rsidR="002D6658" w:rsidRPr="00043364">
              <w:rPr>
                <w:webHidden/>
                <w:sz w:val="24"/>
                <w:szCs w:val="24"/>
              </w:rPr>
              <w:fldChar w:fldCharType="end"/>
            </w:r>
          </w:hyperlink>
        </w:p>
        <w:p w14:paraId="5FF4C259" w14:textId="69748324" w:rsidR="002D6658" w:rsidRPr="00043364" w:rsidRDefault="006F44AD" w:rsidP="00EE4646">
          <w:pPr>
            <w:pStyle w:val="TM3"/>
            <w:spacing w:before="120" w:after="120"/>
            <w:rPr>
              <w:rFonts w:asciiTheme="minorHAnsi" w:hAnsiTheme="minorHAnsi" w:cstheme="minorBidi"/>
              <w:sz w:val="24"/>
              <w:szCs w:val="24"/>
              <w:lang w:val="fr-CA" w:eastAsia="fr-CA"/>
            </w:rPr>
          </w:pPr>
          <w:hyperlink w:anchor="_Toc103172206" w:history="1">
            <w:r w:rsidR="002D6658" w:rsidRPr="00043364">
              <w:rPr>
                <w:rStyle w:val="Lienhypertexte"/>
                <w:sz w:val="24"/>
                <w:szCs w:val="24"/>
              </w:rPr>
              <w:t>Obstacles selon le type d’handicap</w:t>
            </w:r>
            <w:r w:rsidR="002D6658" w:rsidRPr="00043364">
              <w:rPr>
                <w:webHidden/>
                <w:sz w:val="24"/>
                <w:szCs w:val="24"/>
              </w:rPr>
              <w:tab/>
            </w:r>
            <w:r w:rsidR="002D6658" w:rsidRPr="00043364">
              <w:rPr>
                <w:webHidden/>
                <w:sz w:val="24"/>
                <w:szCs w:val="24"/>
              </w:rPr>
              <w:fldChar w:fldCharType="begin"/>
            </w:r>
            <w:r w:rsidR="002D6658" w:rsidRPr="00043364">
              <w:rPr>
                <w:webHidden/>
                <w:sz w:val="24"/>
                <w:szCs w:val="24"/>
              </w:rPr>
              <w:instrText xml:space="preserve"> PAGEREF _Toc103172206 \h </w:instrText>
            </w:r>
            <w:r w:rsidR="002D6658" w:rsidRPr="00043364">
              <w:rPr>
                <w:webHidden/>
                <w:sz w:val="24"/>
                <w:szCs w:val="24"/>
              </w:rPr>
            </w:r>
            <w:r w:rsidR="002D6658" w:rsidRPr="00043364">
              <w:rPr>
                <w:webHidden/>
                <w:sz w:val="24"/>
                <w:szCs w:val="24"/>
              </w:rPr>
              <w:fldChar w:fldCharType="separate"/>
            </w:r>
            <w:r w:rsidR="000B60A3">
              <w:rPr>
                <w:webHidden/>
                <w:sz w:val="24"/>
                <w:szCs w:val="24"/>
              </w:rPr>
              <w:t>5</w:t>
            </w:r>
            <w:r w:rsidR="002D6658" w:rsidRPr="00043364">
              <w:rPr>
                <w:webHidden/>
                <w:sz w:val="24"/>
                <w:szCs w:val="24"/>
              </w:rPr>
              <w:fldChar w:fldCharType="end"/>
            </w:r>
          </w:hyperlink>
        </w:p>
        <w:p w14:paraId="4BD0C1C6" w14:textId="7227EF37" w:rsidR="002D6658" w:rsidRPr="00043364" w:rsidRDefault="006F44AD" w:rsidP="00EE4646">
          <w:pPr>
            <w:pStyle w:val="TM3"/>
            <w:spacing w:before="120" w:after="120"/>
            <w:rPr>
              <w:rFonts w:asciiTheme="minorHAnsi" w:hAnsiTheme="minorHAnsi" w:cstheme="minorBidi"/>
              <w:sz w:val="24"/>
              <w:szCs w:val="24"/>
              <w:lang w:val="fr-CA" w:eastAsia="fr-CA"/>
            </w:rPr>
          </w:pPr>
          <w:hyperlink w:anchor="_Toc103172207" w:history="1">
            <w:r w:rsidR="002D6658" w:rsidRPr="00043364">
              <w:rPr>
                <w:rStyle w:val="Lienhypertexte"/>
                <w:sz w:val="24"/>
                <w:szCs w:val="24"/>
              </w:rPr>
              <w:t>Les quatre grands principes de l’accessibilité Web</w:t>
            </w:r>
            <w:r w:rsidR="002D6658" w:rsidRPr="00043364">
              <w:rPr>
                <w:webHidden/>
                <w:sz w:val="24"/>
                <w:szCs w:val="24"/>
              </w:rPr>
              <w:tab/>
            </w:r>
            <w:r w:rsidR="002D6658" w:rsidRPr="00043364">
              <w:rPr>
                <w:webHidden/>
                <w:sz w:val="24"/>
                <w:szCs w:val="24"/>
              </w:rPr>
              <w:fldChar w:fldCharType="begin"/>
            </w:r>
            <w:r w:rsidR="002D6658" w:rsidRPr="00043364">
              <w:rPr>
                <w:webHidden/>
                <w:sz w:val="24"/>
                <w:szCs w:val="24"/>
              </w:rPr>
              <w:instrText xml:space="preserve"> PAGEREF _Toc103172207 \h </w:instrText>
            </w:r>
            <w:r w:rsidR="002D6658" w:rsidRPr="00043364">
              <w:rPr>
                <w:webHidden/>
                <w:sz w:val="24"/>
                <w:szCs w:val="24"/>
              </w:rPr>
            </w:r>
            <w:r w:rsidR="002D6658" w:rsidRPr="00043364">
              <w:rPr>
                <w:webHidden/>
                <w:sz w:val="24"/>
                <w:szCs w:val="24"/>
              </w:rPr>
              <w:fldChar w:fldCharType="separate"/>
            </w:r>
            <w:r w:rsidR="000B60A3">
              <w:rPr>
                <w:webHidden/>
                <w:sz w:val="24"/>
                <w:szCs w:val="24"/>
              </w:rPr>
              <w:t>8</w:t>
            </w:r>
            <w:r w:rsidR="002D6658" w:rsidRPr="00043364">
              <w:rPr>
                <w:webHidden/>
                <w:sz w:val="24"/>
                <w:szCs w:val="24"/>
              </w:rPr>
              <w:fldChar w:fldCharType="end"/>
            </w:r>
          </w:hyperlink>
        </w:p>
        <w:p w14:paraId="22A6A2EC" w14:textId="2FC8A30A" w:rsidR="002D6658" w:rsidRPr="00043364" w:rsidRDefault="006F44AD" w:rsidP="00EE4646">
          <w:pPr>
            <w:pStyle w:val="TM3"/>
            <w:spacing w:before="120" w:after="120"/>
            <w:rPr>
              <w:rFonts w:asciiTheme="minorHAnsi" w:hAnsiTheme="minorHAnsi" w:cstheme="minorBidi"/>
              <w:sz w:val="24"/>
              <w:szCs w:val="24"/>
              <w:lang w:val="fr-CA" w:eastAsia="fr-CA"/>
            </w:rPr>
          </w:pPr>
          <w:hyperlink w:anchor="_Toc103172208" w:history="1">
            <w:r w:rsidR="002D6658" w:rsidRPr="00043364">
              <w:rPr>
                <w:rStyle w:val="Lienhypertexte"/>
                <w:sz w:val="24"/>
                <w:szCs w:val="24"/>
              </w:rPr>
              <w:t>Réglementation sur l’accessibilité</w:t>
            </w:r>
            <w:r w:rsidR="002D6658" w:rsidRPr="00043364">
              <w:rPr>
                <w:webHidden/>
                <w:sz w:val="24"/>
                <w:szCs w:val="24"/>
              </w:rPr>
              <w:tab/>
            </w:r>
            <w:r w:rsidR="002D6658" w:rsidRPr="00043364">
              <w:rPr>
                <w:webHidden/>
                <w:sz w:val="24"/>
                <w:szCs w:val="24"/>
              </w:rPr>
              <w:fldChar w:fldCharType="begin"/>
            </w:r>
            <w:r w:rsidR="002D6658" w:rsidRPr="00043364">
              <w:rPr>
                <w:webHidden/>
                <w:sz w:val="24"/>
                <w:szCs w:val="24"/>
              </w:rPr>
              <w:instrText xml:space="preserve"> PAGEREF _Toc103172208 \h </w:instrText>
            </w:r>
            <w:r w:rsidR="002D6658" w:rsidRPr="00043364">
              <w:rPr>
                <w:webHidden/>
                <w:sz w:val="24"/>
                <w:szCs w:val="24"/>
              </w:rPr>
            </w:r>
            <w:r w:rsidR="002D6658" w:rsidRPr="00043364">
              <w:rPr>
                <w:webHidden/>
                <w:sz w:val="24"/>
                <w:szCs w:val="24"/>
              </w:rPr>
              <w:fldChar w:fldCharType="separate"/>
            </w:r>
            <w:r w:rsidR="000B60A3">
              <w:rPr>
                <w:webHidden/>
                <w:sz w:val="24"/>
                <w:szCs w:val="24"/>
              </w:rPr>
              <w:t>9</w:t>
            </w:r>
            <w:r w:rsidR="002D6658" w:rsidRPr="00043364">
              <w:rPr>
                <w:webHidden/>
                <w:sz w:val="24"/>
                <w:szCs w:val="24"/>
              </w:rPr>
              <w:fldChar w:fldCharType="end"/>
            </w:r>
          </w:hyperlink>
        </w:p>
        <w:p w14:paraId="6DC4F0FA" w14:textId="45DD70E0" w:rsidR="002D6658" w:rsidRPr="00043364" w:rsidRDefault="006F44AD" w:rsidP="00EE4646">
          <w:pPr>
            <w:pStyle w:val="TM3"/>
            <w:spacing w:before="120" w:after="120"/>
            <w:rPr>
              <w:rFonts w:asciiTheme="minorHAnsi" w:hAnsiTheme="minorHAnsi" w:cstheme="minorBidi"/>
              <w:sz w:val="24"/>
              <w:szCs w:val="24"/>
              <w:lang w:val="fr-CA" w:eastAsia="fr-CA"/>
            </w:rPr>
          </w:pPr>
          <w:hyperlink w:anchor="_Toc103172209" w:history="1">
            <w:r w:rsidR="002D6658" w:rsidRPr="00043364">
              <w:rPr>
                <w:rStyle w:val="Lienhypertexte"/>
                <w:sz w:val="24"/>
                <w:szCs w:val="24"/>
              </w:rPr>
              <w:t>Politiques d’accessibilité des institutions financières</w:t>
            </w:r>
            <w:r w:rsidR="002D6658" w:rsidRPr="00043364">
              <w:rPr>
                <w:webHidden/>
                <w:sz w:val="24"/>
                <w:szCs w:val="24"/>
              </w:rPr>
              <w:tab/>
            </w:r>
            <w:r w:rsidR="002D6658" w:rsidRPr="00043364">
              <w:rPr>
                <w:webHidden/>
                <w:sz w:val="24"/>
                <w:szCs w:val="24"/>
              </w:rPr>
              <w:fldChar w:fldCharType="begin"/>
            </w:r>
            <w:r w:rsidR="002D6658" w:rsidRPr="00043364">
              <w:rPr>
                <w:webHidden/>
                <w:sz w:val="24"/>
                <w:szCs w:val="24"/>
              </w:rPr>
              <w:instrText xml:space="preserve"> PAGEREF _Toc103172209 \h </w:instrText>
            </w:r>
            <w:r w:rsidR="002D6658" w:rsidRPr="00043364">
              <w:rPr>
                <w:webHidden/>
                <w:sz w:val="24"/>
                <w:szCs w:val="24"/>
              </w:rPr>
            </w:r>
            <w:r w:rsidR="002D6658" w:rsidRPr="00043364">
              <w:rPr>
                <w:webHidden/>
                <w:sz w:val="24"/>
                <w:szCs w:val="24"/>
              </w:rPr>
              <w:fldChar w:fldCharType="separate"/>
            </w:r>
            <w:r w:rsidR="000B60A3">
              <w:rPr>
                <w:webHidden/>
                <w:sz w:val="24"/>
                <w:szCs w:val="24"/>
              </w:rPr>
              <w:t>12</w:t>
            </w:r>
            <w:r w:rsidR="002D6658" w:rsidRPr="00043364">
              <w:rPr>
                <w:webHidden/>
                <w:sz w:val="24"/>
                <w:szCs w:val="24"/>
              </w:rPr>
              <w:fldChar w:fldCharType="end"/>
            </w:r>
          </w:hyperlink>
        </w:p>
        <w:p w14:paraId="375D9E55" w14:textId="70770C8F" w:rsidR="002D6658" w:rsidRPr="00043364" w:rsidRDefault="006F44AD" w:rsidP="00EE4646">
          <w:pPr>
            <w:pStyle w:val="TM2"/>
            <w:tabs>
              <w:tab w:val="right" w:leader="dot" w:pos="9396"/>
            </w:tabs>
            <w:spacing w:before="120" w:after="120"/>
            <w:rPr>
              <w:b w:val="0"/>
              <w:noProof/>
              <w:sz w:val="24"/>
              <w:szCs w:val="24"/>
              <w:lang w:val="fr-CA" w:eastAsia="fr-CA"/>
            </w:rPr>
          </w:pPr>
          <w:hyperlink w:anchor="_Toc103172210" w:history="1">
            <w:r w:rsidR="002D6658" w:rsidRPr="00043364">
              <w:rPr>
                <w:rStyle w:val="Lienhypertexte"/>
                <w:noProof/>
                <w:sz w:val="24"/>
                <w:szCs w:val="24"/>
              </w:rPr>
              <w:t>MÉTHODOLOGIE</w:t>
            </w:r>
            <w:r w:rsidR="002D6658" w:rsidRPr="00043364">
              <w:rPr>
                <w:noProof/>
                <w:webHidden/>
                <w:sz w:val="24"/>
                <w:szCs w:val="24"/>
              </w:rPr>
              <w:tab/>
            </w:r>
            <w:r w:rsidR="002D6658" w:rsidRPr="00043364">
              <w:rPr>
                <w:noProof/>
                <w:webHidden/>
                <w:sz w:val="24"/>
                <w:szCs w:val="24"/>
              </w:rPr>
              <w:fldChar w:fldCharType="begin"/>
            </w:r>
            <w:r w:rsidR="002D6658" w:rsidRPr="00043364">
              <w:rPr>
                <w:noProof/>
                <w:webHidden/>
                <w:sz w:val="24"/>
                <w:szCs w:val="24"/>
              </w:rPr>
              <w:instrText xml:space="preserve"> PAGEREF _Toc103172210 \h </w:instrText>
            </w:r>
            <w:r w:rsidR="002D6658" w:rsidRPr="00043364">
              <w:rPr>
                <w:noProof/>
                <w:webHidden/>
                <w:sz w:val="24"/>
                <w:szCs w:val="24"/>
              </w:rPr>
            </w:r>
            <w:r w:rsidR="002D6658" w:rsidRPr="00043364">
              <w:rPr>
                <w:noProof/>
                <w:webHidden/>
                <w:sz w:val="24"/>
                <w:szCs w:val="24"/>
              </w:rPr>
              <w:fldChar w:fldCharType="separate"/>
            </w:r>
            <w:r w:rsidR="000B60A3">
              <w:rPr>
                <w:noProof/>
                <w:webHidden/>
                <w:sz w:val="24"/>
                <w:szCs w:val="24"/>
              </w:rPr>
              <w:t>13</w:t>
            </w:r>
            <w:r w:rsidR="002D6658" w:rsidRPr="00043364">
              <w:rPr>
                <w:noProof/>
                <w:webHidden/>
                <w:sz w:val="24"/>
                <w:szCs w:val="24"/>
              </w:rPr>
              <w:fldChar w:fldCharType="end"/>
            </w:r>
          </w:hyperlink>
        </w:p>
        <w:p w14:paraId="1D8FF1EE" w14:textId="3D6A1ADF" w:rsidR="002D6658" w:rsidRPr="00043364" w:rsidRDefault="006F44AD" w:rsidP="00EE4646">
          <w:pPr>
            <w:pStyle w:val="TM3"/>
            <w:spacing w:before="120" w:after="120"/>
            <w:rPr>
              <w:rFonts w:asciiTheme="minorHAnsi" w:hAnsiTheme="minorHAnsi" w:cstheme="minorBidi"/>
              <w:sz w:val="24"/>
              <w:szCs w:val="24"/>
              <w:lang w:val="fr-CA" w:eastAsia="fr-CA"/>
            </w:rPr>
          </w:pPr>
          <w:hyperlink w:anchor="_Toc103172211" w:history="1">
            <w:r w:rsidR="002D6658" w:rsidRPr="00043364">
              <w:rPr>
                <w:rStyle w:val="Lienhypertexte"/>
                <w:sz w:val="24"/>
                <w:szCs w:val="24"/>
              </w:rPr>
              <w:t>À propos de notre groupe de 21 testeurs</w:t>
            </w:r>
            <w:r w:rsidR="002D6658" w:rsidRPr="00043364">
              <w:rPr>
                <w:webHidden/>
                <w:sz w:val="24"/>
                <w:szCs w:val="24"/>
              </w:rPr>
              <w:tab/>
            </w:r>
            <w:r w:rsidR="002D6658" w:rsidRPr="00043364">
              <w:rPr>
                <w:webHidden/>
                <w:sz w:val="24"/>
                <w:szCs w:val="24"/>
              </w:rPr>
              <w:fldChar w:fldCharType="begin"/>
            </w:r>
            <w:r w:rsidR="002D6658" w:rsidRPr="00043364">
              <w:rPr>
                <w:webHidden/>
                <w:sz w:val="24"/>
                <w:szCs w:val="24"/>
              </w:rPr>
              <w:instrText xml:space="preserve"> PAGEREF _Toc103172211 \h </w:instrText>
            </w:r>
            <w:r w:rsidR="002D6658" w:rsidRPr="00043364">
              <w:rPr>
                <w:webHidden/>
                <w:sz w:val="24"/>
                <w:szCs w:val="24"/>
              </w:rPr>
            </w:r>
            <w:r w:rsidR="002D6658" w:rsidRPr="00043364">
              <w:rPr>
                <w:webHidden/>
                <w:sz w:val="24"/>
                <w:szCs w:val="24"/>
              </w:rPr>
              <w:fldChar w:fldCharType="separate"/>
            </w:r>
            <w:r w:rsidR="000B60A3">
              <w:rPr>
                <w:webHidden/>
                <w:sz w:val="24"/>
                <w:szCs w:val="24"/>
              </w:rPr>
              <w:t>14</w:t>
            </w:r>
            <w:r w:rsidR="002D6658" w:rsidRPr="00043364">
              <w:rPr>
                <w:webHidden/>
                <w:sz w:val="24"/>
                <w:szCs w:val="24"/>
              </w:rPr>
              <w:fldChar w:fldCharType="end"/>
            </w:r>
          </w:hyperlink>
        </w:p>
        <w:p w14:paraId="36410324" w14:textId="73E3AA26" w:rsidR="002D6658" w:rsidRPr="00043364" w:rsidRDefault="006F44AD" w:rsidP="00EE4646">
          <w:pPr>
            <w:pStyle w:val="TM3"/>
            <w:spacing w:before="120" w:after="120"/>
            <w:rPr>
              <w:rFonts w:asciiTheme="minorHAnsi" w:hAnsiTheme="minorHAnsi" w:cstheme="minorBidi"/>
              <w:sz w:val="24"/>
              <w:szCs w:val="24"/>
              <w:lang w:val="fr-CA" w:eastAsia="fr-CA"/>
            </w:rPr>
          </w:pPr>
          <w:hyperlink w:anchor="_Toc103172212" w:history="1">
            <w:r w:rsidR="002D6658" w:rsidRPr="00043364">
              <w:rPr>
                <w:rStyle w:val="Lienhypertexte"/>
                <w:sz w:val="24"/>
                <w:szCs w:val="24"/>
              </w:rPr>
              <w:t>Comité de suivi</w:t>
            </w:r>
            <w:r w:rsidR="002D6658" w:rsidRPr="00043364">
              <w:rPr>
                <w:webHidden/>
                <w:sz w:val="24"/>
                <w:szCs w:val="24"/>
              </w:rPr>
              <w:tab/>
            </w:r>
            <w:r w:rsidR="002D6658" w:rsidRPr="00043364">
              <w:rPr>
                <w:webHidden/>
                <w:sz w:val="24"/>
                <w:szCs w:val="24"/>
              </w:rPr>
              <w:fldChar w:fldCharType="begin"/>
            </w:r>
            <w:r w:rsidR="002D6658" w:rsidRPr="00043364">
              <w:rPr>
                <w:webHidden/>
                <w:sz w:val="24"/>
                <w:szCs w:val="24"/>
              </w:rPr>
              <w:instrText xml:space="preserve"> PAGEREF _Toc103172212 \h </w:instrText>
            </w:r>
            <w:r w:rsidR="002D6658" w:rsidRPr="00043364">
              <w:rPr>
                <w:webHidden/>
                <w:sz w:val="24"/>
                <w:szCs w:val="24"/>
              </w:rPr>
            </w:r>
            <w:r w:rsidR="002D6658" w:rsidRPr="00043364">
              <w:rPr>
                <w:webHidden/>
                <w:sz w:val="24"/>
                <w:szCs w:val="24"/>
              </w:rPr>
              <w:fldChar w:fldCharType="separate"/>
            </w:r>
            <w:r w:rsidR="000B60A3">
              <w:rPr>
                <w:webHidden/>
                <w:sz w:val="24"/>
                <w:szCs w:val="24"/>
              </w:rPr>
              <w:t>15</w:t>
            </w:r>
            <w:r w:rsidR="002D6658" w:rsidRPr="00043364">
              <w:rPr>
                <w:webHidden/>
                <w:sz w:val="24"/>
                <w:szCs w:val="24"/>
              </w:rPr>
              <w:fldChar w:fldCharType="end"/>
            </w:r>
          </w:hyperlink>
        </w:p>
        <w:p w14:paraId="77224116" w14:textId="7EC23790" w:rsidR="002D6658" w:rsidRPr="00043364" w:rsidRDefault="006F44AD" w:rsidP="00EE4646">
          <w:pPr>
            <w:pStyle w:val="TM2"/>
            <w:tabs>
              <w:tab w:val="right" w:leader="dot" w:pos="9396"/>
            </w:tabs>
            <w:spacing w:before="120" w:after="120"/>
            <w:rPr>
              <w:b w:val="0"/>
              <w:noProof/>
              <w:sz w:val="24"/>
              <w:szCs w:val="24"/>
              <w:lang w:val="fr-CA" w:eastAsia="fr-CA"/>
            </w:rPr>
          </w:pPr>
          <w:hyperlink w:anchor="_Toc103172213" w:history="1">
            <w:r w:rsidR="002D6658" w:rsidRPr="00043364">
              <w:rPr>
                <w:rStyle w:val="Lienhypertexte"/>
                <w:noProof/>
                <w:sz w:val="24"/>
                <w:szCs w:val="24"/>
              </w:rPr>
              <w:t>PORTÉE ET LIMITES DE L’ÉTUDE</w:t>
            </w:r>
            <w:r w:rsidR="002D6658" w:rsidRPr="00043364">
              <w:rPr>
                <w:noProof/>
                <w:webHidden/>
                <w:sz w:val="24"/>
                <w:szCs w:val="24"/>
              </w:rPr>
              <w:tab/>
            </w:r>
            <w:r w:rsidR="002D6658" w:rsidRPr="00043364">
              <w:rPr>
                <w:noProof/>
                <w:webHidden/>
                <w:sz w:val="24"/>
                <w:szCs w:val="24"/>
              </w:rPr>
              <w:fldChar w:fldCharType="begin"/>
            </w:r>
            <w:r w:rsidR="002D6658" w:rsidRPr="00043364">
              <w:rPr>
                <w:noProof/>
                <w:webHidden/>
                <w:sz w:val="24"/>
                <w:szCs w:val="24"/>
              </w:rPr>
              <w:instrText xml:space="preserve"> PAGEREF _Toc103172213 \h </w:instrText>
            </w:r>
            <w:r w:rsidR="002D6658" w:rsidRPr="00043364">
              <w:rPr>
                <w:noProof/>
                <w:webHidden/>
                <w:sz w:val="24"/>
                <w:szCs w:val="24"/>
              </w:rPr>
            </w:r>
            <w:r w:rsidR="002D6658" w:rsidRPr="00043364">
              <w:rPr>
                <w:noProof/>
                <w:webHidden/>
                <w:sz w:val="24"/>
                <w:szCs w:val="24"/>
              </w:rPr>
              <w:fldChar w:fldCharType="separate"/>
            </w:r>
            <w:r w:rsidR="000B60A3">
              <w:rPr>
                <w:noProof/>
                <w:webHidden/>
                <w:sz w:val="24"/>
                <w:szCs w:val="24"/>
              </w:rPr>
              <w:t>17</w:t>
            </w:r>
            <w:r w:rsidR="002D6658" w:rsidRPr="00043364">
              <w:rPr>
                <w:noProof/>
                <w:webHidden/>
                <w:sz w:val="24"/>
                <w:szCs w:val="24"/>
              </w:rPr>
              <w:fldChar w:fldCharType="end"/>
            </w:r>
          </w:hyperlink>
        </w:p>
        <w:p w14:paraId="7827CDFE" w14:textId="73F2CF3C" w:rsidR="002D6658" w:rsidRPr="00043364" w:rsidRDefault="006F44AD" w:rsidP="00EE4646">
          <w:pPr>
            <w:pStyle w:val="TM2"/>
            <w:tabs>
              <w:tab w:val="right" w:leader="dot" w:pos="9396"/>
            </w:tabs>
            <w:spacing w:before="120" w:after="120"/>
            <w:rPr>
              <w:b w:val="0"/>
              <w:noProof/>
              <w:sz w:val="24"/>
              <w:szCs w:val="24"/>
              <w:lang w:val="fr-CA" w:eastAsia="fr-CA"/>
            </w:rPr>
          </w:pPr>
          <w:hyperlink w:anchor="_Toc103172214" w:history="1">
            <w:r w:rsidR="002D6658" w:rsidRPr="00043364">
              <w:rPr>
                <w:rStyle w:val="Lienhypertexte"/>
                <w:noProof/>
                <w:sz w:val="24"/>
                <w:szCs w:val="24"/>
              </w:rPr>
              <w:t>RÉSULTATS DE L’ÉTUDE</w:t>
            </w:r>
            <w:r w:rsidR="002D6658" w:rsidRPr="00043364">
              <w:rPr>
                <w:noProof/>
                <w:webHidden/>
                <w:sz w:val="24"/>
                <w:szCs w:val="24"/>
              </w:rPr>
              <w:tab/>
            </w:r>
            <w:r w:rsidR="002D6658" w:rsidRPr="00043364">
              <w:rPr>
                <w:noProof/>
                <w:webHidden/>
                <w:sz w:val="24"/>
                <w:szCs w:val="24"/>
              </w:rPr>
              <w:fldChar w:fldCharType="begin"/>
            </w:r>
            <w:r w:rsidR="002D6658" w:rsidRPr="00043364">
              <w:rPr>
                <w:noProof/>
                <w:webHidden/>
                <w:sz w:val="24"/>
                <w:szCs w:val="24"/>
              </w:rPr>
              <w:instrText xml:space="preserve"> PAGEREF _Toc103172214 \h </w:instrText>
            </w:r>
            <w:r w:rsidR="002D6658" w:rsidRPr="00043364">
              <w:rPr>
                <w:noProof/>
                <w:webHidden/>
                <w:sz w:val="24"/>
                <w:szCs w:val="24"/>
              </w:rPr>
            </w:r>
            <w:r w:rsidR="002D6658" w:rsidRPr="00043364">
              <w:rPr>
                <w:noProof/>
                <w:webHidden/>
                <w:sz w:val="24"/>
                <w:szCs w:val="24"/>
              </w:rPr>
              <w:fldChar w:fldCharType="separate"/>
            </w:r>
            <w:r w:rsidR="000B60A3">
              <w:rPr>
                <w:noProof/>
                <w:webHidden/>
                <w:sz w:val="24"/>
                <w:szCs w:val="24"/>
              </w:rPr>
              <w:t>19</w:t>
            </w:r>
            <w:r w:rsidR="002D6658" w:rsidRPr="00043364">
              <w:rPr>
                <w:noProof/>
                <w:webHidden/>
                <w:sz w:val="24"/>
                <w:szCs w:val="24"/>
              </w:rPr>
              <w:fldChar w:fldCharType="end"/>
            </w:r>
          </w:hyperlink>
        </w:p>
        <w:p w14:paraId="2A1683C8" w14:textId="0678FF3D" w:rsidR="002D6658" w:rsidRPr="00043364" w:rsidRDefault="006F44AD" w:rsidP="00EE4646">
          <w:pPr>
            <w:pStyle w:val="TM3"/>
            <w:spacing w:before="120" w:after="120"/>
            <w:rPr>
              <w:rFonts w:asciiTheme="minorHAnsi" w:hAnsiTheme="minorHAnsi" w:cstheme="minorBidi"/>
              <w:sz w:val="24"/>
              <w:szCs w:val="24"/>
              <w:lang w:val="fr-CA" w:eastAsia="fr-CA"/>
            </w:rPr>
          </w:pPr>
          <w:hyperlink w:anchor="_Toc103172215" w:history="1">
            <w:r w:rsidR="002D6658" w:rsidRPr="00043364">
              <w:rPr>
                <w:rStyle w:val="Lienhypertexte"/>
                <w:sz w:val="24"/>
                <w:szCs w:val="24"/>
              </w:rPr>
              <w:t>Résultats du sondage d’appréciation</w:t>
            </w:r>
            <w:r w:rsidR="002D6658" w:rsidRPr="00043364">
              <w:rPr>
                <w:webHidden/>
                <w:sz w:val="24"/>
                <w:szCs w:val="24"/>
              </w:rPr>
              <w:tab/>
            </w:r>
            <w:r w:rsidR="002D6658" w:rsidRPr="00043364">
              <w:rPr>
                <w:webHidden/>
                <w:sz w:val="24"/>
                <w:szCs w:val="24"/>
              </w:rPr>
              <w:fldChar w:fldCharType="begin"/>
            </w:r>
            <w:r w:rsidR="002D6658" w:rsidRPr="00043364">
              <w:rPr>
                <w:webHidden/>
                <w:sz w:val="24"/>
                <w:szCs w:val="24"/>
              </w:rPr>
              <w:instrText xml:space="preserve"> PAGEREF _Toc103172215 \h </w:instrText>
            </w:r>
            <w:r w:rsidR="002D6658" w:rsidRPr="00043364">
              <w:rPr>
                <w:webHidden/>
                <w:sz w:val="24"/>
                <w:szCs w:val="24"/>
              </w:rPr>
            </w:r>
            <w:r w:rsidR="002D6658" w:rsidRPr="00043364">
              <w:rPr>
                <w:webHidden/>
                <w:sz w:val="24"/>
                <w:szCs w:val="24"/>
              </w:rPr>
              <w:fldChar w:fldCharType="separate"/>
            </w:r>
            <w:r w:rsidR="000B60A3">
              <w:rPr>
                <w:webHidden/>
                <w:sz w:val="24"/>
                <w:szCs w:val="24"/>
              </w:rPr>
              <w:t>19</w:t>
            </w:r>
            <w:r w:rsidR="002D6658" w:rsidRPr="00043364">
              <w:rPr>
                <w:webHidden/>
                <w:sz w:val="24"/>
                <w:szCs w:val="24"/>
              </w:rPr>
              <w:fldChar w:fldCharType="end"/>
            </w:r>
          </w:hyperlink>
        </w:p>
        <w:p w14:paraId="3CCA68E5" w14:textId="1A122451" w:rsidR="002D6658" w:rsidRPr="00043364" w:rsidRDefault="006F44AD" w:rsidP="00EE4646">
          <w:pPr>
            <w:pStyle w:val="TM3"/>
            <w:spacing w:before="120" w:after="120"/>
            <w:rPr>
              <w:rFonts w:asciiTheme="minorHAnsi" w:hAnsiTheme="minorHAnsi" w:cstheme="minorBidi"/>
              <w:sz w:val="24"/>
              <w:szCs w:val="24"/>
              <w:lang w:val="fr-CA" w:eastAsia="fr-CA"/>
            </w:rPr>
          </w:pPr>
          <w:hyperlink w:anchor="_Toc103172216" w:history="1">
            <w:r w:rsidR="002D6658" w:rsidRPr="00043364">
              <w:rPr>
                <w:rStyle w:val="Lienhypertexte"/>
                <w:sz w:val="24"/>
                <w:szCs w:val="24"/>
              </w:rPr>
              <w:t>Résultats des tests informationnels</w:t>
            </w:r>
            <w:r w:rsidR="002D6658" w:rsidRPr="00043364">
              <w:rPr>
                <w:webHidden/>
                <w:sz w:val="24"/>
                <w:szCs w:val="24"/>
              </w:rPr>
              <w:tab/>
            </w:r>
            <w:r w:rsidR="002D6658" w:rsidRPr="00043364">
              <w:rPr>
                <w:webHidden/>
                <w:sz w:val="24"/>
                <w:szCs w:val="24"/>
              </w:rPr>
              <w:fldChar w:fldCharType="begin"/>
            </w:r>
            <w:r w:rsidR="002D6658" w:rsidRPr="00043364">
              <w:rPr>
                <w:webHidden/>
                <w:sz w:val="24"/>
                <w:szCs w:val="24"/>
              </w:rPr>
              <w:instrText xml:space="preserve"> PAGEREF _Toc103172216 \h </w:instrText>
            </w:r>
            <w:r w:rsidR="002D6658" w:rsidRPr="00043364">
              <w:rPr>
                <w:webHidden/>
                <w:sz w:val="24"/>
                <w:szCs w:val="24"/>
              </w:rPr>
            </w:r>
            <w:r w:rsidR="002D6658" w:rsidRPr="00043364">
              <w:rPr>
                <w:webHidden/>
                <w:sz w:val="24"/>
                <w:szCs w:val="24"/>
              </w:rPr>
              <w:fldChar w:fldCharType="separate"/>
            </w:r>
            <w:r w:rsidR="000B60A3">
              <w:rPr>
                <w:webHidden/>
                <w:sz w:val="24"/>
                <w:szCs w:val="24"/>
              </w:rPr>
              <w:t>25</w:t>
            </w:r>
            <w:r w:rsidR="002D6658" w:rsidRPr="00043364">
              <w:rPr>
                <w:webHidden/>
                <w:sz w:val="24"/>
                <w:szCs w:val="24"/>
              </w:rPr>
              <w:fldChar w:fldCharType="end"/>
            </w:r>
          </w:hyperlink>
        </w:p>
        <w:p w14:paraId="3C26FFD8" w14:textId="4B970785" w:rsidR="002D6658" w:rsidRPr="00043364" w:rsidRDefault="006F44AD" w:rsidP="00EE4646">
          <w:pPr>
            <w:pStyle w:val="TM3"/>
            <w:spacing w:before="120" w:after="120"/>
            <w:rPr>
              <w:rFonts w:asciiTheme="minorHAnsi" w:hAnsiTheme="minorHAnsi" w:cstheme="minorBidi"/>
              <w:sz w:val="24"/>
              <w:szCs w:val="24"/>
              <w:lang w:val="fr-CA" w:eastAsia="fr-CA"/>
            </w:rPr>
          </w:pPr>
          <w:hyperlink w:anchor="_Toc103172217" w:history="1">
            <w:r w:rsidR="002D6658" w:rsidRPr="00043364">
              <w:rPr>
                <w:rStyle w:val="Lienhypertexte"/>
                <w:sz w:val="24"/>
                <w:szCs w:val="24"/>
              </w:rPr>
              <w:t>Résultats des tests de conformité</w:t>
            </w:r>
            <w:r w:rsidR="002D6658" w:rsidRPr="00043364">
              <w:rPr>
                <w:webHidden/>
                <w:sz w:val="24"/>
                <w:szCs w:val="24"/>
              </w:rPr>
              <w:tab/>
            </w:r>
            <w:r w:rsidR="002D6658" w:rsidRPr="00043364">
              <w:rPr>
                <w:webHidden/>
                <w:sz w:val="24"/>
                <w:szCs w:val="24"/>
              </w:rPr>
              <w:fldChar w:fldCharType="begin"/>
            </w:r>
            <w:r w:rsidR="002D6658" w:rsidRPr="00043364">
              <w:rPr>
                <w:webHidden/>
                <w:sz w:val="24"/>
                <w:szCs w:val="24"/>
              </w:rPr>
              <w:instrText xml:space="preserve"> PAGEREF _Toc103172217 \h </w:instrText>
            </w:r>
            <w:r w:rsidR="002D6658" w:rsidRPr="00043364">
              <w:rPr>
                <w:webHidden/>
                <w:sz w:val="24"/>
                <w:szCs w:val="24"/>
              </w:rPr>
            </w:r>
            <w:r w:rsidR="002D6658" w:rsidRPr="00043364">
              <w:rPr>
                <w:webHidden/>
                <w:sz w:val="24"/>
                <w:szCs w:val="24"/>
              </w:rPr>
              <w:fldChar w:fldCharType="separate"/>
            </w:r>
            <w:r w:rsidR="000B60A3">
              <w:rPr>
                <w:webHidden/>
                <w:sz w:val="24"/>
                <w:szCs w:val="24"/>
              </w:rPr>
              <w:t>39</w:t>
            </w:r>
            <w:r w:rsidR="002D6658" w:rsidRPr="00043364">
              <w:rPr>
                <w:webHidden/>
                <w:sz w:val="24"/>
                <w:szCs w:val="24"/>
              </w:rPr>
              <w:fldChar w:fldCharType="end"/>
            </w:r>
          </w:hyperlink>
        </w:p>
        <w:p w14:paraId="3F31D577" w14:textId="6A16C939" w:rsidR="002D6658" w:rsidRPr="00043364" w:rsidRDefault="006F44AD" w:rsidP="00EE4646">
          <w:pPr>
            <w:pStyle w:val="TM2"/>
            <w:tabs>
              <w:tab w:val="right" w:leader="dot" w:pos="9396"/>
            </w:tabs>
            <w:spacing w:before="120" w:after="120"/>
            <w:rPr>
              <w:b w:val="0"/>
              <w:noProof/>
              <w:sz w:val="24"/>
              <w:szCs w:val="24"/>
              <w:lang w:val="fr-CA" w:eastAsia="fr-CA"/>
            </w:rPr>
          </w:pPr>
          <w:hyperlink w:anchor="_Toc103172218" w:history="1">
            <w:r w:rsidR="002D6658" w:rsidRPr="00043364">
              <w:rPr>
                <w:rStyle w:val="Lienhypertexte"/>
                <w:noProof/>
                <w:sz w:val="24"/>
                <w:szCs w:val="24"/>
              </w:rPr>
              <w:t>GUIDE DE RECOMMANDATIONS</w:t>
            </w:r>
            <w:r w:rsidR="002D6658" w:rsidRPr="00043364">
              <w:rPr>
                <w:noProof/>
                <w:webHidden/>
                <w:sz w:val="24"/>
                <w:szCs w:val="24"/>
              </w:rPr>
              <w:tab/>
            </w:r>
            <w:r w:rsidR="002D6658" w:rsidRPr="00043364">
              <w:rPr>
                <w:noProof/>
                <w:webHidden/>
                <w:sz w:val="24"/>
                <w:szCs w:val="24"/>
              </w:rPr>
              <w:fldChar w:fldCharType="begin"/>
            </w:r>
            <w:r w:rsidR="002D6658" w:rsidRPr="00043364">
              <w:rPr>
                <w:noProof/>
                <w:webHidden/>
                <w:sz w:val="24"/>
                <w:szCs w:val="24"/>
              </w:rPr>
              <w:instrText xml:space="preserve"> PAGEREF _Toc103172218 \h </w:instrText>
            </w:r>
            <w:r w:rsidR="002D6658" w:rsidRPr="00043364">
              <w:rPr>
                <w:noProof/>
                <w:webHidden/>
                <w:sz w:val="24"/>
                <w:szCs w:val="24"/>
              </w:rPr>
            </w:r>
            <w:r w:rsidR="002D6658" w:rsidRPr="00043364">
              <w:rPr>
                <w:noProof/>
                <w:webHidden/>
                <w:sz w:val="24"/>
                <w:szCs w:val="24"/>
              </w:rPr>
              <w:fldChar w:fldCharType="separate"/>
            </w:r>
            <w:r w:rsidR="000B60A3">
              <w:rPr>
                <w:noProof/>
                <w:webHidden/>
                <w:sz w:val="24"/>
                <w:szCs w:val="24"/>
              </w:rPr>
              <w:t>49</w:t>
            </w:r>
            <w:r w:rsidR="002D6658" w:rsidRPr="00043364">
              <w:rPr>
                <w:noProof/>
                <w:webHidden/>
                <w:sz w:val="24"/>
                <w:szCs w:val="24"/>
              </w:rPr>
              <w:fldChar w:fldCharType="end"/>
            </w:r>
          </w:hyperlink>
        </w:p>
        <w:p w14:paraId="75D70175" w14:textId="3FC0648D" w:rsidR="002D6658" w:rsidRPr="00043364" w:rsidRDefault="006F44AD" w:rsidP="00EE4646">
          <w:pPr>
            <w:pStyle w:val="TM3"/>
            <w:spacing w:before="120" w:after="120"/>
            <w:rPr>
              <w:rFonts w:asciiTheme="minorHAnsi" w:hAnsiTheme="minorHAnsi" w:cstheme="minorBidi"/>
              <w:sz w:val="24"/>
              <w:szCs w:val="24"/>
              <w:lang w:val="fr-CA" w:eastAsia="fr-CA"/>
            </w:rPr>
          </w:pPr>
          <w:hyperlink w:anchor="_Toc103172219" w:history="1">
            <w:r w:rsidR="002D6658" w:rsidRPr="00043364">
              <w:rPr>
                <w:rStyle w:val="Lienhypertexte"/>
                <w:sz w:val="24"/>
                <w:szCs w:val="24"/>
              </w:rPr>
              <w:t>Les quatre grands principes de l’accessibilité Web</w:t>
            </w:r>
            <w:r w:rsidR="002D6658" w:rsidRPr="00043364">
              <w:rPr>
                <w:webHidden/>
                <w:sz w:val="24"/>
                <w:szCs w:val="24"/>
              </w:rPr>
              <w:tab/>
            </w:r>
            <w:r w:rsidR="002D6658" w:rsidRPr="00043364">
              <w:rPr>
                <w:webHidden/>
                <w:sz w:val="24"/>
                <w:szCs w:val="24"/>
              </w:rPr>
              <w:fldChar w:fldCharType="begin"/>
            </w:r>
            <w:r w:rsidR="002D6658" w:rsidRPr="00043364">
              <w:rPr>
                <w:webHidden/>
                <w:sz w:val="24"/>
                <w:szCs w:val="24"/>
              </w:rPr>
              <w:instrText xml:space="preserve"> PAGEREF _Toc103172219 \h </w:instrText>
            </w:r>
            <w:r w:rsidR="002D6658" w:rsidRPr="00043364">
              <w:rPr>
                <w:webHidden/>
                <w:sz w:val="24"/>
                <w:szCs w:val="24"/>
              </w:rPr>
            </w:r>
            <w:r w:rsidR="002D6658" w:rsidRPr="00043364">
              <w:rPr>
                <w:webHidden/>
                <w:sz w:val="24"/>
                <w:szCs w:val="24"/>
              </w:rPr>
              <w:fldChar w:fldCharType="separate"/>
            </w:r>
            <w:r w:rsidR="000B60A3">
              <w:rPr>
                <w:webHidden/>
                <w:sz w:val="24"/>
                <w:szCs w:val="24"/>
              </w:rPr>
              <w:t>49</w:t>
            </w:r>
            <w:r w:rsidR="002D6658" w:rsidRPr="00043364">
              <w:rPr>
                <w:webHidden/>
                <w:sz w:val="24"/>
                <w:szCs w:val="24"/>
              </w:rPr>
              <w:fldChar w:fldCharType="end"/>
            </w:r>
          </w:hyperlink>
        </w:p>
        <w:p w14:paraId="545FCD6E" w14:textId="6AEC533B" w:rsidR="002D6658" w:rsidRPr="00043364" w:rsidRDefault="006F44AD" w:rsidP="00EE4646">
          <w:pPr>
            <w:pStyle w:val="TM3"/>
            <w:spacing w:before="120" w:after="120"/>
            <w:rPr>
              <w:rFonts w:asciiTheme="minorHAnsi" w:hAnsiTheme="minorHAnsi" w:cstheme="minorBidi"/>
              <w:sz w:val="24"/>
              <w:szCs w:val="24"/>
              <w:lang w:val="fr-CA" w:eastAsia="fr-CA"/>
            </w:rPr>
          </w:pPr>
          <w:hyperlink w:anchor="_Toc103172220" w:history="1">
            <w:r w:rsidR="002D6658" w:rsidRPr="00043364">
              <w:rPr>
                <w:rStyle w:val="Lienhypertexte"/>
                <w:sz w:val="24"/>
                <w:szCs w:val="24"/>
              </w:rPr>
              <w:t>Nos HUIT RECOMMANDATIONS pour l’amélioration de l’accessibilité</w:t>
            </w:r>
            <w:r w:rsidR="002D6658" w:rsidRPr="00043364">
              <w:rPr>
                <w:webHidden/>
                <w:sz w:val="24"/>
                <w:szCs w:val="24"/>
              </w:rPr>
              <w:tab/>
            </w:r>
            <w:r w:rsidR="002D6658" w:rsidRPr="00043364">
              <w:rPr>
                <w:webHidden/>
                <w:sz w:val="24"/>
                <w:szCs w:val="24"/>
              </w:rPr>
              <w:fldChar w:fldCharType="begin"/>
            </w:r>
            <w:r w:rsidR="002D6658" w:rsidRPr="00043364">
              <w:rPr>
                <w:webHidden/>
                <w:sz w:val="24"/>
                <w:szCs w:val="24"/>
              </w:rPr>
              <w:instrText xml:space="preserve"> PAGEREF _Toc103172220 \h </w:instrText>
            </w:r>
            <w:r w:rsidR="002D6658" w:rsidRPr="00043364">
              <w:rPr>
                <w:webHidden/>
                <w:sz w:val="24"/>
                <w:szCs w:val="24"/>
              </w:rPr>
            </w:r>
            <w:r w:rsidR="002D6658" w:rsidRPr="00043364">
              <w:rPr>
                <w:webHidden/>
                <w:sz w:val="24"/>
                <w:szCs w:val="24"/>
              </w:rPr>
              <w:fldChar w:fldCharType="separate"/>
            </w:r>
            <w:r w:rsidR="000B60A3">
              <w:rPr>
                <w:webHidden/>
                <w:sz w:val="24"/>
                <w:szCs w:val="24"/>
              </w:rPr>
              <w:t>50</w:t>
            </w:r>
            <w:r w:rsidR="002D6658" w:rsidRPr="00043364">
              <w:rPr>
                <w:webHidden/>
                <w:sz w:val="24"/>
                <w:szCs w:val="24"/>
              </w:rPr>
              <w:fldChar w:fldCharType="end"/>
            </w:r>
          </w:hyperlink>
        </w:p>
        <w:p w14:paraId="7A58CC66" w14:textId="3F7359BB" w:rsidR="002D6658" w:rsidRPr="00043364" w:rsidRDefault="006F44AD" w:rsidP="00EE4646">
          <w:pPr>
            <w:pStyle w:val="TM3"/>
            <w:spacing w:before="120" w:after="120"/>
            <w:rPr>
              <w:rFonts w:asciiTheme="minorHAnsi" w:hAnsiTheme="minorHAnsi" w:cstheme="minorBidi"/>
              <w:sz w:val="24"/>
              <w:szCs w:val="24"/>
              <w:lang w:val="fr-CA" w:eastAsia="fr-CA"/>
            </w:rPr>
          </w:pPr>
          <w:hyperlink w:anchor="_Toc103172221" w:history="1">
            <w:r w:rsidR="002D6658" w:rsidRPr="00043364">
              <w:rPr>
                <w:rStyle w:val="Lienhypertexte"/>
                <w:sz w:val="24"/>
                <w:szCs w:val="24"/>
              </w:rPr>
              <w:t>Pour aller plus loin…</w:t>
            </w:r>
            <w:r w:rsidR="002D6658" w:rsidRPr="00043364">
              <w:rPr>
                <w:webHidden/>
                <w:sz w:val="24"/>
                <w:szCs w:val="24"/>
              </w:rPr>
              <w:tab/>
            </w:r>
            <w:r w:rsidR="002D6658" w:rsidRPr="00043364">
              <w:rPr>
                <w:webHidden/>
                <w:sz w:val="24"/>
                <w:szCs w:val="24"/>
              </w:rPr>
              <w:fldChar w:fldCharType="begin"/>
            </w:r>
            <w:r w:rsidR="002D6658" w:rsidRPr="00043364">
              <w:rPr>
                <w:webHidden/>
                <w:sz w:val="24"/>
                <w:szCs w:val="24"/>
              </w:rPr>
              <w:instrText xml:space="preserve"> PAGEREF _Toc103172221 \h </w:instrText>
            </w:r>
            <w:r w:rsidR="002D6658" w:rsidRPr="00043364">
              <w:rPr>
                <w:webHidden/>
                <w:sz w:val="24"/>
                <w:szCs w:val="24"/>
              </w:rPr>
            </w:r>
            <w:r w:rsidR="002D6658" w:rsidRPr="00043364">
              <w:rPr>
                <w:webHidden/>
                <w:sz w:val="24"/>
                <w:szCs w:val="24"/>
              </w:rPr>
              <w:fldChar w:fldCharType="separate"/>
            </w:r>
            <w:r w:rsidR="000B60A3">
              <w:rPr>
                <w:webHidden/>
                <w:sz w:val="24"/>
                <w:szCs w:val="24"/>
              </w:rPr>
              <w:t>55</w:t>
            </w:r>
            <w:r w:rsidR="002D6658" w:rsidRPr="00043364">
              <w:rPr>
                <w:webHidden/>
                <w:sz w:val="24"/>
                <w:szCs w:val="24"/>
              </w:rPr>
              <w:fldChar w:fldCharType="end"/>
            </w:r>
          </w:hyperlink>
        </w:p>
        <w:p w14:paraId="3BA66449" w14:textId="58E7D941" w:rsidR="002D6658" w:rsidRPr="00043364" w:rsidRDefault="006F44AD" w:rsidP="00EE4646">
          <w:pPr>
            <w:pStyle w:val="TM2"/>
            <w:tabs>
              <w:tab w:val="right" w:leader="dot" w:pos="9396"/>
            </w:tabs>
            <w:spacing w:before="120" w:after="120"/>
            <w:rPr>
              <w:b w:val="0"/>
              <w:noProof/>
              <w:sz w:val="24"/>
              <w:szCs w:val="24"/>
              <w:lang w:val="fr-CA" w:eastAsia="fr-CA"/>
            </w:rPr>
          </w:pPr>
          <w:hyperlink w:anchor="_Toc103172222" w:history="1">
            <w:r w:rsidR="002D6658" w:rsidRPr="00043364">
              <w:rPr>
                <w:rStyle w:val="Lienhypertexte"/>
                <w:noProof/>
                <w:sz w:val="24"/>
                <w:szCs w:val="24"/>
              </w:rPr>
              <w:t>ANNEXE 1 – Tests informationnels (obstacles importants)</w:t>
            </w:r>
            <w:r w:rsidR="002D6658" w:rsidRPr="00043364">
              <w:rPr>
                <w:noProof/>
                <w:webHidden/>
                <w:sz w:val="24"/>
                <w:szCs w:val="24"/>
              </w:rPr>
              <w:tab/>
            </w:r>
            <w:r w:rsidR="002D6658" w:rsidRPr="00043364">
              <w:rPr>
                <w:noProof/>
                <w:webHidden/>
                <w:sz w:val="24"/>
                <w:szCs w:val="24"/>
              </w:rPr>
              <w:fldChar w:fldCharType="begin"/>
            </w:r>
            <w:r w:rsidR="002D6658" w:rsidRPr="00043364">
              <w:rPr>
                <w:noProof/>
                <w:webHidden/>
                <w:sz w:val="24"/>
                <w:szCs w:val="24"/>
              </w:rPr>
              <w:instrText xml:space="preserve"> PAGEREF _Toc103172222 \h </w:instrText>
            </w:r>
            <w:r w:rsidR="002D6658" w:rsidRPr="00043364">
              <w:rPr>
                <w:noProof/>
                <w:webHidden/>
                <w:sz w:val="24"/>
                <w:szCs w:val="24"/>
              </w:rPr>
            </w:r>
            <w:r w:rsidR="002D6658" w:rsidRPr="00043364">
              <w:rPr>
                <w:noProof/>
                <w:webHidden/>
                <w:sz w:val="24"/>
                <w:szCs w:val="24"/>
              </w:rPr>
              <w:fldChar w:fldCharType="separate"/>
            </w:r>
            <w:r w:rsidR="000B60A3">
              <w:rPr>
                <w:noProof/>
                <w:webHidden/>
                <w:sz w:val="24"/>
                <w:szCs w:val="24"/>
              </w:rPr>
              <w:t>57</w:t>
            </w:r>
            <w:r w:rsidR="002D6658" w:rsidRPr="00043364">
              <w:rPr>
                <w:noProof/>
                <w:webHidden/>
                <w:sz w:val="24"/>
                <w:szCs w:val="24"/>
              </w:rPr>
              <w:fldChar w:fldCharType="end"/>
            </w:r>
          </w:hyperlink>
        </w:p>
        <w:p w14:paraId="7962087A" w14:textId="19FC3066" w:rsidR="002D6658" w:rsidRPr="00043364" w:rsidRDefault="006F44AD" w:rsidP="00EE4646">
          <w:pPr>
            <w:pStyle w:val="TM3"/>
            <w:spacing w:before="120" w:after="120"/>
            <w:rPr>
              <w:rFonts w:asciiTheme="minorHAnsi" w:hAnsiTheme="minorHAnsi" w:cstheme="minorBidi"/>
              <w:sz w:val="24"/>
              <w:szCs w:val="24"/>
              <w:lang w:val="fr-CA" w:eastAsia="fr-CA"/>
            </w:rPr>
          </w:pPr>
          <w:hyperlink w:anchor="_Toc103172223" w:history="1">
            <w:r w:rsidR="002D6658" w:rsidRPr="00043364">
              <w:rPr>
                <w:rStyle w:val="Lienhypertexte"/>
                <w:sz w:val="24"/>
                <w:szCs w:val="24"/>
              </w:rPr>
              <w:t>Obstacles importants (institutions concernées)</w:t>
            </w:r>
            <w:r w:rsidR="002D6658" w:rsidRPr="00043364">
              <w:rPr>
                <w:webHidden/>
                <w:sz w:val="24"/>
                <w:szCs w:val="24"/>
              </w:rPr>
              <w:tab/>
            </w:r>
            <w:r w:rsidR="002D6658" w:rsidRPr="00043364">
              <w:rPr>
                <w:webHidden/>
                <w:sz w:val="24"/>
                <w:szCs w:val="24"/>
              </w:rPr>
              <w:fldChar w:fldCharType="begin"/>
            </w:r>
            <w:r w:rsidR="002D6658" w:rsidRPr="00043364">
              <w:rPr>
                <w:webHidden/>
                <w:sz w:val="24"/>
                <w:szCs w:val="24"/>
              </w:rPr>
              <w:instrText xml:space="preserve"> PAGEREF _Toc103172223 \h </w:instrText>
            </w:r>
            <w:r w:rsidR="002D6658" w:rsidRPr="00043364">
              <w:rPr>
                <w:webHidden/>
                <w:sz w:val="24"/>
                <w:szCs w:val="24"/>
              </w:rPr>
            </w:r>
            <w:r w:rsidR="002D6658" w:rsidRPr="00043364">
              <w:rPr>
                <w:webHidden/>
                <w:sz w:val="24"/>
                <w:szCs w:val="24"/>
              </w:rPr>
              <w:fldChar w:fldCharType="separate"/>
            </w:r>
            <w:r w:rsidR="000B60A3">
              <w:rPr>
                <w:webHidden/>
                <w:sz w:val="24"/>
                <w:szCs w:val="24"/>
              </w:rPr>
              <w:t>57</w:t>
            </w:r>
            <w:r w:rsidR="002D6658" w:rsidRPr="00043364">
              <w:rPr>
                <w:webHidden/>
                <w:sz w:val="24"/>
                <w:szCs w:val="24"/>
              </w:rPr>
              <w:fldChar w:fldCharType="end"/>
            </w:r>
          </w:hyperlink>
        </w:p>
        <w:p w14:paraId="40EC26DB" w14:textId="5387AB24" w:rsidR="002D6658" w:rsidRPr="00043364" w:rsidRDefault="006F44AD" w:rsidP="00EE4646">
          <w:pPr>
            <w:pStyle w:val="TM2"/>
            <w:tabs>
              <w:tab w:val="right" w:leader="dot" w:pos="9396"/>
            </w:tabs>
            <w:spacing w:before="120" w:after="120"/>
            <w:rPr>
              <w:b w:val="0"/>
              <w:noProof/>
              <w:sz w:val="24"/>
              <w:szCs w:val="24"/>
              <w:lang w:val="fr-CA" w:eastAsia="fr-CA"/>
            </w:rPr>
          </w:pPr>
          <w:hyperlink w:anchor="_Toc103172224" w:history="1">
            <w:r w:rsidR="002D6658" w:rsidRPr="00043364">
              <w:rPr>
                <w:rStyle w:val="Lienhypertexte"/>
                <w:noProof/>
                <w:sz w:val="24"/>
                <w:szCs w:val="24"/>
              </w:rPr>
              <w:t>ANNEXE 2 – Tests informationnels (obstacles irritants)</w:t>
            </w:r>
            <w:r w:rsidR="002D6658" w:rsidRPr="00043364">
              <w:rPr>
                <w:noProof/>
                <w:webHidden/>
                <w:sz w:val="24"/>
                <w:szCs w:val="24"/>
              </w:rPr>
              <w:tab/>
            </w:r>
            <w:r w:rsidR="002D6658" w:rsidRPr="00043364">
              <w:rPr>
                <w:noProof/>
                <w:webHidden/>
                <w:sz w:val="24"/>
                <w:szCs w:val="24"/>
              </w:rPr>
              <w:fldChar w:fldCharType="begin"/>
            </w:r>
            <w:r w:rsidR="002D6658" w:rsidRPr="00043364">
              <w:rPr>
                <w:noProof/>
                <w:webHidden/>
                <w:sz w:val="24"/>
                <w:szCs w:val="24"/>
              </w:rPr>
              <w:instrText xml:space="preserve"> PAGEREF _Toc103172224 \h </w:instrText>
            </w:r>
            <w:r w:rsidR="002D6658" w:rsidRPr="00043364">
              <w:rPr>
                <w:noProof/>
                <w:webHidden/>
                <w:sz w:val="24"/>
                <w:szCs w:val="24"/>
              </w:rPr>
            </w:r>
            <w:r w:rsidR="002D6658" w:rsidRPr="00043364">
              <w:rPr>
                <w:noProof/>
                <w:webHidden/>
                <w:sz w:val="24"/>
                <w:szCs w:val="24"/>
              </w:rPr>
              <w:fldChar w:fldCharType="separate"/>
            </w:r>
            <w:r w:rsidR="000B60A3">
              <w:rPr>
                <w:noProof/>
                <w:webHidden/>
                <w:sz w:val="24"/>
                <w:szCs w:val="24"/>
              </w:rPr>
              <w:t>61</w:t>
            </w:r>
            <w:r w:rsidR="002D6658" w:rsidRPr="00043364">
              <w:rPr>
                <w:noProof/>
                <w:webHidden/>
                <w:sz w:val="24"/>
                <w:szCs w:val="24"/>
              </w:rPr>
              <w:fldChar w:fldCharType="end"/>
            </w:r>
          </w:hyperlink>
        </w:p>
        <w:p w14:paraId="3E9B872F" w14:textId="4BDF02F0" w:rsidR="002D6658" w:rsidRPr="00043364" w:rsidRDefault="006F44AD" w:rsidP="00EE4646">
          <w:pPr>
            <w:pStyle w:val="TM3"/>
            <w:spacing w:before="120" w:after="120"/>
            <w:rPr>
              <w:rFonts w:asciiTheme="minorHAnsi" w:hAnsiTheme="minorHAnsi" w:cstheme="minorBidi"/>
              <w:sz w:val="24"/>
              <w:szCs w:val="24"/>
              <w:lang w:val="fr-CA" w:eastAsia="fr-CA"/>
            </w:rPr>
          </w:pPr>
          <w:hyperlink w:anchor="_Toc103172225" w:history="1">
            <w:r w:rsidR="002D6658" w:rsidRPr="00043364">
              <w:rPr>
                <w:rStyle w:val="Lienhypertexte"/>
                <w:sz w:val="24"/>
                <w:szCs w:val="24"/>
              </w:rPr>
              <w:t>Obstacles irritants (institutions concernées)</w:t>
            </w:r>
            <w:r w:rsidR="002D6658" w:rsidRPr="00043364">
              <w:rPr>
                <w:webHidden/>
                <w:sz w:val="24"/>
                <w:szCs w:val="24"/>
              </w:rPr>
              <w:tab/>
            </w:r>
            <w:r w:rsidR="002D6658" w:rsidRPr="00043364">
              <w:rPr>
                <w:webHidden/>
                <w:sz w:val="24"/>
                <w:szCs w:val="24"/>
              </w:rPr>
              <w:fldChar w:fldCharType="begin"/>
            </w:r>
            <w:r w:rsidR="002D6658" w:rsidRPr="00043364">
              <w:rPr>
                <w:webHidden/>
                <w:sz w:val="24"/>
                <w:szCs w:val="24"/>
              </w:rPr>
              <w:instrText xml:space="preserve"> PAGEREF _Toc103172225 \h </w:instrText>
            </w:r>
            <w:r w:rsidR="002D6658" w:rsidRPr="00043364">
              <w:rPr>
                <w:webHidden/>
                <w:sz w:val="24"/>
                <w:szCs w:val="24"/>
              </w:rPr>
            </w:r>
            <w:r w:rsidR="002D6658" w:rsidRPr="00043364">
              <w:rPr>
                <w:webHidden/>
                <w:sz w:val="24"/>
                <w:szCs w:val="24"/>
              </w:rPr>
              <w:fldChar w:fldCharType="separate"/>
            </w:r>
            <w:r w:rsidR="000B60A3">
              <w:rPr>
                <w:webHidden/>
                <w:sz w:val="24"/>
                <w:szCs w:val="24"/>
              </w:rPr>
              <w:t>61</w:t>
            </w:r>
            <w:r w:rsidR="002D6658" w:rsidRPr="00043364">
              <w:rPr>
                <w:webHidden/>
                <w:sz w:val="24"/>
                <w:szCs w:val="24"/>
              </w:rPr>
              <w:fldChar w:fldCharType="end"/>
            </w:r>
          </w:hyperlink>
        </w:p>
        <w:p w14:paraId="6F9DF7EE" w14:textId="3F4FD6C5" w:rsidR="002D6658" w:rsidRPr="00043364" w:rsidRDefault="006F44AD" w:rsidP="00EE4646">
          <w:pPr>
            <w:pStyle w:val="TM2"/>
            <w:tabs>
              <w:tab w:val="right" w:leader="dot" w:pos="9396"/>
            </w:tabs>
            <w:spacing w:before="120" w:after="120"/>
            <w:rPr>
              <w:b w:val="0"/>
              <w:noProof/>
              <w:sz w:val="24"/>
              <w:szCs w:val="24"/>
              <w:lang w:val="fr-CA" w:eastAsia="fr-CA"/>
            </w:rPr>
          </w:pPr>
          <w:hyperlink w:anchor="_Toc103172226" w:history="1">
            <w:r w:rsidR="002D6658" w:rsidRPr="00043364">
              <w:rPr>
                <w:rStyle w:val="Lienhypertexte"/>
                <w:noProof/>
                <w:sz w:val="24"/>
                <w:szCs w:val="24"/>
              </w:rPr>
              <w:t>ANNEXE 3 – Tests transactionnels (questionnaire)</w:t>
            </w:r>
            <w:r w:rsidR="002D6658" w:rsidRPr="00043364">
              <w:rPr>
                <w:noProof/>
                <w:webHidden/>
                <w:sz w:val="24"/>
                <w:szCs w:val="24"/>
              </w:rPr>
              <w:tab/>
            </w:r>
            <w:r w:rsidR="002D6658" w:rsidRPr="00043364">
              <w:rPr>
                <w:noProof/>
                <w:webHidden/>
                <w:sz w:val="24"/>
                <w:szCs w:val="24"/>
              </w:rPr>
              <w:fldChar w:fldCharType="begin"/>
            </w:r>
            <w:r w:rsidR="002D6658" w:rsidRPr="00043364">
              <w:rPr>
                <w:noProof/>
                <w:webHidden/>
                <w:sz w:val="24"/>
                <w:szCs w:val="24"/>
              </w:rPr>
              <w:instrText xml:space="preserve"> PAGEREF _Toc103172226 \h </w:instrText>
            </w:r>
            <w:r w:rsidR="002D6658" w:rsidRPr="00043364">
              <w:rPr>
                <w:noProof/>
                <w:webHidden/>
                <w:sz w:val="24"/>
                <w:szCs w:val="24"/>
              </w:rPr>
            </w:r>
            <w:r w:rsidR="002D6658" w:rsidRPr="00043364">
              <w:rPr>
                <w:noProof/>
                <w:webHidden/>
                <w:sz w:val="24"/>
                <w:szCs w:val="24"/>
              </w:rPr>
              <w:fldChar w:fldCharType="separate"/>
            </w:r>
            <w:r w:rsidR="000B60A3">
              <w:rPr>
                <w:noProof/>
                <w:webHidden/>
                <w:sz w:val="24"/>
                <w:szCs w:val="24"/>
              </w:rPr>
              <w:t>64</w:t>
            </w:r>
            <w:r w:rsidR="002D6658" w:rsidRPr="00043364">
              <w:rPr>
                <w:noProof/>
                <w:webHidden/>
                <w:sz w:val="24"/>
                <w:szCs w:val="24"/>
              </w:rPr>
              <w:fldChar w:fldCharType="end"/>
            </w:r>
          </w:hyperlink>
        </w:p>
        <w:p w14:paraId="1A3D47D8" w14:textId="677CF304" w:rsidR="002D6658" w:rsidRPr="00043364" w:rsidRDefault="006F44AD" w:rsidP="00EE4646">
          <w:pPr>
            <w:pStyle w:val="TM3"/>
            <w:spacing w:before="120" w:after="120"/>
            <w:rPr>
              <w:rFonts w:asciiTheme="minorHAnsi" w:hAnsiTheme="minorHAnsi" w:cstheme="minorBidi"/>
              <w:sz w:val="24"/>
              <w:szCs w:val="24"/>
              <w:lang w:val="fr-CA" w:eastAsia="fr-CA"/>
            </w:rPr>
          </w:pPr>
          <w:hyperlink w:anchor="_Toc103172227" w:history="1">
            <w:r w:rsidR="002D6658" w:rsidRPr="00043364">
              <w:rPr>
                <w:rStyle w:val="Lienhypertexte"/>
                <w:sz w:val="24"/>
                <w:szCs w:val="24"/>
              </w:rPr>
              <w:t>Analyse de l’accessibilité de vos services bancaires en ligne</w:t>
            </w:r>
            <w:r w:rsidR="002D6658" w:rsidRPr="00043364">
              <w:rPr>
                <w:webHidden/>
                <w:sz w:val="24"/>
                <w:szCs w:val="24"/>
              </w:rPr>
              <w:tab/>
            </w:r>
            <w:r w:rsidR="002D6658" w:rsidRPr="00043364">
              <w:rPr>
                <w:webHidden/>
                <w:sz w:val="24"/>
                <w:szCs w:val="24"/>
              </w:rPr>
              <w:fldChar w:fldCharType="begin"/>
            </w:r>
            <w:r w:rsidR="002D6658" w:rsidRPr="00043364">
              <w:rPr>
                <w:webHidden/>
                <w:sz w:val="24"/>
                <w:szCs w:val="24"/>
              </w:rPr>
              <w:instrText xml:space="preserve"> PAGEREF _Toc103172227 \h </w:instrText>
            </w:r>
            <w:r w:rsidR="002D6658" w:rsidRPr="00043364">
              <w:rPr>
                <w:webHidden/>
                <w:sz w:val="24"/>
                <w:szCs w:val="24"/>
              </w:rPr>
            </w:r>
            <w:r w:rsidR="002D6658" w:rsidRPr="00043364">
              <w:rPr>
                <w:webHidden/>
                <w:sz w:val="24"/>
                <w:szCs w:val="24"/>
              </w:rPr>
              <w:fldChar w:fldCharType="separate"/>
            </w:r>
            <w:r w:rsidR="000B60A3">
              <w:rPr>
                <w:webHidden/>
                <w:sz w:val="24"/>
                <w:szCs w:val="24"/>
              </w:rPr>
              <w:t>64</w:t>
            </w:r>
            <w:r w:rsidR="002D6658" w:rsidRPr="00043364">
              <w:rPr>
                <w:webHidden/>
                <w:sz w:val="24"/>
                <w:szCs w:val="24"/>
              </w:rPr>
              <w:fldChar w:fldCharType="end"/>
            </w:r>
          </w:hyperlink>
        </w:p>
        <w:p w14:paraId="3BF9EFFA" w14:textId="0D3C7C3B" w:rsidR="002D6658" w:rsidRPr="00043364" w:rsidRDefault="006F44AD" w:rsidP="00EE4646">
          <w:pPr>
            <w:pStyle w:val="TM2"/>
            <w:tabs>
              <w:tab w:val="right" w:leader="dot" w:pos="9396"/>
            </w:tabs>
            <w:spacing w:before="120" w:after="120"/>
            <w:rPr>
              <w:b w:val="0"/>
              <w:noProof/>
              <w:sz w:val="24"/>
              <w:szCs w:val="24"/>
              <w:lang w:val="fr-CA" w:eastAsia="fr-CA"/>
            </w:rPr>
          </w:pPr>
          <w:hyperlink w:anchor="_Toc103172228" w:history="1">
            <w:r w:rsidR="002D6658" w:rsidRPr="00043364">
              <w:rPr>
                <w:rStyle w:val="Lienhypertexte"/>
                <w:noProof/>
                <w:sz w:val="24"/>
                <w:szCs w:val="24"/>
              </w:rPr>
              <w:t>ANNEXE 4 – Tests transactionnels (résultats détaillés)</w:t>
            </w:r>
            <w:r w:rsidR="002D6658" w:rsidRPr="00043364">
              <w:rPr>
                <w:noProof/>
                <w:webHidden/>
                <w:sz w:val="24"/>
                <w:szCs w:val="24"/>
              </w:rPr>
              <w:tab/>
            </w:r>
            <w:r w:rsidR="002D6658" w:rsidRPr="00043364">
              <w:rPr>
                <w:noProof/>
                <w:webHidden/>
                <w:sz w:val="24"/>
                <w:szCs w:val="24"/>
              </w:rPr>
              <w:fldChar w:fldCharType="begin"/>
            </w:r>
            <w:r w:rsidR="002D6658" w:rsidRPr="00043364">
              <w:rPr>
                <w:noProof/>
                <w:webHidden/>
                <w:sz w:val="24"/>
                <w:szCs w:val="24"/>
              </w:rPr>
              <w:instrText xml:space="preserve"> PAGEREF _Toc103172228 \h </w:instrText>
            </w:r>
            <w:r w:rsidR="002D6658" w:rsidRPr="00043364">
              <w:rPr>
                <w:noProof/>
                <w:webHidden/>
                <w:sz w:val="24"/>
                <w:szCs w:val="24"/>
              </w:rPr>
            </w:r>
            <w:r w:rsidR="002D6658" w:rsidRPr="00043364">
              <w:rPr>
                <w:noProof/>
                <w:webHidden/>
                <w:sz w:val="24"/>
                <w:szCs w:val="24"/>
              </w:rPr>
              <w:fldChar w:fldCharType="separate"/>
            </w:r>
            <w:r w:rsidR="000B60A3">
              <w:rPr>
                <w:noProof/>
                <w:webHidden/>
                <w:sz w:val="24"/>
                <w:szCs w:val="24"/>
              </w:rPr>
              <w:t>68</w:t>
            </w:r>
            <w:r w:rsidR="002D6658" w:rsidRPr="00043364">
              <w:rPr>
                <w:noProof/>
                <w:webHidden/>
                <w:sz w:val="24"/>
                <w:szCs w:val="24"/>
              </w:rPr>
              <w:fldChar w:fldCharType="end"/>
            </w:r>
          </w:hyperlink>
        </w:p>
        <w:p w14:paraId="47DAC477" w14:textId="23E706F2" w:rsidR="002D6658" w:rsidRPr="00043364" w:rsidRDefault="006F44AD" w:rsidP="00EE4646">
          <w:pPr>
            <w:pStyle w:val="TM2"/>
            <w:tabs>
              <w:tab w:val="right" w:leader="dot" w:pos="9396"/>
            </w:tabs>
            <w:spacing w:before="120" w:after="120"/>
            <w:rPr>
              <w:b w:val="0"/>
              <w:noProof/>
              <w:sz w:val="24"/>
              <w:szCs w:val="24"/>
              <w:lang w:val="fr-CA" w:eastAsia="fr-CA"/>
            </w:rPr>
          </w:pPr>
          <w:hyperlink w:anchor="_Toc103172229" w:history="1">
            <w:r w:rsidR="002D6658" w:rsidRPr="00043364">
              <w:rPr>
                <w:rStyle w:val="Lienhypertexte"/>
                <w:noProof/>
                <w:sz w:val="24"/>
                <w:szCs w:val="24"/>
              </w:rPr>
              <w:t>ANNEXE 5 - Tests de conformité</w:t>
            </w:r>
            <w:r w:rsidR="002D6658" w:rsidRPr="00043364">
              <w:rPr>
                <w:noProof/>
                <w:webHidden/>
                <w:sz w:val="24"/>
                <w:szCs w:val="24"/>
              </w:rPr>
              <w:tab/>
            </w:r>
            <w:r w:rsidR="002D6658" w:rsidRPr="00043364">
              <w:rPr>
                <w:noProof/>
                <w:webHidden/>
                <w:sz w:val="24"/>
                <w:szCs w:val="24"/>
              </w:rPr>
              <w:fldChar w:fldCharType="begin"/>
            </w:r>
            <w:r w:rsidR="002D6658" w:rsidRPr="00043364">
              <w:rPr>
                <w:noProof/>
                <w:webHidden/>
                <w:sz w:val="24"/>
                <w:szCs w:val="24"/>
              </w:rPr>
              <w:instrText xml:space="preserve"> PAGEREF _Toc103172229 \h </w:instrText>
            </w:r>
            <w:r w:rsidR="002D6658" w:rsidRPr="00043364">
              <w:rPr>
                <w:noProof/>
                <w:webHidden/>
                <w:sz w:val="24"/>
                <w:szCs w:val="24"/>
              </w:rPr>
            </w:r>
            <w:r w:rsidR="002D6658" w:rsidRPr="00043364">
              <w:rPr>
                <w:noProof/>
                <w:webHidden/>
                <w:sz w:val="24"/>
                <w:szCs w:val="24"/>
              </w:rPr>
              <w:fldChar w:fldCharType="separate"/>
            </w:r>
            <w:r w:rsidR="000B60A3">
              <w:rPr>
                <w:noProof/>
                <w:webHidden/>
                <w:sz w:val="24"/>
                <w:szCs w:val="24"/>
              </w:rPr>
              <w:t>83</w:t>
            </w:r>
            <w:r w:rsidR="002D6658" w:rsidRPr="00043364">
              <w:rPr>
                <w:noProof/>
                <w:webHidden/>
                <w:sz w:val="24"/>
                <w:szCs w:val="24"/>
              </w:rPr>
              <w:fldChar w:fldCharType="end"/>
            </w:r>
          </w:hyperlink>
        </w:p>
        <w:p w14:paraId="2EAFD702" w14:textId="67ADB171" w:rsidR="002D6658" w:rsidRPr="00043364" w:rsidRDefault="006F44AD" w:rsidP="00EE4646">
          <w:pPr>
            <w:pStyle w:val="TM2"/>
            <w:tabs>
              <w:tab w:val="right" w:leader="dot" w:pos="9396"/>
            </w:tabs>
            <w:spacing w:before="120" w:after="120"/>
            <w:rPr>
              <w:b w:val="0"/>
              <w:noProof/>
              <w:sz w:val="24"/>
              <w:szCs w:val="24"/>
              <w:lang w:val="fr-CA" w:eastAsia="fr-CA"/>
            </w:rPr>
          </w:pPr>
          <w:hyperlink w:anchor="_Toc103172307" w:history="1">
            <w:r w:rsidR="002D6658" w:rsidRPr="00043364">
              <w:rPr>
                <w:rStyle w:val="Lienhypertexte"/>
                <w:noProof/>
                <w:sz w:val="24"/>
                <w:szCs w:val="24"/>
              </w:rPr>
              <w:t>ANNEXE 6 – Sondage d’appréciation des services bancaires (questionnaire)</w:t>
            </w:r>
            <w:r w:rsidR="002D6658" w:rsidRPr="00043364">
              <w:rPr>
                <w:noProof/>
                <w:webHidden/>
                <w:sz w:val="24"/>
                <w:szCs w:val="24"/>
              </w:rPr>
              <w:tab/>
            </w:r>
            <w:r w:rsidR="002D6658" w:rsidRPr="00043364">
              <w:rPr>
                <w:noProof/>
                <w:webHidden/>
                <w:sz w:val="24"/>
                <w:szCs w:val="24"/>
              </w:rPr>
              <w:fldChar w:fldCharType="begin"/>
            </w:r>
            <w:r w:rsidR="002D6658" w:rsidRPr="00043364">
              <w:rPr>
                <w:noProof/>
                <w:webHidden/>
                <w:sz w:val="24"/>
                <w:szCs w:val="24"/>
              </w:rPr>
              <w:instrText xml:space="preserve"> PAGEREF _Toc103172307 \h </w:instrText>
            </w:r>
            <w:r w:rsidR="002D6658" w:rsidRPr="00043364">
              <w:rPr>
                <w:noProof/>
                <w:webHidden/>
                <w:sz w:val="24"/>
                <w:szCs w:val="24"/>
              </w:rPr>
            </w:r>
            <w:r w:rsidR="002D6658" w:rsidRPr="00043364">
              <w:rPr>
                <w:noProof/>
                <w:webHidden/>
                <w:sz w:val="24"/>
                <w:szCs w:val="24"/>
              </w:rPr>
              <w:fldChar w:fldCharType="separate"/>
            </w:r>
            <w:r w:rsidR="000B60A3">
              <w:rPr>
                <w:noProof/>
                <w:webHidden/>
                <w:sz w:val="24"/>
                <w:szCs w:val="24"/>
              </w:rPr>
              <w:t>89</w:t>
            </w:r>
            <w:r w:rsidR="002D6658" w:rsidRPr="00043364">
              <w:rPr>
                <w:noProof/>
                <w:webHidden/>
                <w:sz w:val="24"/>
                <w:szCs w:val="24"/>
              </w:rPr>
              <w:fldChar w:fldCharType="end"/>
            </w:r>
          </w:hyperlink>
        </w:p>
        <w:p w14:paraId="5B91DFA8" w14:textId="39126068" w:rsidR="0024420C" w:rsidRPr="00043364" w:rsidRDefault="0024420C" w:rsidP="00EE4646">
          <w:pPr>
            <w:spacing w:before="120" w:after="120"/>
            <w:rPr>
              <w:sz w:val="24"/>
              <w:szCs w:val="20"/>
            </w:rPr>
          </w:pPr>
          <w:r w:rsidRPr="00043364">
            <w:rPr>
              <w:b/>
              <w:bCs/>
              <w:sz w:val="24"/>
              <w:lang w:val="fr-FR"/>
            </w:rPr>
            <w:fldChar w:fldCharType="end"/>
          </w:r>
        </w:p>
      </w:sdtContent>
    </w:sdt>
    <w:p w14:paraId="32D21AD8" w14:textId="77777777" w:rsidR="00043364" w:rsidRDefault="00043364">
      <w:pPr>
        <w:spacing w:line="240" w:lineRule="auto"/>
        <w:jc w:val="center"/>
        <w:rPr>
          <w:rFonts w:eastAsiaTheme="majorEastAsia"/>
          <w:b/>
          <w:color w:val="2F5496" w:themeColor="accent1" w:themeShade="BF"/>
          <w:sz w:val="40"/>
          <w:szCs w:val="22"/>
        </w:rPr>
      </w:pPr>
      <w:bookmarkStart w:id="3" w:name="_Toc103172204"/>
      <w:r>
        <w:rPr>
          <w:sz w:val="40"/>
          <w:szCs w:val="22"/>
        </w:rPr>
        <w:br w:type="page"/>
      </w:r>
    </w:p>
    <w:p w14:paraId="7F4CBCD1" w14:textId="5D80D757" w:rsidR="00BE66ED" w:rsidRPr="00043364" w:rsidRDefault="00BE66ED" w:rsidP="00043364">
      <w:pPr>
        <w:pStyle w:val="Titre2"/>
        <w:spacing w:before="240" w:line="276" w:lineRule="auto"/>
        <w:rPr>
          <w:color w:val="000000" w:themeColor="text1"/>
          <w:sz w:val="40"/>
          <w:szCs w:val="22"/>
        </w:rPr>
      </w:pPr>
      <w:r w:rsidRPr="00043364">
        <w:rPr>
          <w:sz w:val="40"/>
          <w:szCs w:val="22"/>
        </w:rPr>
        <w:lastRenderedPageBreak/>
        <w:t>MISE EN CONTEXTE</w:t>
      </w:r>
      <w:bookmarkEnd w:id="2"/>
      <w:bookmarkEnd w:id="3"/>
    </w:p>
    <w:p w14:paraId="6E0C9698" w14:textId="032EBAD8" w:rsidR="00BE66ED" w:rsidRPr="00043364" w:rsidRDefault="00BE66ED" w:rsidP="00043364">
      <w:pPr>
        <w:pStyle w:val="Titre3"/>
        <w:spacing w:before="240" w:line="276" w:lineRule="auto"/>
        <w:rPr>
          <w:color w:val="000000" w:themeColor="text1"/>
          <w:sz w:val="36"/>
          <w:szCs w:val="20"/>
        </w:rPr>
      </w:pPr>
      <w:bookmarkStart w:id="4" w:name="_Toc512202045"/>
      <w:bookmarkStart w:id="5" w:name="_Toc103172205"/>
      <w:r w:rsidRPr="00043364">
        <w:rPr>
          <w:sz w:val="36"/>
          <w:szCs w:val="20"/>
        </w:rPr>
        <w:t>Objectifs du projet</w:t>
      </w:r>
      <w:bookmarkEnd w:id="4"/>
      <w:bookmarkEnd w:id="5"/>
    </w:p>
    <w:p w14:paraId="5F15E24B" w14:textId="65401E23" w:rsidR="00BE66ED" w:rsidRPr="00043364" w:rsidRDefault="00BE66ED" w:rsidP="00043364">
      <w:pPr>
        <w:spacing w:before="240" w:after="240" w:line="276" w:lineRule="auto"/>
        <w:rPr>
          <w:color w:val="2A2A2A"/>
          <w:sz w:val="24"/>
          <w:szCs w:val="20"/>
        </w:rPr>
      </w:pPr>
      <w:r w:rsidRPr="00043364">
        <w:rPr>
          <w:color w:val="2A2A2A"/>
          <w:sz w:val="24"/>
          <w:szCs w:val="20"/>
        </w:rPr>
        <w:t>Selon un sondage publié en 2019 par l’Association des banquiers canadiens, plus de 75% des Canadiens ont maintenant recours aux modes numériques (ordinateur, tablette et téléphone) pour effectuer la plupart de leurs opérations financières, une hausse de 68% par rapport à 2017</w:t>
      </w:r>
      <w:r w:rsidRPr="00043364">
        <w:rPr>
          <w:rStyle w:val="Appelnotedebasdep"/>
          <w:rFonts w:cs="Arial"/>
          <w:color w:val="2A2A2A"/>
          <w:sz w:val="24"/>
        </w:rPr>
        <w:footnoteReference w:id="1"/>
      </w:r>
      <w:r w:rsidRPr="00043364">
        <w:rPr>
          <w:color w:val="2A2A2A"/>
          <w:sz w:val="24"/>
          <w:szCs w:val="20"/>
        </w:rPr>
        <w:t xml:space="preserve">. Les institutions financières ont donc tout intérêt à développer l’accessibilité de leurs services pour les personnes en situation de handicap. </w:t>
      </w:r>
    </w:p>
    <w:p w14:paraId="65974145" w14:textId="0E6D95A6" w:rsidR="00BE66ED" w:rsidRPr="00043364" w:rsidRDefault="00BE66ED" w:rsidP="00043364">
      <w:pPr>
        <w:spacing w:before="240" w:after="240" w:line="276" w:lineRule="auto"/>
        <w:rPr>
          <w:color w:val="2A2A2A"/>
          <w:sz w:val="24"/>
          <w:szCs w:val="20"/>
        </w:rPr>
      </w:pPr>
      <w:r w:rsidRPr="00043364">
        <w:rPr>
          <w:color w:val="2A2A2A"/>
          <w:sz w:val="24"/>
          <w:szCs w:val="20"/>
        </w:rPr>
        <w:t>Il est facile d’imaginer le défi que peut représenter l</w:t>
      </w:r>
      <w:r w:rsidR="00DE1CA5" w:rsidRPr="00043364">
        <w:rPr>
          <w:color w:val="2A2A2A"/>
          <w:sz w:val="24"/>
          <w:szCs w:val="20"/>
        </w:rPr>
        <w:t>’</w:t>
      </w:r>
      <w:r w:rsidRPr="00043364">
        <w:rPr>
          <w:color w:val="2A2A2A"/>
          <w:sz w:val="24"/>
          <w:szCs w:val="20"/>
        </w:rPr>
        <w:t>accès aux services financiers en ligne pour ces personnes. Le simple paiement d</w:t>
      </w:r>
      <w:r w:rsidR="00AD77E4" w:rsidRPr="00043364">
        <w:rPr>
          <w:color w:val="2A2A2A"/>
          <w:sz w:val="24"/>
          <w:szCs w:val="20"/>
        </w:rPr>
        <w:t>’</w:t>
      </w:r>
      <w:r w:rsidRPr="00043364">
        <w:rPr>
          <w:color w:val="2A2A2A"/>
          <w:sz w:val="24"/>
          <w:szCs w:val="20"/>
        </w:rPr>
        <w:t>une facture, le téléchargement d</w:t>
      </w:r>
      <w:r w:rsidR="00AD77E4" w:rsidRPr="00043364">
        <w:rPr>
          <w:color w:val="2A2A2A"/>
          <w:sz w:val="24"/>
          <w:szCs w:val="20"/>
        </w:rPr>
        <w:t>’</w:t>
      </w:r>
      <w:r w:rsidRPr="00043364">
        <w:rPr>
          <w:color w:val="2A2A2A"/>
          <w:sz w:val="24"/>
          <w:szCs w:val="20"/>
        </w:rPr>
        <w:t>un relevé mensuel, un virement Interac ou encore la recherche d</w:t>
      </w:r>
      <w:r w:rsidR="00AD77E4" w:rsidRPr="00043364">
        <w:rPr>
          <w:color w:val="2A2A2A"/>
          <w:sz w:val="24"/>
          <w:szCs w:val="20"/>
        </w:rPr>
        <w:t>’</w:t>
      </w:r>
      <w:r w:rsidRPr="00043364">
        <w:rPr>
          <w:color w:val="2A2A2A"/>
          <w:sz w:val="24"/>
          <w:szCs w:val="20"/>
        </w:rPr>
        <w:t>une opération peuvent représenter des défis de taille. Toutefois, avec les technologies d</w:t>
      </w:r>
      <w:r w:rsidR="00AD77E4" w:rsidRPr="00043364">
        <w:rPr>
          <w:color w:val="2A2A2A"/>
          <w:sz w:val="24"/>
          <w:szCs w:val="20"/>
        </w:rPr>
        <w:t>’</w:t>
      </w:r>
      <w:r w:rsidRPr="00043364">
        <w:rPr>
          <w:color w:val="2A2A2A"/>
          <w:sz w:val="24"/>
          <w:szCs w:val="20"/>
        </w:rPr>
        <w:t>adaptation appropriées, les personnes ayant des limitations fonctionnelles peuvent naviguer et interagir sur Internet avec plus de facilité, à condition que les sites Web respectent certaines normes d</w:t>
      </w:r>
      <w:r w:rsidR="00AD77E4" w:rsidRPr="00043364">
        <w:rPr>
          <w:color w:val="2A2A2A"/>
          <w:sz w:val="24"/>
          <w:szCs w:val="20"/>
        </w:rPr>
        <w:t>’</w:t>
      </w:r>
      <w:r w:rsidRPr="00043364">
        <w:rPr>
          <w:color w:val="2A2A2A"/>
          <w:sz w:val="24"/>
          <w:szCs w:val="20"/>
        </w:rPr>
        <w:t>accessibilité. Or, et bien que les règles pour l</w:t>
      </w:r>
      <w:r w:rsidR="00AD77E4" w:rsidRPr="00043364">
        <w:rPr>
          <w:color w:val="2A2A2A"/>
          <w:sz w:val="24"/>
          <w:szCs w:val="20"/>
        </w:rPr>
        <w:t>’</w:t>
      </w:r>
      <w:r w:rsidRPr="00043364">
        <w:rPr>
          <w:color w:val="2A2A2A"/>
          <w:sz w:val="24"/>
          <w:szCs w:val="20"/>
        </w:rPr>
        <w:t>accessibilité des contenus Web (WCAG 2.0) existent depuis plus de 10</w:t>
      </w:r>
      <w:r w:rsidR="006B4CFF" w:rsidRPr="00043364">
        <w:rPr>
          <w:color w:val="2A2A2A"/>
          <w:sz w:val="24"/>
          <w:szCs w:val="20"/>
        </w:rPr>
        <w:t> </w:t>
      </w:r>
      <w:r w:rsidRPr="00043364">
        <w:rPr>
          <w:color w:val="2A2A2A"/>
          <w:sz w:val="24"/>
          <w:szCs w:val="20"/>
        </w:rPr>
        <w:t>ans, nous constatons que l’accessibilité des services financiers en ligne comporte encore son lot de difficultés.</w:t>
      </w:r>
    </w:p>
    <w:p w14:paraId="36000CE7" w14:textId="29A97A2C" w:rsidR="00BE66ED" w:rsidRPr="00043364" w:rsidRDefault="00BE66ED" w:rsidP="00043364">
      <w:pPr>
        <w:spacing w:before="240" w:after="240" w:line="276" w:lineRule="auto"/>
        <w:rPr>
          <w:sz w:val="24"/>
          <w:szCs w:val="20"/>
        </w:rPr>
      </w:pPr>
      <w:r w:rsidRPr="00043364">
        <w:rPr>
          <w:sz w:val="24"/>
          <w:szCs w:val="20"/>
        </w:rPr>
        <w:t>En ce sens, ce projet a pour objectif d’expérimenter, d’observer et de rendre compte des contraintes à l’usage de services en ligne des principales institutions financières canadiennes pour des personnes ayant des limitations visuelles, auditives, motrices et cognitives. Le présent rapport vise d’abord à sensibiliser les institutions financières à l’amélioration de l</w:t>
      </w:r>
      <w:r w:rsidR="00AD77E4" w:rsidRPr="00043364">
        <w:rPr>
          <w:sz w:val="24"/>
          <w:szCs w:val="20"/>
        </w:rPr>
        <w:t>’</w:t>
      </w:r>
      <w:r w:rsidRPr="00043364">
        <w:rPr>
          <w:sz w:val="24"/>
          <w:szCs w:val="20"/>
        </w:rPr>
        <w:t xml:space="preserve">accessibilité de leurs plateformes informationnelles et transactionnelles, dans le respect des standards internationalement reconnus pour des personnes ayant des limitations fonctionnelles. Ensuite, nous proposons des recommandations permettant de répondre plus adéquatement aux besoins de cette clientèle. À terme, nous souhaitons que des améliorations puissent être apportées aux sites Web des institutions financières afin que les personnes ayant des limitations fonctionnelles deviennent plus autonomes au moment d’effectuer des opérations en ligne, par exemple pour payer une facture, faire un virement ou faire une recherche d’opération. </w:t>
      </w:r>
    </w:p>
    <w:p w14:paraId="3AFBD33C" w14:textId="2E87B4AF" w:rsidR="00BE66ED" w:rsidRPr="00043364" w:rsidRDefault="00BE66ED" w:rsidP="00043364">
      <w:pPr>
        <w:spacing w:before="240" w:after="240" w:line="276" w:lineRule="auto"/>
        <w:rPr>
          <w:b/>
          <w:sz w:val="24"/>
          <w:szCs w:val="20"/>
        </w:rPr>
      </w:pPr>
      <w:r w:rsidRPr="00043364">
        <w:rPr>
          <w:b/>
          <w:sz w:val="24"/>
          <w:szCs w:val="20"/>
        </w:rPr>
        <w:t>Q</w:t>
      </w:r>
      <w:r w:rsidR="00F36D7E" w:rsidRPr="00043364">
        <w:rPr>
          <w:b/>
          <w:sz w:val="24"/>
          <w:szCs w:val="20"/>
        </w:rPr>
        <w:t>ue comprend cette étude</w:t>
      </w:r>
    </w:p>
    <w:p w14:paraId="24DE048F" w14:textId="4830E259" w:rsidR="00F36D7E" w:rsidRPr="00043364" w:rsidRDefault="00BE66ED" w:rsidP="00043364">
      <w:pPr>
        <w:pStyle w:val="Paragraphedeliste"/>
        <w:numPr>
          <w:ilvl w:val="0"/>
          <w:numId w:val="3"/>
        </w:numPr>
        <w:spacing w:before="240" w:after="240" w:line="276" w:lineRule="auto"/>
        <w:rPr>
          <w:b/>
          <w:sz w:val="24"/>
          <w:szCs w:val="20"/>
        </w:rPr>
      </w:pPr>
      <w:r w:rsidRPr="00043364">
        <w:rPr>
          <w:sz w:val="24"/>
          <w:szCs w:val="20"/>
        </w:rPr>
        <w:lastRenderedPageBreak/>
        <w:t>un sondage d’appréciation des services en ligne</w:t>
      </w:r>
      <w:r w:rsidRPr="00043364">
        <w:rPr>
          <w:rStyle w:val="Appelnotedebasdep"/>
          <w:rFonts w:cs="Arial"/>
          <w:sz w:val="24"/>
        </w:rPr>
        <w:footnoteReference w:id="2"/>
      </w:r>
      <w:r w:rsidR="00EF7016" w:rsidRPr="00043364">
        <w:rPr>
          <w:sz w:val="24"/>
          <w:szCs w:val="20"/>
        </w:rPr>
        <w:t> </w:t>
      </w:r>
      <w:r w:rsidRPr="00043364">
        <w:rPr>
          <w:sz w:val="24"/>
          <w:szCs w:val="20"/>
        </w:rPr>
        <w:t>;</w:t>
      </w:r>
    </w:p>
    <w:p w14:paraId="03A4AEA4" w14:textId="384BBEAB" w:rsidR="00F36D7E" w:rsidRPr="00043364" w:rsidRDefault="00BE66ED" w:rsidP="00043364">
      <w:pPr>
        <w:pStyle w:val="Paragraphedeliste"/>
        <w:numPr>
          <w:ilvl w:val="0"/>
          <w:numId w:val="3"/>
        </w:numPr>
        <w:spacing w:before="240" w:after="240" w:line="276" w:lineRule="auto"/>
        <w:rPr>
          <w:b/>
          <w:sz w:val="24"/>
          <w:szCs w:val="20"/>
        </w:rPr>
      </w:pPr>
      <w:r w:rsidRPr="00043364">
        <w:rPr>
          <w:sz w:val="24"/>
          <w:szCs w:val="20"/>
        </w:rPr>
        <w:t>des tests de conformité à l’aide d’outils d’évaluation automatisée (WAVE et AXE DevTools)</w:t>
      </w:r>
      <w:r w:rsidR="00EF7016" w:rsidRPr="00043364">
        <w:rPr>
          <w:sz w:val="24"/>
          <w:szCs w:val="20"/>
        </w:rPr>
        <w:t> </w:t>
      </w:r>
      <w:r w:rsidRPr="00043364">
        <w:rPr>
          <w:sz w:val="24"/>
          <w:szCs w:val="20"/>
        </w:rPr>
        <w:t>;</w:t>
      </w:r>
    </w:p>
    <w:p w14:paraId="3C1608E8" w14:textId="4CDE777E" w:rsidR="00F36D7E" w:rsidRPr="00043364" w:rsidRDefault="00BE66ED" w:rsidP="00043364">
      <w:pPr>
        <w:pStyle w:val="Paragraphedeliste"/>
        <w:numPr>
          <w:ilvl w:val="0"/>
          <w:numId w:val="3"/>
        </w:numPr>
        <w:spacing w:before="240" w:after="240" w:line="276" w:lineRule="auto"/>
        <w:rPr>
          <w:b/>
          <w:sz w:val="24"/>
          <w:szCs w:val="20"/>
        </w:rPr>
      </w:pPr>
      <w:r w:rsidRPr="00043364">
        <w:rPr>
          <w:sz w:val="24"/>
          <w:szCs w:val="20"/>
        </w:rPr>
        <w:t>une analyse de tests fonctionnels et d’appréciation auprès d’un groupe de testeurs en situation de handicap</w:t>
      </w:r>
      <w:r w:rsidRPr="00043364">
        <w:rPr>
          <w:rStyle w:val="Appelnotedebasdep"/>
          <w:rFonts w:cs="Arial"/>
          <w:sz w:val="24"/>
        </w:rPr>
        <w:footnoteReference w:id="3"/>
      </w:r>
      <w:r w:rsidR="00EF7016" w:rsidRPr="00043364">
        <w:rPr>
          <w:sz w:val="24"/>
          <w:szCs w:val="20"/>
        </w:rPr>
        <w:t> </w:t>
      </w:r>
      <w:r w:rsidRPr="00043364">
        <w:rPr>
          <w:sz w:val="24"/>
          <w:szCs w:val="20"/>
        </w:rPr>
        <w:t>;</w:t>
      </w:r>
    </w:p>
    <w:p w14:paraId="1D11A343" w14:textId="24ADD6CC" w:rsidR="00BE66ED" w:rsidRPr="00043364" w:rsidRDefault="00BE66ED" w:rsidP="00043364">
      <w:pPr>
        <w:pStyle w:val="Paragraphedeliste"/>
        <w:numPr>
          <w:ilvl w:val="0"/>
          <w:numId w:val="3"/>
        </w:numPr>
        <w:spacing w:before="240" w:after="240" w:line="276" w:lineRule="auto"/>
        <w:rPr>
          <w:b/>
          <w:sz w:val="24"/>
          <w:szCs w:val="20"/>
        </w:rPr>
      </w:pPr>
      <w:r w:rsidRPr="00043364">
        <w:rPr>
          <w:sz w:val="24"/>
          <w:szCs w:val="20"/>
        </w:rPr>
        <w:t>un guide de recommandations.</w:t>
      </w:r>
    </w:p>
    <w:p w14:paraId="4C868FBA" w14:textId="03E920C4" w:rsidR="00BE66ED" w:rsidRPr="00043364" w:rsidRDefault="00BE66ED" w:rsidP="00043364">
      <w:pPr>
        <w:pStyle w:val="Titre3"/>
        <w:spacing w:before="240" w:line="276" w:lineRule="auto"/>
        <w:rPr>
          <w:sz w:val="36"/>
          <w:szCs w:val="20"/>
        </w:rPr>
      </w:pPr>
      <w:bookmarkStart w:id="6" w:name="_Toc512202046"/>
      <w:bookmarkStart w:id="7" w:name="_Toc103172206"/>
      <w:r w:rsidRPr="00043364">
        <w:rPr>
          <w:sz w:val="36"/>
          <w:szCs w:val="20"/>
        </w:rPr>
        <w:t>Obstacles selon le type d</w:t>
      </w:r>
      <w:r w:rsidR="00361DFF" w:rsidRPr="00043364">
        <w:rPr>
          <w:sz w:val="36"/>
          <w:szCs w:val="20"/>
        </w:rPr>
        <w:t xml:space="preserve">e </w:t>
      </w:r>
      <w:r w:rsidRPr="00043364">
        <w:rPr>
          <w:sz w:val="36"/>
          <w:szCs w:val="20"/>
        </w:rPr>
        <w:t>handicap</w:t>
      </w:r>
      <w:r w:rsidRPr="00043364">
        <w:rPr>
          <w:rStyle w:val="Appelnotedebasdep"/>
          <w:rFonts w:cs="Arial"/>
          <w:b w:val="0"/>
          <w:sz w:val="24"/>
        </w:rPr>
        <w:footnoteReference w:id="4"/>
      </w:r>
      <w:bookmarkEnd w:id="6"/>
      <w:bookmarkEnd w:id="7"/>
    </w:p>
    <w:p w14:paraId="25EFA347" w14:textId="183E1669" w:rsidR="00BE66ED" w:rsidRPr="00043364" w:rsidRDefault="00BE66ED" w:rsidP="00043364">
      <w:pPr>
        <w:spacing w:before="240" w:after="240" w:line="276" w:lineRule="auto"/>
        <w:rPr>
          <w:sz w:val="24"/>
          <w:szCs w:val="20"/>
        </w:rPr>
      </w:pPr>
      <w:r w:rsidRPr="00043364">
        <w:rPr>
          <w:sz w:val="24"/>
          <w:szCs w:val="20"/>
        </w:rPr>
        <w:t>Afin d’identifier là où les problèmes d</w:t>
      </w:r>
      <w:r w:rsidR="00AD77E4" w:rsidRPr="00043364">
        <w:rPr>
          <w:sz w:val="24"/>
          <w:szCs w:val="20"/>
        </w:rPr>
        <w:t>’</w:t>
      </w:r>
      <w:r w:rsidRPr="00043364">
        <w:rPr>
          <w:sz w:val="24"/>
          <w:szCs w:val="20"/>
        </w:rPr>
        <w:t>accessibilité peuvent survenir dans l’univers numérique, il est utile d</w:t>
      </w:r>
      <w:r w:rsidR="00AD77E4" w:rsidRPr="00043364">
        <w:rPr>
          <w:sz w:val="24"/>
          <w:szCs w:val="20"/>
        </w:rPr>
        <w:t>’</w:t>
      </w:r>
      <w:r w:rsidRPr="00043364">
        <w:rPr>
          <w:sz w:val="24"/>
          <w:szCs w:val="20"/>
        </w:rPr>
        <w:t xml:space="preserve">avoir une compréhension de base des différents obstacles associés aux limitations fonctionnelles (visuelles, auditives, motrices et cognitives). </w:t>
      </w:r>
    </w:p>
    <w:p w14:paraId="4096FE13" w14:textId="774C0EC8" w:rsidR="00BE66ED" w:rsidRPr="00043364" w:rsidRDefault="00BE66ED" w:rsidP="00043364">
      <w:pPr>
        <w:spacing w:before="240" w:after="240" w:line="276" w:lineRule="auto"/>
        <w:rPr>
          <w:sz w:val="24"/>
          <w:szCs w:val="20"/>
        </w:rPr>
      </w:pPr>
      <w:r w:rsidRPr="00043364">
        <w:rPr>
          <w:sz w:val="24"/>
          <w:szCs w:val="20"/>
        </w:rPr>
        <w:t>Les personnes en situation de handicap ne rencontrent pas toutes les mêmes problèmes lorsqu’elles naviguent sur Internet, que ce soit sur un ordinateur, une tablette ou un téléphone. Par exemple, celles ayant une limitation auditive ou motrice auront généralement moins de difficultés à utiliser l’Internet. Une personne aveugle ne rencontrera pas nécessairement les mêmes obstacles que ceux vécus par une personne ayant une basse vision</w:t>
      </w:r>
      <w:r w:rsidRPr="00043364">
        <w:rPr>
          <w:rStyle w:val="Appelnotedebasdep"/>
          <w:rFonts w:cs="Arial"/>
          <w:sz w:val="24"/>
        </w:rPr>
        <w:footnoteReference w:id="5"/>
      </w:r>
      <w:r w:rsidRPr="00043364">
        <w:rPr>
          <w:sz w:val="24"/>
          <w:szCs w:val="20"/>
        </w:rPr>
        <w:t>. En fait, bon nombre des obstacles que rencontrent les personnes en situation de handicap sur Internet sont souvent des obstacles que l</w:t>
      </w:r>
      <w:r w:rsidR="00AD77E4" w:rsidRPr="00043364">
        <w:rPr>
          <w:sz w:val="24"/>
          <w:szCs w:val="20"/>
        </w:rPr>
        <w:t>’</w:t>
      </w:r>
      <w:r w:rsidRPr="00043364">
        <w:rPr>
          <w:sz w:val="24"/>
          <w:szCs w:val="20"/>
        </w:rPr>
        <w:t xml:space="preserve">on retrouve dans les contenus numériques et multimédias. </w:t>
      </w:r>
    </w:p>
    <w:p w14:paraId="77FA5012" w14:textId="401C5960" w:rsidR="00BE66ED" w:rsidRPr="00043364" w:rsidRDefault="00BE66ED" w:rsidP="00043364">
      <w:pPr>
        <w:pStyle w:val="Titre4"/>
        <w:spacing w:before="240" w:after="240" w:line="276" w:lineRule="auto"/>
        <w:rPr>
          <w:sz w:val="32"/>
          <w:szCs w:val="20"/>
        </w:rPr>
      </w:pPr>
      <w:r w:rsidRPr="00043364">
        <w:rPr>
          <w:sz w:val="32"/>
          <w:szCs w:val="20"/>
        </w:rPr>
        <w:t>Les personnes ayant une limitation visuelle</w:t>
      </w:r>
    </w:p>
    <w:p w14:paraId="72246453" w14:textId="688CA8AA" w:rsidR="00BE66ED" w:rsidRPr="00043364" w:rsidRDefault="00BE66ED" w:rsidP="00043364">
      <w:pPr>
        <w:spacing w:before="240" w:after="240" w:line="276" w:lineRule="auto"/>
        <w:rPr>
          <w:sz w:val="24"/>
          <w:szCs w:val="20"/>
        </w:rPr>
      </w:pPr>
      <w:r w:rsidRPr="00043364">
        <w:rPr>
          <w:sz w:val="24"/>
          <w:szCs w:val="20"/>
        </w:rPr>
        <w:t>Étant donné la prédominance des contenus visuels sur le Web, ce sont généralement les personnes aveugles qui rencontrent le plus d</w:t>
      </w:r>
      <w:r w:rsidR="00AD77E4" w:rsidRPr="00043364">
        <w:rPr>
          <w:sz w:val="24"/>
          <w:szCs w:val="20"/>
        </w:rPr>
        <w:t>’</w:t>
      </w:r>
      <w:r w:rsidRPr="00043364">
        <w:rPr>
          <w:sz w:val="24"/>
          <w:szCs w:val="20"/>
        </w:rPr>
        <w:t>obstacles dans l’usage des interfaces</w:t>
      </w:r>
      <w:r w:rsidRPr="00043364">
        <w:rPr>
          <w:rStyle w:val="Appelnotedebasdep"/>
          <w:rFonts w:cs="Arial"/>
          <w:sz w:val="24"/>
        </w:rPr>
        <w:footnoteReference w:id="6"/>
      </w:r>
      <w:r w:rsidRPr="00043364">
        <w:rPr>
          <w:sz w:val="24"/>
          <w:szCs w:val="20"/>
        </w:rPr>
        <w:t>. Ils naviguent souvent à l’aide d’un lecteur d</w:t>
      </w:r>
      <w:r w:rsidR="00AD77E4" w:rsidRPr="00043364">
        <w:rPr>
          <w:sz w:val="24"/>
          <w:szCs w:val="20"/>
        </w:rPr>
        <w:t>’</w:t>
      </w:r>
      <w:r w:rsidRPr="00043364">
        <w:rPr>
          <w:sz w:val="24"/>
          <w:szCs w:val="20"/>
        </w:rPr>
        <w:t>écran, parfois en combinaison avec un afficheur braille. Les obstacles courants pour ce groupe comprennent :</w:t>
      </w:r>
    </w:p>
    <w:p w14:paraId="1ACC3C79" w14:textId="0D9B00A8" w:rsidR="0076661A" w:rsidRPr="00043364" w:rsidRDefault="00BE66ED" w:rsidP="00043364">
      <w:pPr>
        <w:pStyle w:val="Paragraphedeliste"/>
        <w:numPr>
          <w:ilvl w:val="0"/>
          <w:numId w:val="4"/>
        </w:numPr>
        <w:spacing w:before="240" w:after="240" w:line="276" w:lineRule="auto"/>
        <w:rPr>
          <w:b/>
          <w:sz w:val="24"/>
          <w:szCs w:val="20"/>
        </w:rPr>
      </w:pPr>
      <w:r w:rsidRPr="00043364">
        <w:rPr>
          <w:sz w:val="24"/>
          <w:szCs w:val="20"/>
        </w:rPr>
        <w:t>Contenus visuels sans alternative textuelle</w:t>
      </w:r>
      <w:r w:rsidR="00EF7016" w:rsidRPr="00043364">
        <w:rPr>
          <w:sz w:val="24"/>
          <w:szCs w:val="20"/>
        </w:rPr>
        <w:t> </w:t>
      </w:r>
      <w:r w:rsidRPr="00043364">
        <w:rPr>
          <w:sz w:val="24"/>
          <w:szCs w:val="20"/>
        </w:rPr>
        <w:t>;</w:t>
      </w:r>
    </w:p>
    <w:p w14:paraId="318F6852" w14:textId="0E74E561" w:rsidR="0076661A" w:rsidRPr="00043364" w:rsidRDefault="00BE66ED" w:rsidP="00043364">
      <w:pPr>
        <w:pStyle w:val="Paragraphedeliste"/>
        <w:numPr>
          <w:ilvl w:val="0"/>
          <w:numId w:val="4"/>
        </w:numPr>
        <w:spacing w:before="240" w:after="240" w:line="276" w:lineRule="auto"/>
        <w:rPr>
          <w:b/>
          <w:sz w:val="24"/>
          <w:szCs w:val="20"/>
        </w:rPr>
      </w:pPr>
      <w:r w:rsidRPr="00043364">
        <w:rPr>
          <w:sz w:val="24"/>
          <w:szCs w:val="20"/>
        </w:rPr>
        <w:t>Éléments fonctionnels sans contrôle par le clavier</w:t>
      </w:r>
      <w:r w:rsidR="00EF7016" w:rsidRPr="00043364">
        <w:rPr>
          <w:sz w:val="24"/>
          <w:szCs w:val="20"/>
        </w:rPr>
        <w:t> </w:t>
      </w:r>
      <w:r w:rsidRPr="00043364">
        <w:rPr>
          <w:sz w:val="24"/>
          <w:szCs w:val="20"/>
        </w:rPr>
        <w:t>;</w:t>
      </w:r>
    </w:p>
    <w:p w14:paraId="08D2D154" w14:textId="3590847E" w:rsidR="0076661A" w:rsidRPr="00043364" w:rsidRDefault="00BE66ED" w:rsidP="00043364">
      <w:pPr>
        <w:pStyle w:val="Paragraphedeliste"/>
        <w:numPr>
          <w:ilvl w:val="0"/>
          <w:numId w:val="4"/>
        </w:numPr>
        <w:spacing w:before="240" w:after="240" w:line="276" w:lineRule="auto"/>
        <w:rPr>
          <w:b/>
          <w:sz w:val="24"/>
          <w:szCs w:val="20"/>
        </w:rPr>
      </w:pPr>
      <w:r w:rsidRPr="00043364">
        <w:rPr>
          <w:sz w:val="24"/>
          <w:szCs w:val="20"/>
        </w:rPr>
        <w:lastRenderedPageBreak/>
        <w:t>Contenus complexes ou surchargés</w:t>
      </w:r>
      <w:r w:rsidR="00EF7016" w:rsidRPr="00043364">
        <w:rPr>
          <w:sz w:val="24"/>
          <w:szCs w:val="20"/>
        </w:rPr>
        <w:t> </w:t>
      </w:r>
      <w:r w:rsidRPr="00043364">
        <w:rPr>
          <w:sz w:val="24"/>
          <w:szCs w:val="20"/>
        </w:rPr>
        <w:t>;</w:t>
      </w:r>
    </w:p>
    <w:p w14:paraId="180D9AF2" w14:textId="0437AFD7" w:rsidR="0076661A" w:rsidRPr="00043364" w:rsidRDefault="00BE66ED" w:rsidP="00043364">
      <w:pPr>
        <w:pStyle w:val="Paragraphedeliste"/>
        <w:numPr>
          <w:ilvl w:val="0"/>
          <w:numId w:val="4"/>
        </w:numPr>
        <w:spacing w:before="240" w:after="240" w:line="276" w:lineRule="auto"/>
        <w:rPr>
          <w:b/>
          <w:sz w:val="24"/>
          <w:szCs w:val="20"/>
        </w:rPr>
      </w:pPr>
      <w:r w:rsidRPr="00043364">
        <w:rPr>
          <w:sz w:val="24"/>
          <w:szCs w:val="20"/>
        </w:rPr>
        <w:t>Difficulté à naviguer efficacement dans une page</w:t>
      </w:r>
      <w:r w:rsidR="00EF7016" w:rsidRPr="00043364">
        <w:rPr>
          <w:sz w:val="24"/>
          <w:szCs w:val="20"/>
        </w:rPr>
        <w:t> </w:t>
      </w:r>
      <w:r w:rsidRPr="00043364">
        <w:rPr>
          <w:sz w:val="24"/>
          <w:szCs w:val="20"/>
        </w:rPr>
        <w:t>;</w:t>
      </w:r>
    </w:p>
    <w:p w14:paraId="321A33A3" w14:textId="67618B51" w:rsidR="0076661A" w:rsidRPr="00043364" w:rsidRDefault="00BE66ED" w:rsidP="00043364">
      <w:pPr>
        <w:pStyle w:val="Paragraphedeliste"/>
        <w:numPr>
          <w:ilvl w:val="0"/>
          <w:numId w:val="4"/>
        </w:numPr>
        <w:spacing w:before="240" w:after="240" w:line="276" w:lineRule="auto"/>
        <w:rPr>
          <w:b/>
          <w:sz w:val="24"/>
          <w:szCs w:val="20"/>
        </w:rPr>
      </w:pPr>
      <w:r w:rsidRPr="00043364">
        <w:rPr>
          <w:sz w:val="24"/>
          <w:szCs w:val="20"/>
        </w:rPr>
        <w:t>Contenu non</w:t>
      </w:r>
      <w:r w:rsidR="00361DFF" w:rsidRPr="00043364">
        <w:rPr>
          <w:sz w:val="24"/>
          <w:szCs w:val="20"/>
        </w:rPr>
        <w:t xml:space="preserve"> </w:t>
      </w:r>
      <w:r w:rsidRPr="00043364">
        <w:rPr>
          <w:sz w:val="24"/>
          <w:szCs w:val="20"/>
        </w:rPr>
        <w:t>structuré (en-têtes, régions, titres, section, etc.)</w:t>
      </w:r>
      <w:r w:rsidR="00EF7016" w:rsidRPr="00043364">
        <w:rPr>
          <w:sz w:val="24"/>
          <w:szCs w:val="20"/>
        </w:rPr>
        <w:t> </w:t>
      </w:r>
      <w:r w:rsidRPr="00043364">
        <w:rPr>
          <w:sz w:val="24"/>
          <w:szCs w:val="20"/>
        </w:rPr>
        <w:t>;</w:t>
      </w:r>
    </w:p>
    <w:p w14:paraId="39E1DABF" w14:textId="242A95D1" w:rsidR="0076661A" w:rsidRPr="00043364" w:rsidRDefault="00BE66ED" w:rsidP="00043364">
      <w:pPr>
        <w:pStyle w:val="Paragraphedeliste"/>
        <w:numPr>
          <w:ilvl w:val="0"/>
          <w:numId w:val="4"/>
        </w:numPr>
        <w:spacing w:before="240" w:after="240" w:line="276" w:lineRule="auto"/>
        <w:rPr>
          <w:b/>
          <w:sz w:val="24"/>
          <w:szCs w:val="20"/>
        </w:rPr>
      </w:pPr>
      <w:r w:rsidRPr="00043364">
        <w:rPr>
          <w:sz w:val="24"/>
          <w:szCs w:val="20"/>
        </w:rPr>
        <w:t>Navigation incohérente</w:t>
      </w:r>
      <w:r w:rsidR="00EF7016" w:rsidRPr="00043364">
        <w:rPr>
          <w:sz w:val="24"/>
          <w:szCs w:val="20"/>
        </w:rPr>
        <w:t> </w:t>
      </w:r>
      <w:r w:rsidRPr="00043364">
        <w:rPr>
          <w:sz w:val="24"/>
          <w:szCs w:val="20"/>
        </w:rPr>
        <w:t>;</w:t>
      </w:r>
    </w:p>
    <w:p w14:paraId="7B7859C1" w14:textId="10C24247" w:rsidR="0076661A" w:rsidRPr="00043364" w:rsidRDefault="00BE66ED" w:rsidP="00043364">
      <w:pPr>
        <w:pStyle w:val="Paragraphedeliste"/>
        <w:numPr>
          <w:ilvl w:val="0"/>
          <w:numId w:val="4"/>
        </w:numPr>
        <w:spacing w:before="240" w:after="240" w:line="276" w:lineRule="auto"/>
        <w:rPr>
          <w:b/>
          <w:sz w:val="24"/>
          <w:szCs w:val="20"/>
        </w:rPr>
      </w:pPr>
      <w:r w:rsidRPr="00043364">
        <w:rPr>
          <w:sz w:val="24"/>
          <w:szCs w:val="20"/>
        </w:rPr>
        <w:t>Limite de temps insuffisant pour terminer une tâche</w:t>
      </w:r>
      <w:r w:rsidR="00EF7016" w:rsidRPr="00043364">
        <w:rPr>
          <w:sz w:val="24"/>
          <w:szCs w:val="20"/>
        </w:rPr>
        <w:t> </w:t>
      </w:r>
      <w:r w:rsidRPr="00043364">
        <w:rPr>
          <w:sz w:val="24"/>
          <w:szCs w:val="20"/>
        </w:rPr>
        <w:t>;</w:t>
      </w:r>
    </w:p>
    <w:p w14:paraId="6B28178A" w14:textId="07755EFC" w:rsidR="0076661A" w:rsidRPr="00043364" w:rsidRDefault="00BE66ED" w:rsidP="00043364">
      <w:pPr>
        <w:pStyle w:val="Paragraphedeliste"/>
        <w:numPr>
          <w:ilvl w:val="0"/>
          <w:numId w:val="4"/>
        </w:numPr>
        <w:spacing w:before="240" w:after="240" w:line="276" w:lineRule="auto"/>
        <w:rPr>
          <w:b/>
          <w:sz w:val="24"/>
          <w:szCs w:val="20"/>
        </w:rPr>
      </w:pPr>
      <w:r w:rsidRPr="00043364">
        <w:rPr>
          <w:sz w:val="24"/>
          <w:szCs w:val="20"/>
        </w:rPr>
        <w:t>Actions inattendues (ex.</w:t>
      </w:r>
      <w:r w:rsidR="0064299C" w:rsidRPr="00043364">
        <w:rPr>
          <w:sz w:val="24"/>
          <w:szCs w:val="20"/>
        </w:rPr>
        <w:t> </w:t>
      </w:r>
      <w:r w:rsidRPr="00043364">
        <w:rPr>
          <w:sz w:val="24"/>
          <w:szCs w:val="20"/>
        </w:rPr>
        <w:t>: redirection lorsqu</w:t>
      </w:r>
      <w:r w:rsidR="00AD77E4" w:rsidRPr="00043364">
        <w:rPr>
          <w:sz w:val="24"/>
          <w:szCs w:val="20"/>
        </w:rPr>
        <w:t>’</w:t>
      </w:r>
      <w:r w:rsidRPr="00043364">
        <w:rPr>
          <w:sz w:val="24"/>
          <w:szCs w:val="20"/>
        </w:rPr>
        <w:t>un élément reçoit le focus)</w:t>
      </w:r>
      <w:r w:rsidR="00EF7016" w:rsidRPr="00043364">
        <w:rPr>
          <w:sz w:val="24"/>
          <w:szCs w:val="20"/>
        </w:rPr>
        <w:t> </w:t>
      </w:r>
      <w:r w:rsidRPr="00043364">
        <w:rPr>
          <w:sz w:val="24"/>
          <w:szCs w:val="20"/>
        </w:rPr>
        <w:t>;</w:t>
      </w:r>
    </w:p>
    <w:p w14:paraId="2FDF82ED" w14:textId="26E6466A" w:rsidR="00BE66ED" w:rsidRPr="00043364" w:rsidRDefault="00BE66ED" w:rsidP="00043364">
      <w:pPr>
        <w:pStyle w:val="Paragraphedeliste"/>
        <w:numPr>
          <w:ilvl w:val="0"/>
          <w:numId w:val="4"/>
        </w:numPr>
        <w:spacing w:before="240" w:after="240" w:line="276" w:lineRule="auto"/>
        <w:rPr>
          <w:b/>
          <w:sz w:val="24"/>
          <w:szCs w:val="20"/>
        </w:rPr>
      </w:pPr>
      <w:r w:rsidRPr="00043364">
        <w:rPr>
          <w:sz w:val="24"/>
          <w:szCs w:val="20"/>
        </w:rPr>
        <w:t>Contenu audiovisuel ou multimédia sans audiodescription.</w:t>
      </w:r>
    </w:p>
    <w:p w14:paraId="3CFCD26B" w14:textId="4CD4FA1C" w:rsidR="00BE66ED" w:rsidRPr="00043364" w:rsidRDefault="00BE66ED" w:rsidP="00043364">
      <w:pPr>
        <w:spacing w:before="240" w:after="240" w:line="276" w:lineRule="auto"/>
        <w:rPr>
          <w:sz w:val="24"/>
          <w:szCs w:val="20"/>
        </w:rPr>
      </w:pPr>
      <w:r w:rsidRPr="00043364">
        <w:rPr>
          <w:sz w:val="24"/>
          <w:szCs w:val="20"/>
        </w:rPr>
        <w:t>En revanche, les personnes malvoyantes ou ayant une basse vision sont souvent capables de voir le contenu numérique lorsqu’il est agrandi à l’aide d’un logiciel qui augmente la taille et le contraste des contenus. Elles sont moins susceptibles d</w:t>
      </w:r>
      <w:r w:rsidR="00AD77E4" w:rsidRPr="00043364">
        <w:rPr>
          <w:sz w:val="24"/>
          <w:szCs w:val="20"/>
        </w:rPr>
        <w:t>’</w:t>
      </w:r>
      <w:r w:rsidRPr="00043364">
        <w:rPr>
          <w:sz w:val="24"/>
          <w:szCs w:val="20"/>
        </w:rPr>
        <w:t>utiliser un lecteur d</w:t>
      </w:r>
      <w:r w:rsidR="00AD77E4" w:rsidRPr="00043364">
        <w:rPr>
          <w:sz w:val="24"/>
          <w:szCs w:val="20"/>
        </w:rPr>
        <w:t>’</w:t>
      </w:r>
      <w:r w:rsidRPr="00043364">
        <w:rPr>
          <w:sz w:val="24"/>
          <w:szCs w:val="20"/>
        </w:rPr>
        <w:t>écran qu</w:t>
      </w:r>
      <w:r w:rsidR="00AD77E4" w:rsidRPr="00043364">
        <w:rPr>
          <w:sz w:val="24"/>
          <w:szCs w:val="20"/>
        </w:rPr>
        <w:t>’</w:t>
      </w:r>
      <w:r w:rsidRPr="00043364">
        <w:rPr>
          <w:sz w:val="24"/>
          <w:szCs w:val="20"/>
        </w:rPr>
        <w:t>une personne aveugle, même si dans certains cas elles le feront, surtout pour celles dont la vision décline progressivement. Par ailleurs, les personnes malvoyantes peuvent aussi compter sur les fonctions d</w:t>
      </w:r>
      <w:r w:rsidR="00AD77E4" w:rsidRPr="00043364">
        <w:rPr>
          <w:sz w:val="24"/>
          <w:szCs w:val="20"/>
        </w:rPr>
        <w:t>’</w:t>
      </w:r>
      <w:r w:rsidRPr="00043364">
        <w:rPr>
          <w:sz w:val="24"/>
          <w:szCs w:val="20"/>
        </w:rPr>
        <w:t>agrandissement ou de personnalisation du texte fournies dans leur navigateur Web. Les obstacles courants pour ce groupe comprennent :</w:t>
      </w:r>
    </w:p>
    <w:p w14:paraId="78024C42" w14:textId="3CC99E12" w:rsidR="0076661A" w:rsidRPr="00043364" w:rsidRDefault="00BE66ED" w:rsidP="00043364">
      <w:pPr>
        <w:pStyle w:val="Paragraphedeliste"/>
        <w:numPr>
          <w:ilvl w:val="0"/>
          <w:numId w:val="5"/>
        </w:numPr>
        <w:spacing w:before="240" w:after="240" w:line="276" w:lineRule="auto"/>
        <w:rPr>
          <w:b/>
          <w:sz w:val="24"/>
          <w:szCs w:val="20"/>
        </w:rPr>
      </w:pPr>
      <w:r w:rsidRPr="00043364">
        <w:rPr>
          <w:sz w:val="24"/>
          <w:szCs w:val="20"/>
        </w:rPr>
        <w:t>Contenu dimensionné avec des mesures absolues non redimensionnables</w:t>
      </w:r>
      <w:r w:rsidR="00EF7016" w:rsidRPr="00043364">
        <w:rPr>
          <w:sz w:val="24"/>
          <w:szCs w:val="20"/>
        </w:rPr>
        <w:t> </w:t>
      </w:r>
      <w:r w:rsidRPr="00043364">
        <w:rPr>
          <w:sz w:val="24"/>
          <w:szCs w:val="20"/>
        </w:rPr>
        <w:t>;</w:t>
      </w:r>
    </w:p>
    <w:p w14:paraId="41DC700D" w14:textId="1DC1FF0B" w:rsidR="0076661A" w:rsidRPr="00043364" w:rsidRDefault="00BE66ED" w:rsidP="00043364">
      <w:pPr>
        <w:pStyle w:val="Paragraphedeliste"/>
        <w:numPr>
          <w:ilvl w:val="0"/>
          <w:numId w:val="5"/>
        </w:numPr>
        <w:spacing w:before="240" w:after="240" w:line="276" w:lineRule="auto"/>
        <w:rPr>
          <w:b/>
          <w:sz w:val="24"/>
          <w:szCs w:val="20"/>
        </w:rPr>
      </w:pPr>
      <w:r w:rsidRPr="00043364">
        <w:rPr>
          <w:sz w:val="24"/>
          <w:szCs w:val="20"/>
        </w:rPr>
        <w:t>Navigation incohérente</w:t>
      </w:r>
      <w:r w:rsidR="00EF7016" w:rsidRPr="00043364">
        <w:rPr>
          <w:sz w:val="24"/>
          <w:szCs w:val="20"/>
        </w:rPr>
        <w:t> </w:t>
      </w:r>
      <w:r w:rsidRPr="00043364">
        <w:rPr>
          <w:sz w:val="24"/>
          <w:szCs w:val="20"/>
        </w:rPr>
        <w:t>;</w:t>
      </w:r>
    </w:p>
    <w:p w14:paraId="55DBB461" w14:textId="36620F0E" w:rsidR="0076661A" w:rsidRPr="00043364" w:rsidRDefault="00BE66ED" w:rsidP="00043364">
      <w:pPr>
        <w:pStyle w:val="Paragraphedeliste"/>
        <w:numPr>
          <w:ilvl w:val="0"/>
          <w:numId w:val="5"/>
        </w:numPr>
        <w:spacing w:before="240" w:after="240" w:line="276" w:lineRule="auto"/>
        <w:rPr>
          <w:b/>
          <w:sz w:val="24"/>
          <w:szCs w:val="20"/>
        </w:rPr>
      </w:pPr>
      <w:r w:rsidRPr="00043364">
        <w:rPr>
          <w:sz w:val="24"/>
          <w:szCs w:val="20"/>
        </w:rPr>
        <w:t>Images de texte qui se dégradent ou se pixellisent lorsqu</w:t>
      </w:r>
      <w:r w:rsidR="00AD77E4" w:rsidRPr="00043364">
        <w:rPr>
          <w:sz w:val="24"/>
          <w:szCs w:val="20"/>
        </w:rPr>
        <w:t>’</w:t>
      </w:r>
      <w:r w:rsidRPr="00043364">
        <w:rPr>
          <w:sz w:val="24"/>
          <w:szCs w:val="20"/>
        </w:rPr>
        <w:t>elles sont agrandies</w:t>
      </w:r>
      <w:r w:rsidR="00EF7016" w:rsidRPr="00043364">
        <w:rPr>
          <w:sz w:val="24"/>
          <w:szCs w:val="20"/>
        </w:rPr>
        <w:t> </w:t>
      </w:r>
      <w:r w:rsidRPr="00043364">
        <w:rPr>
          <w:sz w:val="24"/>
          <w:szCs w:val="20"/>
        </w:rPr>
        <w:t>;</w:t>
      </w:r>
    </w:p>
    <w:p w14:paraId="1F8100A8" w14:textId="6AE85F8E" w:rsidR="0076661A" w:rsidRPr="00043364" w:rsidRDefault="00BE66ED" w:rsidP="00043364">
      <w:pPr>
        <w:pStyle w:val="Paragraphedeliste"/>
        <w:numPr>
          <w:ilvl w:val="0"/>
          <w:numId w:val="5"/>
        </w:numPr>
        <w:spacing w:before="240" w:after="240" w:line="276" w:lineRule="auto"/>
        <w:rPr>
          <w:b/>
          <w:sz w:val="24"/>
          <w:szCs w:val="20"/>
        </w:rPr>
      </w:pPr>
      <w:r w:rsidRPr="00043364">
        <w:rPr>
          <w:sz w:val="24"/>
          <w:szCs w:val="20"/>
        </w:rPr>
        <w:t>Faible contraste (incapacité à distinguer le texte de l</w:t>
      </w:r>
      <w:r w:rsidR="00AD77E4" w:rsidRPr="00043364">
        <w:rPr>
          <w:sz w:val="24"/>
          <w:szCs w:val="20"/>
        </w:rPr>
        <w:t>’</w:t>
      </w:r>
      <w:r w:rsidRPr="00043364">
        <w:rPr>
          <w:sz w:val="24"/>
          <w:szCs w:val="20"/>
        </w:rPr>
        <w:t>arrière-plan)</w:t>
      </w:r>
      <w:r w:rsidR="00EF7016" w:rsidRPr="00043364">
        <w:rPr>
          <w:sz w:val="24"/>
          <w:szCs w:val="20"/>
        </w:rPr>
        <w:t> </w:t>
      </w:r>
      <w:r w:rsidRPr="00043364">
        <w:rPr>
          <w:sz w:val="24"/>
          <w:szCs w:val="20"/>
        </w:rPr>
        <w:t>;</w:t>
      </w:r>
    </w:p>
    <w:p w14:paraId="2B276717" w14:textId="6FA6B1C2" w:rsidR="0076661A" w:rsidRPr="00043364" w:rsidRDefault="00BE66ED" w:rsidP="00043364">
      <w:pPr>
        <w:pStyle w:val="Paragraphedeliste"/>
        <w:numPr>
          <w:ilvl w:val="0"/>
          <w:numId w:val="5"/>
        </w:numPr>
        <w:spacing w:before="240" w:after="240" w:line="276" w:lineRule="auto"/>
        <w:rPr>
          <w:b/>
          <w:sz w:val="24"/>
          <w:szCs w:val="20"/>
        </w:rPr>
      </w:pPr>
      <w:r w:rsidRPr="00043364">
        <w:rPr>
          <w:sz w:val="24"/>
          <w:szCs w:val="20"/>
        </w:rPr>
        <w:t>Limites de temps (temps insuffisant pour terminer les tâches)</w:t>
      </w:r>
      <w:r w:rsidR="00EF7016" w:rsidRPr="00043364">
        <w:rPr>
          <w:sz w:val="24"/>
          <w:szCs w:val="20"/>
        </w:rPr>
        <w:t> </w:t>
      </w:r>
      <w:r w:rsidRPr="00043364">
        <w:rPr>
          <w:sz w:val="24"/>
          <w:szCs w:val="20"/>
        </w:rPr>
        <w:t>;</w:t>
      </w:r>
    </w:p>
    <w:p w14:paraId="696A6562" w14:textId="6DCD7FBB" w:rsidR="00BE66ED" w:rsidRPr="00043364" w:rsidRDefault="00BE66ED" w:rsidP="00043364">
      <w:pPr>
        <w:pStyle w:val="Paragraphedeliste"/>
        <w:numPr>
          <w:ilvl w:val="0"/>
          <w:numId w:val="5"/>
        </w:numPr>
        <w:spacing w:before="240" w:after="240" w:line="276" w:lineRule="auto"/>
        <w:rPr>
          <w:b/>
          <w:sz w:val="24"/>
          <w:szCs w:val="20"/>
        </w:rPr>
      </w:pPr>
      <w:r w:rsidRPr="00043364">
        <w:rPr>
          <w:sz w:val="24"/>
          <w:szCs w:val="20"/>
        </w:rPr>
        <w:t>Actions inattendues (par exemple, rediriger lorsqu</w:t>
      </w:r>
      <w:r w:rsidR="00AD77E4" w:rsidRPr="00043364">
        <w:rPr>
          <w:sz w:val="24"/>
          <w:szCs w:val="20"/>
        </w:rPr>
        <w:t>’</w:t>
      </w:r>
      <w:r w:rsidRPr="00043364">
        <w:rPr>
          <w:sz w:val="24"/>
          <w:szCs w:val="20"/>
        </w:rPr>
        <w:t>un élément reçoit le focus).</w:t>
      </w:r>
    </w:p>
    <w:p w14:paraId="3C57301F" w14:textId="685B38D1" w:rsidR="00BE66ED" w:rsidRPr="00043364" w:rsidRDefault="00BE66ED" w:rsidP="00043364">
      <w:pPr>
        <w:pStyle w:val="Titre4"/>
        <w:spacing w:before="240" w:after="240" w:line="276" w:lineRule="auto"/>
        <w:rPr>
          <w:sz w:val="32"/>
          <w:szCs w:val="20"/>
        </w:rPr>
      </w:pPr>
      <w:r w:rsidRPr="00043364">
        <w:rPr>
          <w:sz w:val="32"/>
          <w:szCs w:val="20"/>
        </w:rPr>
        <w:t>Les personnes ayant une limitation auditive</w:t>
      </w:r>
    </w:p>
    <w:p w14:paraId="163F003C" w14:textId="09FDD490" w:rsidR="00BE66ED" w:rsidRPr="00043364" w:rsidRDefault="00BE66ED" w:rsidP="00043364">
      <w:pPr>
        <w:spacing w:before="240" w:after="240" w:line="276" w:lineRule="auto"/>
        <w:rPr>
          <w:sz w:val="24"/>
          <w:szCs w:val="20"/>
        </w:rPr>
      </w:pPr>
      <w:r w:rsidRPr="00043364">
        <w:rPr>
          <w:sz w:val="24"/>
          <w:szCs w:val="20"/>
        </w:rPr>
        <w:t>La plupart des personnes sourdes ou malentendantes ont tendance à faire face à des obstacles lorsque le contenu multimédia est présenté sans sous-titre ou alternative textuelle. Elles rencontrent relativement peu de problèmes dans l’accès aux autres contenus numériques. Les obstacles courants pour ce groupe comprennent :</w:t>
      </w:r>
    </w:p>
    <w:p w14:paraId="3AE7390E" w14:textId="68FE6452" w:rsidR="0076661A" w:rsidRPr="00043364" w:rsidRDefault="00BE66ED" w:rsidP="00043364">
      <w:pPr>
        <w:pStyle w:val="Paragraphedeliste"/>
        <w:numPr>
          <w:ilvl w:val="0"/>
          <w:numId w:val="6"/>
        </w:numPr>
        <w:spacing w:before="240" w:after="240" w:line="276" w:lineRule="auto"/>
        <w:rPr>
          <w:b/>
          <w:sz w:val="24"/>
          <w:szCs w:val="20"/>
        </w:rPr>
      </w:pPr>
      <w:r w:rsidRPr="00043364">
        <w:rPr>
          <w:sz w:val="24"/>
          <w:szCs w:val="20"/>
        </w:rPr>
        <w:t>Audio sans transcription</w:t>
      </w:r>
      <w:r w:rsidR="00EF7016" w:rsidRPr="00043364">
        <w:rPr>
          <w:sz w:val="24"/>
          <w:szCs w:val="20"/>
        </w:rPr>
        <w:t> </w:t>
      </w:r>
      <w:r w:rsidRPr="00043364">
        <w:rPr>
          <w:sz w:val="24"/>
          <w:szCs w:val="20"/>
        </w:rPr>
        <w:t>;</w:t>
      </w:r>
    </w:p>
    <w:p w14:paraId="38847E8D" w14:textId="025B9FF2" w:rsidR="0076661A" w:rsidRPr="00043364" w:rsidRDefault="00BE66ED" w:rsidP="00043364">
      <w:pPr>
        <w:pStyle w:val="Paragraphedeliste"/>
        <w:numPr>
          <w:ilvl w:val="0"/>
          <w:numId w:val="6"/>
        </w:numPr>
        <w:spacing w:before="240" w:after="240" w:line="276" w:lineRule="auto"/>
        <w:rPr>
          <w:b/>
          <w:sz w:val="24"/>
          <w:szCs w:val="20"/>
        </w:rPr>
      </w:pPr>
      <w:r w:rsidRPr="00043364">
        <w:rPr>
          <w:sz w:val="24"/>
          <w:szCs w:val="20"/>
        </w:rPr>
        <w:t>Vidéo sans sous-titres ni transcription</w:t>
      </w:r>
      <w:r w:rsidR="00EF7016" w:rsidRPr="00043364">
        <w:rPr>
          <w:sz w:val="24"/>
          <w:szCs w:val="20"/>
        </w:rPr>
        <w:t> </w:t>
      </w:r>
      <w:r w:rsidRPr="00043364">
        <w:rPr>
          <w:sz w:val="24"/>
          <w:szCs w:val="20"/>
        </w:rPr>
        <w:t>;</w:t>
      </w:r>
    </w:p>
    <w:p w14:paraId="16130747" w14:textId="39334C80" w:rsidR="00BE66ED" w:rsidRPr="00043364" w:rsidRDefault="00BE66ED" w:rsidP="00043364">
      <w:pPr>
        <w:pStyle w:val="Paragraphedeliste"/>
        <w:numPr>
          <w:ilvl w:val="0"/>
          <w:numId w:val="6"/>
        </w:numPr>
        <w:spacing w:before="240" w:after="240" w:line="276" w:lineRule="auto"/>
        <w:rPr>
          <w:b/>
          <w:sz w:val="24"/>
          <w:szCs w:val="20"/>
        </w:rPr>
      </w:pPr>
      <w:r w:rsidRPr="00043364">
        <w:rPr>
          <w:sz w:val="24"/>
          <w:szCs w:val="20"/>
        </w:rPr>
        <w:t>Absence d</w:t>
      </w:r>
      <w:r w:rsidR="00AD77E4" w:rsidRPr="00043364">
        <w:rPr>
          <w:sz w:val="24"/>
          <w:szCs w:val="20"/>
        </w:rPr>
        <w:t>’</w:t>
      </w:r>
      <w:r w:rsidRPr="00043364">
        <w:rPr>
          <w:sz w:val="24"/>
          <w:szCs w:val="20"/>
        </w:rPr>
        <w:t xml:space="preserve">interprétation en langues des signes (ASL : </w:t>
      </w:r>
      <w:r w:rsidRPr="00043364">
        <w:rPr>
          <w:i/>
          <w:sz w:val="24"/>
          <w:szCs w:val="20"/>
        </w:rPr>
        <w:t xml:space="preserve">American </w:t>
      </w:r>
      <w:proofErr w:type="spellStart"/>
      <w:r w:rsidRPr="00043364">
        <w:rPr>
          <w:i/>
          <w:sz w:val="24"/>
          <w:szCs w:val="20"/>
        </w:rPr>
        <w:t>Sign</w:t>
      </w:r>
      <w:proofErr w:type="spellEnd"/>
      <w:r w:rsidRPr="00043364">
        <w:rPr>
          <w:i/>
          <w:sz w:val="24"/>
          <w:szCs w:val="20"/>
        </w:rPr>
        <w:t xml:space="preserve"> </w:t>
      </w:r>
      <w:proofErr w:type="spellStart"/>
      <w:r w:rsidRPr="00043364">
        <w:rPr>
          <w:i/>
          <w:sz w:val="24"/>
          <w:szCs w:val="20"/>
        </w:rPr>
        <w:t>Language</w:t>
      </w:r>
      <w:proofErr w:type="spellEnd"/>
      <w:r w:rsidRPr="00043364">
        <w:rPr>
          <w:sz w:val="24"/>
          <w:szCs w:val="20"/>
        </w:rPr>
        <w:t xml:space="preserve"> et LSQ : Langue des Signes Québécoise).</w:t>
      </w:r>
    </w:p>
    <w:p w14:paraId="07DB9199" w14:textId="17F5494E" w:rsidR="00BE66ED" w:rsidRPr="00043364" w:rsidRDefault="00BE66ED" w:rsidP="00043364">
      <w:pPr>
        <w:pStyle w:val="Titre4"/>
        <w:spacing w:before="240" w:after="240" w:line="276" w:lineRule="auto"/>
        <w:rPr>
          <w:sz w:val="32"/>
          <w:szCs w:val="20"/>
        </w:rPr>
      </w:pPr>
      <w:r w:rsidRPr="00043364">
        <w:rPr>
          <w:sz w:val="32"/>
          <w:szCs w:val="20"/>
        </w:rPr>
        <w:t>Les personnes ayant une limitation motrice</w:t>
      </w:r>
    </w:p>
    <w:p w14:paraId="36555BBE" w14:textId="78A251FC" w:rsidR="00BE66ED" w:rsidRPr="00043364" w:rsidRDefault="00BE66ED" w:rsidP="00043364">
      <w:pPr>
        <w:spacing w:before="240" w:after="240" w:line="276" w:lineRule="auto"/>
        <w:rPr>
          <w:sz w:val="24"/>
          <w:szCs w:val="20"/>
        </w:rPr>
      </w:pPr>
      <w:r w:rsidRPr="00043364">
        <w:rPr>
          <w:sz w:val="24"/>
          <w:szCs w:val="20"/>
        </w:rPr>
        <w:t xml:space="preserve">Les handicaps liés à la mobilité sont assez variés. Par exemple, une personne en fauteuil roulant pourrait ne rencontrer aucun obstacle important dans l’accès et l’utilisation des interfaces Web. Celles ayant un usage limité de leurs mains ou qui </w:t>
      </w:r>
      <w:r w:rsidR="00361DFF" w:rsidRPr="00043364">
        <w:rPr>
          <w:sz w:val="24"/>
          <w:szCs w:val="20"/>
        </w:rPr>
        <w:t>ont</w:t>
      </w:r>
      <w:r w:rsidRPr="00043364">
        <w:rPr>
          <w:sz w:val="24"/>
          <w:szCs w:val="20"/>
        </w:rPr>
        <w:t xml:space="preserve"> </w:t>
      </w:r>
      <w:r w:rsidRPr="00043364">
        <w:rPr>
          <w:sz w:val="24"/>
          <w:szCs w:val="20"/>
        </w:rPr>
        <w:lastRenderedPageBreak/>
        <w:t>des déficiences motrices fines limitant la capacité à cibler et à cliquer sur des éléments d’interface avec le pointeur d’une souris pourraient ne pas utiliser du tout la souris. En revanche, certaines de ces personnes peuvent utiliser un clavier, leur voix ou des commutateurs pour contrôler l’interface. Les obstacles courants pour ce groupe comprennent :</w:t>
      </w:r>
    </w:p>
    <w:p w14:paraId="0CC22EB9" w14:textId="1013A796" w:rsidR="0076661A" w:rsidRPr="00043364" w:rsidRDefault="00BE66ED" w:rsidP="00043364">
      <w:pPr>
        <w:pStyle w:val="Paragraphedeliste"/>
        <w:numPr>
          <w:ilvl w:val="0"/>
          <w:numId w:val="7"/>
        </w:numPr>
        <w:spacing w:before="240" w:after="240" w:line="276" w:lineRule="auto"/>
        <w:rPr>
          <w:b/>
          <w:sz w:val="24"/>
          <w:szCs w:val="20"/>
        </w:rPr>
      </w:pPr>
      <w:r w:rsidRPr="00043364">
        <w:rPr>
          <w:sz w:val="24"/>
          <w:szCs w:val="20"/>
        </w:rPr>
        <w:t>Zones cliquables trop petites</w:t>
      </w:r>
      <w:r w:rsidR="00EF7016" w:rsidRPr="00043364">
        <w:rPr>
          <w:sz w:val="24"/>
          <w:szCs w:val="20"/>
        </w:rPr>
        <w:t> </w:t>
      </w:r>
      <w:r w:rsidRPr="00043364">
        <w:rPr>
          <w:sz w:val="24"/>
          <w:szCs w:val="20"/>
        </w:rPr>
        <w:t>;</w:t>
      </w:r>
    </w:p>
    <w:p w14:paraId="36E52BAA" w14:textId="5D10E076" w:rsidR="0076661A" w:rsidRPr="00043364" w:rsidRDefault="00BE66ED" w:rsidP="00043364">
      <w:pPr>
        <w:pStyle w:val="Paragraphedeliste"/>
        <w:numPr>
          <w:ilvl w:val="0"/>
          <w:numId w:val="7"/>
        </w:numPr>
        <w:spacing w:before="240" w:after="240" w:line="276" w:lineRule="auto"/>
        <w:rPr>
          <w:b/>
          <w:sz w:val="24"/>
          <w:szCs w:val="20"/>
        </w:rPr>
      </w:pPr>
      <w:r w:rsidRPr="00043364">
        <w:rPr>
          <w:sz w:val="24"/>
          <w:szCs w:val="20"/>
        </w:rPr>
        <w:t>Éléments fonctionnels qui ne peuvent pas être contrôlés avec un clavier</w:t>
      </w:r>
      <w:r w:rsidR="00EF7016" w:rsidRPr="00043364">
        <w:rPr>
          <w:sz w:val="24"/>
          <w:szCs w:val="20"/>
        </w:rPr>
        <w:t> </w:t>
      </w:r>
      <w:r w:rsidRPr="00043364">
        <w:rPr>
          <w:sz w:val="24"/>
          <w:szCs w:val="20"/>
        </w:rPr>
        <w:t>;</w:t>
      </w:r>
    </w:p>
    <w:p w14:paraId="3349A3EA" w14:textId="2F6E55FA" w:rsidR="00BE66ED" w:rsidRPr="00043364" w:rsidRDefault="00BE66ED" w:rsidP="00043364">
      <w:pPr>
        <w:pStyle w:val="Paragraphedeliste"/>
        <w:numPr>
          <w:ilvl w:val="0"/>
          <w:numId w:val="7"/>
        </w:numPr>
        <w:spacing w:before="240" w:after="240" w:line="276" w:lineRule="auto"/>
        <w:rPr>
          <w:b/>
          <w:sz w:val="24"/>
          <w:szCs w:val="20"/>
        </w:rPr>
      </w:pPr>
      <w:r w:rsidRPr="00043364">
        <w:rPr>
          <w:sz w:val="24"/>
          <w:szCs w:val="20"/>
        </w:rPr>
        <w:t>Limites de temps insuffisant pour terminer une tâche.</w:t>
      </w:r>
    </w:p>
    <w:p w14:paraId="53128633" w14:textId="2140E4E9" w:rsidR="00BE66ED" w:rsidRPr="00043364" w:rsidRDefault="00BE66ED" w:rsidP="00043364">
      <w:pPr>
        <w:pStyle w:val="Titre4"/>
        <w:spacing w:before="240" w:after="240" w:line="276" w:lineRule="auto"/>
        <w:rPr>
          <w:sz w:val="32"/>
          <w:szCs w:val="20"/>
        </w:rPr>
      </w:pPr>
      <w:r w:rsidRPr="00043364">
        <w:rPr>
          <w:sz w:val="32"/>
          <w:szCs w:val="20"/>
        </w:rPr>
        <w:t>Les personnes ayant une limitation cognitive</w:t>
      </w:r>
    </w:p>
    <w:p w14:paraId="5D499D5A" w14:textId="0D4C063A" w:rsidR="00BE66ED" w:rsidRPr="00043364" w:rsidRDefault="00BE66ED" w:rsidP="00043364">
      <w:pPr>
        <w:spacing w:before="240" w:after="240" w:line="276" w:lineRule="auto"/>
        <w:rPr>
          <w:sz w:val="24"/>
          <w:szCs w:val="20"/>
        </w:rPr>
      </w:pPr>
      <w:r w:rsidRPr="00043364">
        <w:rPr>
          <w:sz w:val="24"/>
          <w:szCs w:val="20"/>
        </w:rPr>
        <w:t>Les troubles d</w:t>
      </w:r>
      <w:r w:rsidR="00AD77E4" w:rsidRPr="00043364">
        <w:rPr>
          <w:sz w:val="24"/>
          <w:szCs w:val="20"/>
        </w:rPr>
        <w:t>’</w:t>
      </w:r>
      <w:r w:rsidRPr="00043364">
        <w:rPr>
          <w:sz w:val="24"/>
          <w:szCs w:val="20"/>
        </w:rPr>
        <w:t>apprentissage et les troubles cognitifs peuvent être aussi variés que les troubles liés à la mobilité, peut-être même davantage. Ces handicaps peuvent aller d</w:t>
      </w:r>
      <w:r w:rsidR="00AD77E4" w:rsidRPr="00043364">
        <w:rPr>
          <w:sz w:val="24"/>
          <w:szCs w:val="20"/>
        </w:rPr>
        <w:t>’</w:t>
      </w:r>
      <w:r w:rsidRPr="00043364">
        <w:rPr>
          <w:sz w:val="24"/>
          <w:szCs w:val="20"/>
        </w:rPr>
        <w:t>un handicap léger lié à la lecture, jusqu’à des troubles cognitifs graves pouvant entraîner une utilisation limitée du langage et des difficultés à traiter des informations complexes. Les obstacles courants pour ce groupe comprennent :</w:t>
      </w:r>
    </w:p>
    <w:p w14:paraId="73F2F99E" w14:textId="6B7FFDD5" w:rsidR="00D623D7" w:rsidRPr="00043364" w:rsidRDefault="00BE66ED" w:rsidP="00043364">
      <w:pPr>
        <w:pStyle w:val="Paragraphedeliste"/>
        <w:numPr>
          <w:ilvl w:val="0"/>
          <w:numId w:val="8"/>
        </w:numPr>
        <w:spacing w:before="240" w:after="240" w:line="276" w:lineRule="auto"/>
        <w:rPr>
          <w:b/>
          <w:sz w:val="24"/>
          <w:szCs w:val="20"/>
        </w:rPr>
      </w:pPr>
      <w:r w:rsidRPr="00043364">
        <w:rPr>
          <w:sz w:val="24"/>
          <w:szCs w:val="20"/>
        </w:rPr>
        <w:t>Utilisation d</w:t>
      </w:r>
      <w:r w:rsidR="00AD77E4" w:rsidRPr="00043364">
        <w:rPr>
          <w:sz w:val="24"/>
          <w:szCs w:val="20"/>
        </w:rPr>
        <w:t>’</w:t>
      </w:r>
      <w:r w:rsidRPr="00043364">
        <w:rPr>
          <w:sz w:val="24"/>
          <w:szCs w:val="20"/>
        </w:rPr>
        <w:t>un langage trop complexe ou avancé</w:t>
      </w:r>
      <w:r w:rsidR="00EF7016" w:rsidRPr="00043364">
        <w:rPr>
          <w:sz w:val="24"/>
          <w:szCs w:val="20"/>
        </w:rPr>
        <w:t> </w:t>
      </w:r>
      <w:r w:rsidRPr="00043364">
        <w:rPr>
          <w:sz w:val="24"/>
          <w:szCs w:val="20"/>
        </w:rPr>
        <w:t>;</w:t>
      </w:r>
    </w:p>
    <w:p w14:paraId="3D3DC973" w14:textId="2839D4F5" w:rsidR="00D623D7" w:rsidRPr="00043364" w:rsidRDefault="00BE66ED" w:rsidP="00043364">
      <w:pPr>
        <w:pStyle w:val="Paragraphedeliste"/>
        <w:numPr>
          <w:ilvl w:val="0"/>
          <w:numId w:val="8"/>
        </w:numPr>
        <w:spacing w:before="240" w:after="240" w:line="276" w:lineRule="auto"/>
        <w:rPr>
          <w:b/>
          <w:sz w:val="24"/>
          <w:szCs w:val="20"/>
        </w:rPr>
      </w:pPr>
      <w:r w:rsidRPr="00043364">
        <w:rPr>
          <w:sz w:val="24"/>
          <w:szCs w:val="20"/>
        </w:rPr>
        <w:t>Navigation incohérente</w:t>
      </w:r>
      <w:r w:rsidR="00EF7016" w:rsidRPr="00043364">
        <w:rPr>
          <w:sz w:val="24"/>
          <w:szCs w:val="20"/>
        </w:rPr>
        <w:t> </w:t>
      </w:r>
      <w:r w:rsidRPr="00043364">
        <w:rPr>
          <w:sz w:val="24"/>
          <w:szCs w:val="20"/>
        </w:rPr>
        <w:t>;</w:t>
      </w:r>
    </w:p>
    <w:p w14:paraId="28A6DE54" w14:textId="77777777" w:rsidR="00D623D7" w:rsidRPr="00043364" w:rsidRDefault="00BE66ED" w:rsidP="00043364">
      <w:pPr>
        <w:pStyle w:val="Paragraphedeliste"/>
        <w:numPr>
          <w:ilvl w:val="0"/>
          <w:numId w:val="8"/>
        </w:numPr>
        <w:spacing w:before="240" w:after="240" w:line="276" w:lineRule="auto"/>
        <w:rPr>
          <w:b/>
          <w:sz w:val="24"/>
          <w:szCs w:val="20"/>
        </w:rPr>
      </w:pPr>
      <w:r w:rsidRPr="00043364">
        <w:rPr>
          <w:sz w:val="24"/>
          <w:szCs w:val="20"/>
        </w:rPr>
        <w:t>Contenus complexes ou surchargés</w:t>
      </w:r>
    </w:p>
    <w:p w14:paraId="1B03CC9F" w14:textId="77777777" w:rsidR="00D623D7" w:rsidRPr="00043364" w:rsidRDefault="00BE66ED" w:rsidP="00043364">
      <w:pPr>
        <w:pStyle w:val="Paragraphedeliste"/>
        <w:numPr>
          <w:ilvl w:val="0"/>
          <w:numId w:val="8"/>
        </w:numPr>
        <w:spacing w:before="240" w:after="240" w:line="276" w:lineRule="auto"/>
        <w:rPr>
          <w:b/>
          <w:sz w:val="24"/>
          <w:szCs w:val="20"/>
        </w:rPr>
      </w:pPr>
      <w:r w:rsidRPr="00043364">
        <w:rPr>
          <w:sz w:val="24"/>
          <w:szCs w:val="20"/>
        </w:rPr>
        <w:t>Limites de temps insuffisant pour terminer une tâche</w:t>
      </w:r>
    </w:p>
    <w:p w14:paraId="30751FCA" w14:textId="2221C633" w:rsidR="00D623D7" w:rsidRPr="00043364" w:rsidRDefault="00BE66ED" w:rsidP="00043364">
      <w:pPr>
        <w:pStyle w:val="Paragraphedeliste"/>
        <w:numPr>
          <w:ilvl w:val="0"/>
          <w:numId w:val="8"/>
        </w:numPr>
        <w:spacing w:before="240" w:after="240" w:line="276" w:lineRule="auto"/>
        <w:rPr>
          <w:b/>
          <w:sz w:val="24"/>
          <w:szCs w:val="20"/>
        </w:rPr>
      </w:pPr>
      <w:r w:rsidRPr="00043364">
        <w:rPr>
          <w:sz w:val="24"/>
          <w:szCs w:val="20"/>
        </w:rPr>
        <w:t>Contenu non</w:t>
      </w:r>
      <w:r w:rsidR="00361DFF" w:rsidRPr="00043364">
        <w:rPr>
          <w:sz w:val="24"/>
          <w:szCs w:val="20"/>
        </w:rPr>
        <w:t xml:space="preserve"> </w:t>
      </w:r>
      <w:r w:rsidRPr="00043364">
        <w:rPr>
          <w:sz w:val="24"/>
          <w:szCs w:val="20"/>
        </w:rPr>
        <w:t>structuré (en-têtes, régions, titres, section, etc.)</w:t>
      </w:r>
    </w:p>
    <w:p w14:paraId="323D8C2C" w14:textId="36485676" w:rsidR="00BE66ED" w:rsidRPr="00043364" w:rsidRDefault="00BE66ED" w:rsidP="00043364">
      <w:pPr>
        <w:pStyle w:val="Paragraphedeliste"/>
        <w:numPr>
          <w:ilvl w:val="0"/>
          <w:numId w:val="8"/>
        </w:numPr>
        <w:spacing w:before="240" w:after="240" w:line="276" w:lineRule="auto"/>
        <w:rPr>
          <w:b/>
          <w:sz w:val="24"/>
          <w:szCs w:val="20"/>
        </w:rPr>
      </w:pPr>
      <w:r w:rsidRPr="00043364">
        <w:rPr>
          <w:sz w:val="24"/>
          <w:szCs w:val="20"/>
        </w:rPr>
        <w:t>Actions inattendues (ex.</w:t>
      </w:r>
      <w:r w:rsidR="0064299C" w:rsidRPr="00043364">
        <w:rPr>
          <w:sz w:val="24"/>
          <w:szCs w:val="20"/>
        </w:rPr>
        <w:t> </w:t>
      </w:r>
      <w:r w:rsidRPr="00043364">
        <w:rPr>
          <w:sz w:val="24"/>
          <w:szCs w:val="20"/>
        </w:rPr>
        <w:t>: redirection lorsqu</w:t>
      </w:r>
      <w:r w:rsidR="00AD77E4" w:rsidRPr="00043364">
        <w:rPr>
          <w:sz w:val="24"/>
          <w:szCs w:val="20"/>
        </w:rPr>
        <w:t>’</w:t>
      </w:r>
      <w:r w:rsidRPr="00043364">
        <w:rPr>
          <w:sz w:val="24"/>
          <w:szCs w:val="20"/>
        </w:rPr>
        <w:t>un élément reçoit le focus)</w:t>
      </w:r>
    </w:p>
    <w:p w14:paraId="293E9A02" w14:textId="29923E26" w:rsidR="00BE66ED" w:rsidRPr="00043364" w:rsidRDefault="00BE66ED" w:rsidP="00043364">
      <w:pPr>
        <w:pStyle w:val="Titre4"/>
        <w:spacing w:before="240" w:after="240" w:line="276" w:lineRule="auto"/>
        <w:rPr>
          <w:sz w:val="32"/>
          <w:szCs w:val="20"/>
        </w:rPr>
      </w:pPr>
      <w:r w:rsidRPr="00043364">
        <w:rPr>
          <w:sz w:val="32"/>
          <w:szCs w:val="20"/>
        </w:rPr>
        <w:t>Pour toutes les autres personnes…</w:t>
      </w:r>
    </w:p>
    <w:p w14:paraId="61860E6F" w14:textId="74CA6A80" w:rsidR="00BE66ED" w:rsidRPr="00043364" w:rsidRDefault="00BE66ED" w:rsidP="00043364">
      <w:pPr>
        <w:spacing w:before="240" w:after="240" w:line="276" w:lineRule="auto"/>
        <w:rPr>
          <w:sz w:val="24"/>
          <w:szCs w:val="20"/>
        </w:rPr>
      </w:pPr>
      <w:r w:rsidRPr="00043364">
        <w:rPr>
          <w:sz w:val="24"/>
          <w:szCs w:val="20"/>
        </w:rPr>
        <w:t>Souvent, l</w:t>
      </w:r>
      <w:r w:rsidR="00AD77E4" w:rsidRPr="00043364">
        <w:rPr>
          <w:sz w:val="24"/>
          <w:szCs w:val="20"/>
        </w:rPr>
        <w:t>’</w:t>
      </w:r>
      <w:r w:rsidRPr="00043364">
        <w:rPr>
          <w:sz w:val="24"/>
          <w:szCs w:val="20"/>
        </w:rPr>
        <w:t>accessibilité est perçue comme une situation qui ne concerne que les personnes ayant des limitations fonctionnelles. Or, il existe certains obstacles qui affectent tous les types d</w:t>
      </w:r>
      <w:r w:rsidR="00AD77E4" w:rsidRPr="00043364">
        <w:rPr>
          <w:sz w:val="24"/>
          <w:szCs w:val="20"/>
        </w:rPr>
        <w:t>’</w:t>
      </w:r>
      <w:r w:rsidRPr="00043364">
        <w:rPr>
          <w:sz w:val="24"/>
          <w:szCs w:val="20"/>
        </w:rPr>
        <w:t>utilisateurs. Chose certaine, le respect des principes et des règles de l</w:t>
      </w:r>
      <w:r w:rsidR="00AD77E4" w:rsidRPr="00043364">
        <w:rPr>
          <w:sz w:val="24"/>
          <w:szCs w:val="20"/>
        </w:rPr>
        <w:t>’</w:t>
      </w:r>
      <w:r w:rsidRPr="00043364">
        <w:rPr>
          <w:sz w:val="24"/>
          <w:szCs w:val="20"/>
        </w:rPr>
        <w:t>accessibilité améliore grandement la convivialité et l’utilisabilité des interfaces pour tous les utilisateurs. Et ceci est particulièrement vrai pour les personnes de plus de 50</w:t>
      </w:r>
      <w:r w:rsidR="006B4CFF" w:rsidRPr="00043364">
        <w:rPr>
          <w:sz w:val="24"/>
          <w:szCs w:val="20"/>
        </w:rPr>
        <w:t> </w:t>
      </w:r>
      <w:r w:rsidRPr="00043364">
        <w:rPr>
          <w:sz w:val="24"/>
          <w:szCs w:val="20"/>
        </w:rPr>
        <w:t>ans. En effet, les personnes se retrouvant dans ce groupe d’âge peuvent très bien subir une perte de vision, d</w:t>
      </w:r>
      <w:r w:rsidR="00AD77E4" w:rsidRPr="00043364">
        <w:rPr>
          <w:sz w:val="24"/>
          <w:szCs w:val="20"/>
        </w:rPr>
        <w:t>’</w:t>
      </w:r>
      <w:r w:rsidRPr="00043364">
        <w:rPr>
          <w:sz w:val="24"/>
          <w:szCs w:val="20"/>
        </w:rPr>
        <w:t>ouïe ou de capacité cognitive. Ceux qui ont différents niveaux de daltonisme peuvent également appartenir à ce groupe. Certains de ces problèmes d</w:t>
      </w:r>
      <w:r w:rsidR="00AD77E4" w:rsidRPr="00043364">
        <w:rPr>
          <w:sz w:val="24"/>
          <w:szCs w:val="20"/>
        </w:rPr>
        <w:t>’</w:t>
      </w:r>
      <w:r w:rsidRPr="00043364">
        <w:rPr>
          <w:sz w:val="24"/>
          <w:szCs w:val="20"/>
        </w:rPr>
        <w:t>utilisation incluent :</w:t>
      </w:r>
    </w:p>
    <w:p w14:paraId="07C0F799" w14:textId="4DAB8927" w:rsidR="00D623D7" w:rsidRPr="00043364" w:rsidRDefault="00BE66ED" w:rsidP="00043364">
      <w:pPr>
        <w:pStyle w:val="Paragraphedeliste"/>
        <w:numPr>
          <w:ilvl w:val="0"/>
          <w:numId w:val="9"/>
        </w:numPr>
        <w:spacing w:before="240" w:after="240" w:line="276" w:lineRule="auto"/>
        <w:rPr>
          <w:b/>
          <w:sz w:val="24"/>
          <w:szCs w:val="20"/>
        </w:rPr>
      </w:pPr>
      <w:r w:rsidRPr="00043364">
        <w:rPr>
          <w:sz w:val="24"/>
          <w:szCs w:val="20"/>
        </w:rPr>
        <w:t>Contenus complexes ou surchargés</w:t>
      </w:r>
      <w:r w:rsidR="00EF7016" w:rsidRPr="00043364">
        <w:rPr>
          <w:sz w:val="24"/>
          <w:szCs w:val="20"/>
        </w:rPr>
        <w:t> </w:t>
      </w:r>
      <w:r w:rsidRPr="00043364">
        <w:rPr>
          <w:sz w:val="24"/>
          <w:szCs w:val="20"/>
        </w:rPr>
        <w:t>;</w:t>
      </w:r>
    </w:p>
    <w:p w14:paraId="18ECBD2F" w14:textId="48B98851" w:rsidR="00D623D7" w:rsidRPr="00043364" w:rsidRDefault="00BE66ED" w:rsidP="00043364">
      <w:pPr>
        <w:pStyle w:val="Paragraphedeliste"/>
        <w:numPr>
          <w:ilvl w:val="0"/>
          <w:numId w:val="9"/>
        </w:numPr>
        <w:spacing w:before="240" w:after="240" w:line="276" w:lineRule="auto"/>
        <w:rPr>
          <w:b/>
          <w:sz w:val="24"/>
          <w:szCs w:val="20"/>
        </w:rPr>
      </w:pPr>
      <w:r w:rsidRPr="00043364">
        <w:rPr>
          <w:sz w:val="24"/>
          <w:szCs w:val="20"/>
        </w:rPr>
        <w:t>Navigation incohérente</w:t>
      </w:r>
      <w:r w:rsidR="00EF7016" w:rsidRPr="00043364">
        <w:rPr>
          <w:sz w:val="24"/>
          <w:szCs w:val="20"/>
        </w:rPr>
        <w:t> </w:t>
      </w:r>
      <w:r w:rsidRPr="00043364">
        <w:rPr>
          <w:sz w:val="24"/>
          <w:szCs w:val="20"/>
        </w:rPr>
        <w:t>;</w:t>
      </w:r>
    </w:p>
    <w:p w14:paraId="1769EC89" w14:textId="10AF5B87" w:rsidR="00D623D7" w:rsidRPr="00043364" w:rsidRDefault="00BE66ED" w:rsidP="00043364">
      <w:pPr>
        <w:pStyle w:val="Paragraphedeliste"/>
        <w:numPr>
          <w:ilvl w:val="0"/>
          <w:numId w:val="9"/>
        </w:numPr>
        <w:spacing w:before="240" w:after="240" w:line="276" w:lineRule="auto"/>
        <w:rPr>
          <w:b/>
          <w:sz w:val="24"/>
          <w:szCs w:val="20"/>
        </w:rPr>
      </w:pPr>
      <w:r w:rsidRPr="00043364">
        <w:rPr>
          <w:sz w:val="24"/>
          <w:szCs w:val="20"/>
        </w:rPr>
        <w:t>Faible contraste des couleurs</w:t>
      </w:r>
      <w:r w:rsidR="00EF7016" w:rsidRPr="00043364">
        <w:rPr>
          <w:sz w:val="24"/>
          <w:szCs w:val="20"/>
        </w:rPr>
        <w:t> </w:t>
      </w:r>
      <w:r w:rsidRPr="00043364">
        <w:rPr>
          <w:sz w:val="24"/>
          <w:szCs w:val="20"/>
        </w:rPr>
        <w:t>;</w:t>
      </w:r>
    </w:p>
    <w:p w14:paraId="24A98625" w14:textId="6E94CA9E" w:rsidR="00BE66ED" w:rsidRPr="00043364" w:rsidRDefault="00BE66ED" w:rsidP="00043364">
      <w:pPr>
        <w:pStyle w:val="Paragraphedeliste"/>
        <w:numPr>
          <w:ilvl w:val="0"/>
          <w:numId w:val="9"/>
        </w:numPr>
        <w:spacing w:before="240" w:after="240" w:line="276" w:lineRule="auto"/>
        <w:rPr>
          <w:b/>
          <w:sz w:val="24"/>
          <w:szCs w:val="20"/>
        </w:rPr>
      </w:pPr>
      <w:r w:rsidRPr="00043364">
        <w:rPr>
          <w:sz w:val="24"/>
          <w:szCs w:val="20"/>
        </w:rPr>
        <w:t>Contenu non</w:t>
      </w:r>
      <w:r w:rsidR="00361DFF" w:rsidRPr="00043364">
        <w:rPr>
          <w:sz w:val="24"/>
          <w:szCs w:val="20"/>
        </w:rPr>
        <w:t xml:space="preserve"> </w:t>
      </w:r>
      <w:r w:rsidRPr="00043364">
        <w:rPr>
          <w:sz w:val="24"/>
          <w:szCs w:val="20"/>
        </w:rPr>
        <w:t>structuré (en-têtes, régions, titres, section, etc.).</w:t>
      </w:r>
    </w:p>
    <w:p w14:paraId="12AAB26C" w14:textId="751B7CDC" w:rsidR="00BE66ED" w:rsidRPr="00043364" w:rsidRDefault="00BE66ED" w:rsidP="00043364">
      <w:pPr>
        <w:spacing w:before="240" w:after="240" w:line="276" w:lineRule="auto"/>
        <w:rPr>
          <w:sz w:val="24"/>
          <w:szCs w:val="20"/>
        </w:rPr>
      </w:pPr>
      <w:r w:rsidRPr="00043364">
        <w:rPr>
          <w:sz w:val="24"/>
          <w:szCs w:val="20"/>
        </w:rPr>
        <w:lastRenderedPageBreak/>
        <w:t>Les constats qui précèdent nous amènent à nous demander pourquoi tous ces problèmes surviennent et perdure</w:t>
      </w:r>
      <w:r w:rsidR="00361DFF" w:rsidRPr="00043364">
        <w:rPr>
          <w:sz w:val="24"/>
          <w:szCs w:val="20"/>
        </w:rPr>
        <w:t>nt.</w:t>
      </w:r>
      <w:r w:rsidRPr="00043364">
        <w:rPr>
          <w:sz w:val="24"/>
          <w:szCs w:val="20"/>
        </w:rPr>
        <w:t xml:space="preserve"> Notre étude permet de répondre en partie à cette question en sensibilisant les décideurs et les équipes de développement informatique aux problèmes récurrents de l’accessibilité numérique, eu égard aux quatre grands principes de l’accessibilité Web. Essentiellement, ces quatre grands principes sont des lignes directrices permettant de guider les actions et le développement d’interfaces afin que celles-ci soient mieux adaptées aux personnes ayant des limitations fonctionnelles. </w:t>
      </w:r>
    </w:p>
    <w:p w14:paraId="3C9E9164" w14:textId="771E397F" w:rsidR="00BE66ED" w:rsidRPr="00043364" w:rsidRDefault="00BE66ED" w:rsidP="00043364">
      <w:pPr>
        <w:pStyle w:val="Titre3"/>
        <w:spacing w:before="240" w:line="276" w:lineRule="auto"/>
        <w:rPr>
          <w:sz w:val="36"/>
          <w:szCs w:val="20"/>
        </w:rPr>
      </w:pPr>
      <w:bookmarkStart w:id="8" w:name="_Toc103172207"/>
      <w:r w:rsidRPr="00043364">
        <w:rPr>
          <w:sz w:val="36"/>
          <w:szCs w:val="20"/>
        </w:rPr>
        <w:t>Les quatre grands principes de l’accessibilité Web</w:t>
      </w:r>
      <w:bookmarkEnd w:id="8"/>
    </w:p>
    <w:p w14:paraId="2A3C6CB1" w14:textId="5447EEF9" w:rsidR="00BE66ED" w:rsidRPr="00043364" w:rsidRDefault="00BE66ED" w:rsidP="00043364">
      <w:pPr>
        <w:pStyle w:val="Titre4"/>
        <w:spacing w:before="240" w:after="240" w:line="276" w:lineRule="auto"/>
        <w:rPr>
          <w:sz w:val="32"/>
          <w:szCs w:val="20"/>
        </w:rPr>
      </w:pPr>
      <w:r w:rsidRPr="00043364">
        <w:rPr>
          <w:sz w:val="32"/>
          <w:szCs w:val="20"/>
        </w:rPr>
        <w:t>Principe</w:t>
      </w:r>
      <w:r w:rsidR="000F1C3E" w:rsidRPr="00043364">
        <w:rPr>
          <w:sz w:val="32"/>
          <w:szCs w:val="20"/>
        </w:rPr>
        <w:t> </w:t>
      </w:r>
      <w:r w:rsidRPr="00043364">
        <w:rPr>
          <w:sz w:val="32"/>
          <w:szCs w:val="20"/>
        </w:rPr>
        <w:t>1 : PERCEPTIBLE</w:t>
      </w:r>
    </w:p>
    <w:p w14:paraId="25BF3170" w14:textId="6C67C716" w:rsidR="00BE66ED" w:rsidRPr="00043364" w:rsidRDefault="00BE66ED" w:rsidP="00043364">
      <w:pPr>
        <w:spacing w:before="240" w:after="240" w:line="276" w:lineRule="auto"/>
        <w:rPr>
          <w:sz w:val="24"/>
          <w:szCs w:val="20"/>
        </w:rPr>
      </w:pPr>
      <w:r w:rsidRPr="00043364">
        <w:rPr>
          <w:sz w:val="24"/>
          <w:szCs w:val="20"/>
        </w:rPr>
        <w:t xml:space="preserve">Le contenu et les composants de l’interface sont présentés de façon à ce qu’ils soient facilement reconnus, perçus et interprétés. L’utilisateur doit pouvoir se faire une image mentale de la composition d’une interface, notamment par l’usage de listes de titres (niveau 1, 2, 3), de liens, de boutons, de zones d’édition, de descriptifs signifiants pour les icônes, les images et les champs de formulaire. L’utilisateur doit être en mesure de percevoir les grandes sections (ou régions) de la page : bannières, menus, contenu principal, pied de page, etc.  </w:t>
      </w:r>
    </w:p>
    <w:p w14:paraId="32D866B0" w14:textId="4A2199BC" w:rsidR="00BE66ED" w:rsidRPr="00043364" w:rsidRDefault="00BE66ED" w:rsidP="00043364">
      <w:pPr>
        <w:pStyle w:val="Titre4"/>
        <w:spacing w:before="240" w:after="240" w:line="276" w:lineRule="auto"/>
        <w:rPr>
          <w:sz w:val="32"/>
          <w:szCs w:val="20"/>
        </w:rPr>
      </w:pPr>
      <w:r w:rsidRPr="00043364">
        <w:rPr>
          <w:sz w:val="32"/>
          <w:szCs w:val="20"/>
        </w:rPr>
        <w:t>Principe</w:t>
      </w:r>
      <w:r w:rsidR="000F1C3E" w:rsidRPr="00043364">
        <w:rPr>
          <w:sz w:val="32"/>
          <w:szCs w:val="20"/>
        </w:rPr>
        <w:t> </w:t>
      </w:r>
      <w:r w:rsidRPr="00043364">
        <w:rPr>
          <w:sz w:val="32"/>
          <w:szCs w:val="20"/>
        </w:rPr>
        <w:t>2 : UTILISABLE</w:t>
      </w:r>
    </w:p>
    <w:p w14:paraId="105EF9C6" w14:textId="1C85EED6" w:rsidR="00BE66ED" w:rsidRPr="00043364" w:rsidRDefault="00BE66ED" w:rsidP="00043364">
      <w:pPr>
        <w:spacing w:before="240" w:after="240" w:line="276" w:lineRule="auto"/>
        <w:rPr>
          <w:sz w:val="24"/>
          <w:szCs w:val="20"/>
        </w:rPr>
      </w:pPr>
      <w:r w:rsidRPr="00043364">
        <w:rPr>
          <w:sz w:val="24"/>
          <w:szCs w:val="20"/>
        </w:rPr>
        <w:t>Que ce soit à l’aide de la souris ou du clavier, les utilisateurs peuvent facilement manipuler les éléments de l’interface. Plusieurs options pourront également être offertes afin de faciliter la navigation, l’orientation ou l’accès à des contenus précis, par exemples, une table des matières, un sommaire des contenus, une signalisation des étapes d’un processus (1, 2, 3 de 4), une foire aux questions (FAQ), etc.</w:t>
      </w:r>
    </w:p>
    <w:p w14:paraId="26A0E950" w14:textId="39D17846" w:rsidR="00BE66ED" w:rsidRPr="00043364" w:rsidRDefault="00BE66ED" w:rsidP="00043364">
      <w:pPr>
        <w:pStyle w:val="Titre4"/>
        <w:spacing w:before="240" w:after="240" w:line="276" w:lineRule="auto"/>
        <w:rPr>
          <w:sz w:val="32"/>
          <w:szCs w:val="20"/>
        </w:rPr>
      </w:pPr>
      <w:r w:rsidRPr="00043364">
        <w:rPr>
          <w:sz w:val="32"/>
          <w:szCs w:val="20"/>
        </w:rPr>
        <w:t>Principe</w:t>
      </w:r>
      <w:r w:rsidR="000F1C3E" w:rsidRPr="00043364">
        <w:rPr>
          <w:sz w:val="32"/>
          <w:szCs w:val="20"/>
        </w:rPr>
        <w:t> </w:t>
      </w:r>
      <w:r w:rsidRPr="00043364">
        <w:rPr>
          <w:sz w:val="32"/>
          <w:szCs w:val="20"/>
        </w:rPr>
        <w:t>3 : COMPRÉHENSIBLE</w:t>
      </w:r>
    </w:p>
    <w:p w14:paraId="17418207" w14:textId="6FA3FC77" w:rsidR="00BE66ED" w:rsidRPr="00043364" w:rsidRDefault="00BE66ED" w:rsidP="00043364">
      <w:pPr>
        <w:spacing w:before="240" w:after="240" w:line="276" w:lineRule="auto"/>
        <w:rPr>
          <w:sz w:val="24"/>
          <w:szCs w:val="20"/>
        </w:rPr>
      </w:pPr>
      <w:r w:rsidRPr="00043364">
        <w:rPr>
          <w:sz w:val="24"/>
          <w:szCs w:val="20"/>
        </w:rPr>
        <w:t>Les interfaces sont uniformes et cohérentes sur le plan du langage ainsi que dans la structure des informations présentées. À titre d’exemples, les titres et contenus textuels sont rédigés en langage simple et l’interaction avec des formulaires, bo</w:t>
      </w:r>
      <w:r w:rsidR="00E927E6" w:rsidRPr="00043364">
        <w:rPr>
          <w:sz w:val="24"/>
          <w:szCs w:val="20"/>
        </w:rPr>
        <w:t>î</w:t>
      </w:r>
      <w:r w:rsidRPr="00043364">
        <w:rPr>
          <w:sz w:val="24"/>
          <w:szCs w:val="20"/>
        </w:rPr>
        <w:t>tes de dialogues et autres composants interactifs présente clairement les exigences attendues ou les tâches à accomplir par les utilisateurs.</w:t>
      </w:r>
    </w:p>
    <w:p w14:paraId="47260A34" w14:textId="7D00D66F" w:rsidR="00BE66ED" w:rsidRPr="00043364" w:rsidRDefault="00BE66ED" w:rsidP="00043364">
      <w:pPr>
        <w:pStyle w:val="Titre4"/>
        <w:spacing w:before="240" w:after="240" w:line="276" w:lineRule="auto"/>
        <w:rPr>
          <w:sz w:val="32"/>
          <w:szCs w:val="20"/>
        </w:rPr>
      </w:pPr>
      <w:r w:rsidRPr="00043364">
        <w:rPr>
          <w:sz w:val="32"/>
          <w:szCs w:val="20"/>
        </w:rPr>
        <w:t>Principe</w:t>
      </w:r>
      <w:r w:rsidR="000F1C3E" w:rsidRPr="00043364">
        <w:rPr>
          <w:sz w:val="32"/>
          <w:szCs w:val="20"/>
        </w:rPr>
        <w:t> </w:t>
      </w:r>
      <w:r w:rsidRPr="00043364">
        <w:rPr>
          <w:sz w:val="32"/>
          <w:szCs w:val="20"/>
        </w:rPr>
        <w:t>4 : ROBUSTE</w:t>
      </w:r>
    </w:p>
    <w:p w14:paraId="1962478E" w14:textId="2EE6B1D9" w:rsidR="00BE66ED" w:rsidRPr="00043364" w:rsidRDefault="00BE66ED" w:rsidP="00043364">
      <w:pPr>
        <w:spacing w:before="240" w:after="240" w:line="276" w:lineRule="auto"/>
        <w:rPr>
          <w:sz w:val="24"/>
          <w:szCs w:val="20"/>
        </w:rPr>
      </w:pPr>
      <w:r w:rsidRPr="00043364">
        <w:rPr>
          <w:sz w:val="24"/>
          <w:szCs w:val="20"/>
        </w:rPr>
        <w:t>Peu importe l’environnement (ordinateur, tablette ou téléphone), l’expérience-utilisateur doit sensiblement demeurer la même. Les interfaces robustes sont interprétées de manière fiable par un large éventail</w:t>
      </w:r>
      <w:r w:rsidR="0064299C" w:rsidRPr="00043364">
        <w:rPr>
          <w:sz w:val="24"/>
          <w:szCs w:val="20"/>
        </w:rPr>
        <w:t> </w:t>
      </w:r>
      <w:r w:rsidRPr="00043364">
        <w:rPr>
          <w:sz w:val="24"/>
          <w:szCs w:val="20"/>
        </w:rPr>
        <w:t>:</w:t>
      </w:r>
    </w:p>
    <w:p w14:paraId="24D9987B" w14:textId="4F487D7A" w:rsidR="007C4CEB" w:rsidRPr="00043364" w:rsidRDefault="00BE66ED" w:rsidP="00043364">
      <w:pPr>
        <w:pStyle w:val="Paragraphedeliste"/>
        <w:numPr>
          <w:ilvl w:val="0"/>
          <w:numId w:val="10"/>
        </w:numPr>
        <w:spacing w:before="240" w:after="240" w:line="276" w:lineRule="auto"/>
        <w:rPr>
          <w:b/>
          <w:sz w:val="24"/>
          <w:szCs w:val="20"/>
        </w:rPr>
      </w:pPr>
      <w:r w:rsidRPr="00043364">
        <w:rPr>
          <w:sz w:val="24"/>
          <w:szCs w:val="20"/>
        </w:rPr>
        <w:lastRenderedPageBreak/>
        <w:t>d’appareils informatiques (téléphone, tablette, ordinateur)</w:t>
      </w:r>
      <w:r w:rsidR="00EF7016" w:rsidRPr="00043364">
        <w:rPr>
          <w:sz w:val="24"/>
          <w:szCs w:val="20"/>
        </w:rPr>
        <w:t> </w:t>
      </w:r>
      <w:r w:rsidRPr="00043364">
        <w:rPr>
          <w:sz w:val="24"/>
          <w:szCs w:val="20"/>
        </w:rPr>
        <w:t>;</w:t>
      </w:r>
    </w:p>
    <w:p w14:paraId="59886B5C" w14:textId="1E16F93F" w:rsidR="007C4CEB" w:rsidRPr="00043364" w:rsidRDefault="00BE66ED" w:rsidP="00043364">
      <w:pPr>
        <w:pStyle w:val="Paragraphedeliste"/>
        <w:numPr>
          <w:ilvl w:val="0"/>
          <w:numId w:val="10"/>
        </w:numPr>
        <w:spacing w:before="240" w:after="240" w:line="276" w:lineRule="auto"/>
        <w:rPr>
          <w:b/>
          <w:sz w:val="24"/>
          <w:szCs w:val="20"/>
        </w:rPr>
      </w:pPr>
      <w:r w:rsidRPr="00043364">
        <w:rPr>
          <w:sz w:val="24"/>
          <w:szCs w:val="20"/>
        </w:rPr>
        <w:t>de navigateurs (Chrome, Firefox, Safari, Edge)</w:t>
      </w:r>
      <w:r w:rsidR="00EF7016" w:rsidRPr="00043364">
        <w:rPr>
          <w:sz w:val="24"/>
          <w:szCs w:val="20"/>
        </w:rPr>
        <w:t> </w:t>
      </w:r>
      <w:r w:rsidRPr="00043364">
        <w:rPr>
          <w:sz w:val="24"/>
          <w:szCs w:val="20"/>
        </w:rPr>
        <w:t>;</w:t>
      </w:r>
    </w:p>
    <w:p w14:paraId="33CA83F8" w14:textId="41078BBB" w:rsidR="00BE66ED" w:rsidRPr="00043364" w:rsidRDefault="00BE66ED" w:rsidP="00043364">
      <w:pPr>
        <w:pStyle w:val="Paragraphedeliste"/>
        <w:numPr>
          <w:ilvl w:val="0"/>
          <w:numId w:val="10"/>
        </w:numPr>
        <w:spacing w:before="240" w:after="240" w:line="276" w:lineRule="auto"/>
        <w:rPr>
          <w:b/>
          <w:sz w:val="24"/>
          <w:szCs w:val="20"/>
        </w:rPr>
      </w:pPr>
      <w:r w:rsidRPr="00043364">
        <w:rPr>
          <w:sz w:val="24"/>
          <w:szCs w:val="20"/>
        </w:rPr>
        <w:t xml:space="preserve">de technologies d’assistance (JAWS, NVDA, VoiceOver, ZoomText, etc.). </w:t>
      </w:r>
    </w:p>
    <w:p w14:paraId="504C6E1A" w14:textId="463B14FC" w:rsidR="00BE66ED" w:rsidRPr="00043364" w:rsidRDefault="00BE66ED" w:rsidP="00043364">
      <w:pPr>
        <w:pStyle w:val="Titre3"/>
        <w:spacing w:before="240" w:line="276" w:lineRule="auto"/>
        <w:rPr>
          <w:sz w:val="36"/>
          <w:szCs w:val="20"/>
        </w:rPr>
      </w:pPr>
      <w:bookmarkStart w:id="9" w:name="_Toc512202047"/>
      <w:bookmarkStart w:id="10" w:name="_Toc103172208"/>
      <w:r w:rsidRPr="00043364">
        <w:rPr>
          <w:sz w:val="36"/>
          <w:szCs w:val="20"/>
        </w:rPr>
        <w:t>Réglementation sur l’accessibilité</w:t>
      </w:r>
      <w:bookmarkEnd w:id="9"/>
      <w:bookmarkEnd w:id="10"/>
    </w:p>
    <w:p w14:paraId="07675393" w14:textId="26600C70" w:rsidR="006B1195" w:rsidRPr="00043364" w:rsidRDefault="006B1195" w:rsidP="00043364">
      <w:pPr>
        <w:pStyle w:val="Titre4"/>
        <w:spacing w:before="240" w:after="240" w:line="276" w:lineRule="auto"/>
        <w:rPr>
          <w:sz w:val="32"/>
          <w:szCs w:val="20"/>
        </w:rPr>
      </w:pPr>
      <w:r w:rsidRPr="00043364">
        <w:rPr>
          <w:sz w:val="32"/>
          <w:szCs w:val="20"/>
        </w:rPr>
        <w:t>Réglementation fédérale</w:t>
      </w:r>
    </w:p>
    <w:p w14:paraId="793AF21E" w14:textId="01863189" w:rsidR="00BE66ED" w:rsidRPr="00043364" w:rsidRDefault="00BE66ED" w:rsidP="00043364">
      <w:pPr>
        <w:spacing w:before="240" w:after="240" w:line="276" w:lineRule="auto"/>
        <w:rPr>
          <w:rFonts w:eastAsia="Times New Roman"/>
          <w:iCs/>
          <w:color w:val="333333"/>
          <w:sz w:val="24"/>
          <w:szCs w:val="20"/>
        </w:rPr>
      </w:pPr>
      <w:r w:rsidRPr="00043364">
        <w:rPr>
          <w:rFonts w:eastAsia="Times New Roman"/>
          <w:color w:val="333333"/>
          <w:sz w:val="24"/>
          <w:szCs w:val="20"/>
          <w:shd w:val="clear" w:color="auto" w:fill="FFFFFF"/>
        </w:rPr>
        <w:t>Entrée en vigueur le 11</w:t>
      </w:r>
      <w:r w:rsidR="00A3281E" w:rsidRPr="00043364">
        <w:rPr>
          <w:rFonts w:eastAsia="Times New Roman"/>
          <w:color w:val="333333"/>
          <w:sz w:val="24"/>
          <w:szCs w:val="20"/>
          <w:shd w:val="clear" w:color="auto" w:fill="FFFFFF"/>
        </w:rPr>
        <w:t> </w:t>
      </w:r>
      <w:r w:rsidRPr="00043364">
        <w:rPr>
          <w:rFonts w:eastAsia="Times New Roman"/>
          <w:color w:val="333333"/>
          <w:sz w:val="24"/>
          <w:szCs w:val="20"/>
          <w:shd w:val="clear" w:color="auto" w:fill="FFFFFF"/>
        </w:rPr>
        <w:t xml:space="preserve">juillet 2019, la loi canadienne sur l’accessibilité ou </w:t>
      </w:r>
      <w:r w:rsidRPr="00043364">
        <w:rPr>
          <w:rFonts w:eastAsia="Times New Roman"/>
          <w:i/>
          <w:iCs/>
          <w:color w:val="333333"/>
          <w:sz w:val="24"/>
          <w:szCs w:val="20"/>
        </w:rPr>
        <w:t>Loi visant à faire du Canada un pays exempt d’obstacles</w:t>
      </w:r>
      <w:r w:rsidRPr="00043364">
        <w:rPr>
          <w:rFonts w:eastAsia="Times New Roman"/>
          <w:iCs/>
          <w:color w:val="333333"/>
          <w:sz w:val="24"/>
          <w:szCs w:val="20"/>
        </w:rPr>
        <w:t xml:space="preserve"> s’applique aux organisations relevant de la compétence fédérale, notamment les banques</w:t>
      </w:r>
      <w:r w:rsidRPr="00043364">
        <w:rPr>
          <w:rStyle w:val="Appelnotedebasdep"/>
          <w:rFonts w:eastAsia="Times New Roman" w:cs="Arial"/>
          <w:iCs/>
          <w:color w:val="333333"/>
          <w:sz w:val="24"/>
        </w:rPr>
        <w:footnoteReference w:id="7"/>
      </w:r>
      <w:r w:rsidRPr="00043364">
        <w:rPr>
          <w:rFonts w:eastAsia="Times New Roman"/>
          <w:iCs/>
          <w:color w:val="333333"/>
          <w:sz w:val="24"/>
          <w:szCs w:val="20"/>
        </w:rPr>
        <w:t>. Cette loi exige entre autres que les organisations concernées préparent et publient des plans d’accessibilité pour reconnaître, éliminer et prévenir les obstacles à plusieurs niveaux de l’organisation (politiques, programmes, pratiques et services). Les plans d’accessibilité doivent :</w:t>
      </w:r>
    </w:p>
    <w:p w14:paraId="4B7190CD" w14:textId="7264AB1E" w:rsidR="006B1195" w:rsidRPr="00043364" w:rsidRDefault="00BE66ED" w:rsidP="00043364">
      <w:pPr>
        <w:pStyle w:val="Paragraphedeliste"/>
        <w:numPr>
          <w:ilvl w:val="0"/>
          <w:numId w:val="11"/>
        </w:numPr>
        <w:spacing w:before="240" w:after="240" w:line="276" w:lineRule="auto"/>
        <w:rPr>
          <w:b/>
          <w:iCs/>
          <w:color w:val="333333"/>
          <w:sz w:val="24"/>
          <w:szCs w:val="20"/>
        </w:rPr>
      </w:pPr>
      <w:r w:rsidRPr="00043364">
        <w:rPr>
          <w:iCs/>
          <w:color w:val="333333"/>
          <w:sz w:val="24"/>
          <w:szCs w:val="20"/>
        </w:rPr>
        <w:t>être mis à jour tous les trois ans (deux ans en Ontario)</w:t>
      </w:r>
      <w:r w:rsidR="00EF7016" w:rsidRPr="00043364">
        <w:rPr>
          <w:iCs/>
          <w:color w:val="333333"/>
          <w:sz w:val="24"/>
          <w:szCs w:val="20"/>
        </w:rPr>
        <w:t> </w:t>
      </w:r>
      <w:r w:rsidRPr="00043364">
        <w:rPr>
          <w:iCs/>
          <w:color w:val="333333"/>
          <w:sz w:val="24"/>
          <w:szCs w:val="20"/>
        </w:rPr>
        <w:t xml:space="preserve">; </w:t>
      </w:r>
    </w:p>
    <w:p w14:paraId="6183BF7F" w14:textId="1B0597CF" w:rsidR="006B1195" w:rsidRPr="00043364" w:rsidRDefault="00BE66ED" w:rsidP="00043364">
      <w:pPr>
        <w:pStyle w:val="Paragraphedeliste"/>
        <w:numPr>
          <w:ilvl w:val="0"/>
          <w:numId w:val="11"/>
        </w:numPr>
        <w:spacing w:before="240" w:after="240" w:line="276" w:lineRule="auto"/>
        <w:rPr>
          <w:b/>
          <w:iCs/>
          <w:color w:val="333333"/>
          <w:sz w:val="24"/>
          <w:szCs w:val="20"/>
        </w:rPr>
      </w:pPr>
      <w:r w:rsidRPr="00043364">
        <w:rPr>
          <w:iCs/>
          <w:color w:val="333333"/>
          <w:sz w:val="24"/>
          <w:szCs w:val="20"/>
        </w:rPr>
        <w:t>inclure la consultation de personnes en situation de handicap</w:t>
      </w:r>
      <w:r w:rsidRPr="00043364">
        <w:rPr>
          <w:rStyle w:val="Appelnotedebasdep"/>
          <w:rFonts w:cs="Arial"/>
          <w:iCs/>
          <w:color w:val="333333"/>
          <w:sz w:val="24"/>
        </w:rPr>
        <w:footnoteReference w:id="8"/>
      </w:r>
      <w:r w:rsidR="00EF7016" w:rsidRPr="00043364">
        <w:rPr>
          <w:iCs/>
          <w:color w:val="333333"/>
          <w:sz w:val="24"/>
          <w:szCs w:val="20"/>
        </w:rPr>
        <w:t> </w:t>
      </w:r>
      <w:r w:rsidRPr="00043364">
        <w:rPr>
          <w:iCs/>
          <w:color w:val="333333"/>
          <w:sz w:val="24"/>
          <w:szCs w:val="20"/>
        </w:rPr>
        <w:t xml:space="preserve">; </w:t>
      </w:r>
    </w:p>
    <w:p w14:paraId="1ECC4F21" w14:textId="57DD57F2" w:rsidR="00BE66ED" w:rsidRPr="00043364" w:rsidRDefault="00BE66ED" w:rsidP="00043364">
      <w:pPr>
        <w:pStyle w:val="Paragraphedeliste"/>
        <w:numPr>
          <w:ilvl w:val="0"/>
          <w:numId w:val="11"/>
        </w:numPr>
        <w:spacing w:before="240" w:after="240" w:line="276" w:lineRule="auto"/>
        <w:rPr>
          <w:b/>
          <w:iCs/>
          <w:color w:val="333333"/>
          <w:sz w:val="24"/>
          <w:szCs w:val="20"/>
        </w:rPr>
      </w:pPr>
      <w:r w:rsidRPr="00043364">
        <w:rPr>
          <w:iCs/>
          <w:color w:val="333333"/>
          <w:sz w:val="24"/>
          <w:szCs w:val="20"/>
        </w:rPr>
        <w:t>prévoir l’établissement d’un processus de rétroaction permettant de recevoir et traiter les commentaires sur l’accessibilité.</w:t>
      </w:r>
    </w:p>
    <w:p w14:paraId="1F0470F8" w14:textId="77777777" w:rsidR="00BE66ED" w:rsidRPr="00043364" w:rsidRDefault="00BE66ED" w:rsidP="00043364">
      <w:pPr>
        <w:spacing w:before="240" w:after="240" w:line="276" w:lineRule="auto"/>
        <w:rPr>
          <w:color w:val="333333"/>
          <w:sz w:val="24"/>
          <w:szCs w:val="20"/>
        </w:rPr>
      </w:pPr>
      <w:r w:rsidRPr="00043364">
        <w:rPr>
          <w:rFonts w:eastAsia="Times New Roman"/>
          <w:iCs/>
          <w:color w:val="333333"/>
          <w:sz w:val="24"/>
          <w:szCs w:val="20"/>
        </w:rPr>
        <w:t xml:space="preserve">Le commissaire à l’accessibilité est chargé du contrôle d’application de l’accessibilité. Il </w:t>
      </w:r>
      <w:r w:rsidRPr="00043364">
        <w:rPr>
          <w:color w:val="333333"/>
          <w:sz w:val="24"/>
          <w:szCs w:val="20"/>
        </w:rPr>
        <w:t>peut utiliser un éventail d’outils pour s’assurer que les organisations s’acquittent de leurs obligations en vertu de la Loi, notamment :</w:t>
      </w:r>
    </w:p>
    <w:p w14:paraId="78487A0C" w14:textId="409DA80E" w:rsidR="006B1195" w:rsidRPr="00043364" w:rsidRDefault="00BE66ED" w:rsidP="00043364">
      <w:pPr>
        <w:pStyle w:val="Paragraphedeliste"/>
        <w:numPr>
          <w:ilvl w:val="0"/>
          <w:numId w:val="12"/>
        </w:numPr>
        <w:spacing w:before="240" w:after="240" w:line="276" w:lineRule="auto"/>
        <w:rPr>
          <w:rFonts w:eastAsia="Times New Roman"/>
          <w:color w:val="333333"/>
          <w:sz w:val="24"/>
          <w:szCs w:val="20"/>
        </w:rPr>
      </w:pPr>
      <w:r w:rsidRPr="00043364">
        <w:rPr>
          <w:rFonts w:eastAsia="Times New Roman"/>
          <w:color w:val="333333"/>
          <w:sz w:val="24"/>
          <w:szCs w:val="20"/>
        </w:rPr>
        <w:t>des inspections</w:t>
      </w:r>
      <w:r w:rsidR="00EF7016" w:rsidRPr="00043364">
        <w:rPr>
          <w:rFonts w:eastAsia="Times New Roman"/>
          <w:color w:val="333333"/>
          <w:sz w:val="24"/>
          <w:szCs w:val="20"/>
        </w:rPr>
        <w:t> </w:t>
      </w:r>
      <w:r w:rsidRPr="00043364">
        <w:rPr>
          <w:rFonts w:eastAsia="Times New Roman"/>
          <w:color w:val="333333"/>
          <w:sz w:val="24"/>
          <w:szCs w:val="20"/>
        </w:rPr>
        <w:t>;</w:t>
      </w:r>
    </w:p>
    <w:p w14:paraId="0E5436D2" w14:textId="7B450257" w:rsidR="006B1195" w:rsidRPr="00043364" w:rsidRDefault="00BE66ED" w:rsidP="00043364">
      <w:pPr>
        <w:pStyle w:val="Paragraphedeliste"/>
        <w:numPr>
          <w:ilvl w:val="0"/>
          <w:numId w:val="12"/>
        </w:numPr>
        <w:spacing w:before="240" w:after="240" w:line="276" w:lineRule="auto"/>
        <w:rPr>
          <w:rFonts w:eastAsia="Times New Roman"/>
          <w:color w:val="333333"/>
          <w:sz w:val="24"/>
          <w:szCs w:val="20"/>
        </w:rPr>
      </w:pPr>
      <w:r w:rsidRPr="00043364">
        <w:rPr>
          <w:rFonts w:eastAsia="Times New Roman"/>
          <w:color w:val="333333"/>
          <w:sz w:val="24"/>
          <w:szCs w:val="20"/>
        </w:rPr>
        <w:t>des ordres de communication (ordonner à une organisation de fournir des registres et des rapports)</w:t>
      </w:r>
      <w:r w:rsidR="00EF7016" w:rsidRPr="00043364">
        <w:rPr>
          <w:rFonts w:eastAsia="Times New Roman"/>
          <w:color w:val="333333"/>
          <w:sz w:val="24"/>
          <w:szCs w:val="20"/>
        </w:rPr>
        <w:t> </w:t>
      </w:r>
      <w:r w:rsidRPr="00043364">
        <w:rPr>
          <w:rFonts w:eastAsia="Times New Roman"/>
          <w:color w:val="333333"/>
          <w:sz w:val="24"/>
          <w:szCs w:val="20"/>
        </w:rPr>
        <w:t>;</w:t>
      </w:r>
    </w:p>
    <w:p w14:paraId="1DC5B641" w14:textId="2177BAF8" w:rsidR="006B1195" w:rsidRPr="00043364" w:rsidRDefault="00BE66ED" w:rsidP="00043364">
      <w:pPr>
        <w:pStyle w:val="Paragraphedeliste"/>
        <w:numPr>
          <w:ilvl w:val="0"/>
          <w:numId w:val="12"/>
        </w:numPr>
        <w:spacing w:before="240" w:after="240" w:line="276" w:lineRule="auto"/>
        <w:rPr>
          <w:rFonts w:eastAsia="Times New Roman"/>
          <w:color w:val="333333"/>
          <w:sz w:val="24"/>
          <w:szCs w:val="20"/>
        </w:rPr>
      </w:pPr>
      <w:r w:rsidRPr="00043364">
        <w:rPr>
          <w:rFonts w:eastAsia="Times New Roman"/>
          <w:color w:val="333333"/>
          <w:sz w:val="24"/>
          <w:szCs w:val="20"/>
        </w:rPr>
        <w:t>des ordres de conformité (ordonner à une organisation de corriger une infraction et de prendre des mesures pour éviter qu’elle se reproduise)</w:t>
      </w:r>
      <w:r w:rsidR="00EF7016" w:rsidRPr="00043364">
        <w:rPr>
          <w:rFonts w:eastAsia="Times New Roman"/>
          <w:color w:val="333333"/>
          <w:sz w:val="24"/>
          <w:szCs w:val="20"/>
        </w:rPr>
        <w:t> </w:t>
      </w:r>
      <w:r w:rsidRPr="00043364">
        <w:rPr>
          <w:rFonts w:eastAsia="Times New Roman"/>
          <w:color w:val="333333"/>
          <w:sz w:val="24"/>
          <w:szCs w:val="20"/>
        </w:rPr>
        <w:t>;</w:t>
      </w:r>
    </w:p>
    <w:p w14:paraId="13E654F7" w14:textId="54298F22" w:rsidR="006B1195" w:rsidRPr="00043364" w:rsidRDefault="00BE66ED" w:rsidP="00043364">
      <w:pPr>
        <w:pStyle w:val="Paragraphedeliste"/>
        <w:numPr>
          <w:ilvl w:val="0"/>
          <w:numId w:val="12"/>
        </w:numPr>
        <w:spacing w:before="240" w:after="240" w:line="276" w:lineRule="auto"/>
        <w:rPr>
          <w:rFonts w:eastAsia="Times New Roman"/>
          <w:color w:val="333333"/>
          <w:sz w:val="24"/>
          <w:szCs w:val="20"/>
        </w:rPr>
      </w:pPr>
      <w:r w:rsidRPr="00043364">
        <w:rPr>
          <w:rFonts w:eastAsia="Times New Roman"/>
          <w:color w:val="333333"/>
          <w:sz w:val="24"/>
          <w:szCs w:val="20"/>
        </w:rPr>
        <w:t>des procès-verbaux (avertissements ou avis exigeant qu’une organisation paie une pénalité pouvant aller jusqu’à 250</w:t>
      </w:r>
      <w:r w:rsidR="00CE1327" w:rsidRPr="00043364">
        <w:rPr>
          <w:rFonts w:eastAsia="Times New Roman"/>
          <w:color w:val="333333"/>
          <w:sz w:val="24"/>
          <w:szCs w:val="20"/>
        </w:rPr>
        <w:t> </w:t>
      </w:r>
      <w:r w:rsidRPr="00043364">
        <w:rPr>
          <w:rFonts w:eastAsia="Times New Roman"/>
          <w:color w:val="333333"/>
          <w:sz w:val="24"/>
          <w:szCs w:val="20"/>
        </w:rPr>
        <w:t>000 $ par infraction)</w:t>
      </w:r>
      <w:r w:rsidR="00EF7016" w:rsidRPr="00043364">
        <w:rPr>
          <w:rFonts w:eastAsia="Times New Roman"/>
          <w:color w:val="333333"/>
          <w:sz w:val="24"/>
          <w:szCs w:val="20"/>
        </w:rPr>
        <w:t> </w:t>
      </w:r>
      <w:r w:rsidRPr="00043364">
        <w:rPr>
          <w:rFonts w:eastAsia="Times New Roman"/>
          <w:color w:val="333333"/>
          <w:sz w:val="24"/>
          <w:szCs w:val="20"/>
        </w:rPr>
        <w:t>;</w:t>
      </w:r>
    </w:p>
    <w:p w14:paraId="0ABCFBDD" w14:textId="194F57C1" w:rsidR="00BE66ED" w:rsidRPr="00043364" w:rsidRDefault="00BE66ED" w:rsidP="00043364">
      <w:pPr>
        <w:pStyle w:val="Paragraphedeliste"/>
        <w:numPr>
          <w:ilvl w:val="0"/>
          <w:numId w:val="12"/>
        </w:numPr>
        <w:spacing w:before="240" w:after="240" w:line="276" w:lineRule="auto"/>
        <w:rPr>
          <w:rFonts w:eastAsia="Times New Roman"/>
          <w:color w:val="333333"/>
          <w:sz w:val="24"/>
          <w:szCs w:val="20"/>
        </w:rPr>
      </w:pPr>
      <w:r w:rsidRPr="00043364">
        <w:rPr>
          <w:rFonts w:eastAsia="Times New Roman"/>
          <w:color w:val="333333"/>
          <w:sz w:val="24"/>
          <w:szCs w:val="20"/>
        </w:rPr>
        <w:t>des ententes de conformité (lorsqu’une organisation accepte de corriger une infraction selon les modalités établies).</w:t>
      </w:r>
    </w:p>
    <w:p w14:paraId="02007972" w14:textId="68C46A90" w:rsidR="00BE66ED" w:rsidRPr="00043364" w:rsidRDefault="00BE66ED" w:rsidP="00043364">
      <w:pPr>
        <w:spacing w:before="240" w:after="240" w:line="276" w:lineRule="auto"/>
        <w:rPr>
          <w:sz w:val="24"/>
          <w:szCs w:val="20"/>
        </w:rPr>
      </w:pPr>
      <w:r w:rsidRPr="00043364">
        <w:rPr>
          <w:sz w:val="24"/>
          <w:szCs w:val="20"/>
        </w:rPr>
        <w:t xml:space="preserve">Or, pour que le commissaire utilise ces outils, il faut d’abord qu’une plainte soit déposée. Cette plainte devra démontrer que des personnes ont subi des préjudices physiques ou psychologiques, des dommages matériels ou des pertes financières, ou ont été </w:t>
      </w:r>
      <w:r w:rsidRPr="00043364">
        <w:rPr>
          <w:sz w:val="24"/>
          <w:szCs w:val="20"/>
        </w:rPr>
        <w:lastRenderedPageBreak/>
        <w:t>autrement lésées. On constate ici que cette loi n’est pas très contraignante et que la route sera plutôt longue pour les personnes qui tenteront de faire respecter leur droit fondamental à l’accessibilité.</w:t>
      </w:r>
    </w:p>
    <w:p w14:paraId="124AF22E" w14:textId="4E246FF7" w:rsidR="00BE66ED" w:rsidRPr="00043364" w:rsidRDefault="00BE66ED" w:rsidP="00043364">
      <w:pPr>
        <w:pStyle w:val="Titre4"/>
        <w:spacing w:before="240" w:after="240" w:line="276" w:lineRule="auto"/>
        <w:rPr>
          <w:sz w:val="32"/>
          <w:szCs w:val="20"/>
        </w:rPr>
      </w:pPr>
      <w:r w:rsidRPr="00043364">
        <w:rPr>
          <w:sz w:val="32"/>
          <w:szCs w:val="20"/>
        </w:rPr>
        <w:t>R</w:t>
      </w:r>
      <w:r w:rsidR="00E927E6" w:rsidRPr="00043364">
        <w:rPr>
          <w:sz w:val="32"/>
          <w:szCs w:val="20"/>
        </w:rPr>
        <w:t>é</w:t>
      </w:r>
      <w:r w:rsidRPr="00043364">
        <w:rPr>
          <w:sz w:val="32"/>
          <w:szCs w:val="20"/>
        </w:rPr>
        <w:t>glementations provinciales</w:t>
      </w:r>
    </w:p>
    <w:p w14:paraId="19EDD57B" w14:textId="168B75EA" w:rsidR="00BE66ED" w:rsidRPr="00043364" w:rsidRDefault="00BE66ED" w:rsidP="00043364">
      <w:pPr>
        <w:spacing w:before="240" w:after="240" w:line="276" w:lineRule="auto"/>
        <w:rPr>
          <w:sz w:val="24"/>
          <w:szCs w:val="20"/>
        </w:rPr>
      </w:pPr>
      <w:r w:rsidRPr="00043364">
        <w:rPr>
          <w:sz w:val="24"/>
          <w:szCs w:val="20"/>
        </w:rPr>
        <w:t xml:space="preserve">Bien que la loi canadienne sur l’accessibilité concerne l’ensemble des provinces et territoires, certaines législations ont adopté, bien avant 2019, des lois visant à améliorer l’accessibilité pour les personnes en situation de handicap. </w:t>
      </w:r>
    </w:p>
    <w:p w14:paraId="7528C27F" w14:textId="2A46261D" w:rsidR="00BE66ED" w:rsidRPr="00043364" w:rsidRDefault="00BE66ED" w:rsidP="00043364">
      <w:pPr>
        <w:spacing w:before="240" w:after="240" w:line="276" w:lineRule="auto"/>
        <w:rPr>
          <w:sz w:val="24"/>
          <w:szCs w:val="20"/>
        </w:rPr>
      </w:pPr>
      <w:r w:rsidRPr="00043364">
        <w:rPr>
          <w:sz w:val="24"/>
          <w:szCs w:val="20"/>
        </w:rPr>
        <w:t>Créée en 2005, la Loi sur l’accessibilité pour les personnes handicapées de l’Ontario (LAPHO)</w:t>
      </w:r>
      <w:r w:rsidRPr="00043364">
        <w:rPr>
          <w:rStyle w:val="Appelnotedebasdep"/>
          <w:rFonts w:cs="Arial"/>
          <w:sz w:val="24"/>
        </w:rPr>
        <w:t xml:space="preserve"> </w:t>
      </w:r>
      <w:r w:rsidRPr="00043364">
        <w:rPr>
          <w:rStyle w:val="Appelnotedebasdep"/>
          <w:rFonts w:cs="Arial"/>
          <w:sz w:val="24"/>
        </w:rPr>
        <w:footnoteReference w:id="9"/>
      </w:r>
      <w:r w:rsidRPr="00043364">
        <w:rPr>
          <w:sz w:val="24"/>
          <w:szCs w:val="20"/>
        </w:rPr>
        <w:t xml:space="preserve"> dispose d’un mécanisme de déclaration volontaire permettant d’assurer une certaine surveillance au niveau de la conformité de l’accessibilité</w:t>
      </w:r>
      <w:r w:rsidRPr="00043364">
        <w:rPr>
          <w:rStyle w:val="Appelnotedebasdep"/>
          <w:rFonts w:cs="Arial"/>
          <w:sz w:val="24"/>
        </w:rPr>
        <w:footnoteReference w:id="10"/>
      </w:r>
      <w:r w:rsidRPr="00043364">
        <w:rPr>
          <w:sz w:val="24"/>
          <w:szCs w:val="20"/>
        </w:rPr>
        <w:t xml:space="preserve">. Cette surveillance se décline à travers différentes activités de sensibilisation, d’encouragement et de vérification de conformité.  </w:t>
      </w:r>
    </w:p>
    <w:p w14:paraId="0A662713" w14:textId="10C482F0" w:rsidR="00BE66ED" w:rsidRPr="00043364" w:rsidRDefault="00BE66ED" w:rsidP="00043364">
      <w:pPr>
        <w:spacing w:before="240" w:after="240" w:line="276" w:lineRule="auto"/>
        <w:rPr>
          <w:sz w:val="24"/>
          <w:szCs w:val="20"/>
        </w:rPr>
      </w:pPr>
      <w:r w:rsidRPr="00043364">
        <w:rPr>
          <w:sz w:val="24"/>
          <w:szCs w:val="20"/>
        </w:rPr>
        <w:t>Le dernier rapport de conformité et de mise en application des normes d’accessibilité remonte à 2017</w:t>
      </w:r>
      <w:r w:rsidRPr="00043364">
        <w:rPr>
          <w:rStyle w:val="Appelnotedebasdep"/>
          <w:rFonts w:cs="Arial"/>
          <w:sz w:val="24"/>
        </w:rPr>
        <w:footnoteReference w:id="11"/>
      </w:r>
      <w:r w:rsidRPr="00043364">
        <w:rPr>
          <w:sz w:val="24"/>
          <w:szCs w:val="20"/>
        </w:rPr>
        <w:t>. Il présente des données intéressantes sur les actions entreprises pour réduire les obstacles et améliorer l’accessibilité. Les banques étant désignées comme des organisations du secteur public, elles sont tenues de déposer un rapport de conformité sur l’accessibilité tous les deux ans. De plus, considérant la disposition de la LAPHO stipulant qu’«</w:t>
      </w:r>
      <w:r w:rsidR="000611FD" w:rsidRPr="00043364">
        <w:rPr>
          <w:sz w:val="24"/>
          <w:szCs w:val="20"/>
        </w:rPr>
        <w:t> </w:t>
      </w:r>
      <w:r w:rsidRPr="00043364">
        <w:rPr>
          <w:rFonts w:eastAsia="Times New Roman"/>
          <w:sz w:val="24"/>
          <w:szCs w:val="20"/>
          <w:shd w:val="clear" w:color="auto" w:fill="FFFFFF"/>
        </w:rPr>
        <w:t>Au plus tard le 1</w:t>
      </w:r>
      <w:r w:rsidRPr="00043364">
        <w:rPr>
          <w:rFonts w:eastAsia="Times New Roman"/>
          <w:sz w:val="24"/>
          <w:szCs w:val="20"/>
          <w:vertAlign w:val="superscript"/>
        </w:rPr>
        <w:t>er</w:t>
      </w:r>
      <w:r w:rsidRPr="00043364">
        <w:rPr>
          <w:rFonts w:eastAsia="Times New Roman"/>
          <w:sz w:val="24"/>
          <w:szCs w:val="20"/>
          <w:shd w:val="clear" w:color="auto" w:fill="FFFFFF"/>
        </w:rPr>
        <w:t> janvier 2021, tous les sites Web Internet, ainsi que leur contenu, doivent être conformes aux Règles pour l’accessibilité des contenus Web (WCAG) 2</w:t>
      </w:r>
      <w:r w:rsidR="00CE1327" w:rsidRPr="00043364">
        <w:rPr>
          <w:rFonts w:eastAsia="Times New Roman"/>
          <w:sz w:val="24"/>
          <w:szCs w:val="20"/>
          <w:shd w:val="clear" w:color="auto" w:fill="FFFFFF"/>
        </w:rPr>
        <w:t>,</w:t>
      </w:r>
      <w:r w:rsidRPr="00043364">
        <w:rPr>
          <w:rFonts w:eastAsia="Times New Roman"/>
          <w:sz w:val="24"/>
          <w:szCs w:val="20"/>
          <w:shd w:val="clear" w:color="auto" w:fill="FFFFFF"/>
        </w:rPr>
        <w:t>0 (</w:t>
      </w:r>
      <w:r w:rsidR="00E927E6" w:rsidRPr="00043364">
        <w:rPr>
          <w:rFonts w:eastAsia="Times New Roman"/>
          <w:sz w:val="24"/>
          <w:szCs w:val="20"/>
          <w:shd w:val="clear" w:color="auto" w:fill="FFFFFF"/>
        </w:rPr>
        <w:t>n</w:t>
      </w:r>
      <w:r w:rsidRPr="00043364">
        <w:rPr>
          <w:rFonts w:eastAsia="Times New Roman"/>
          <w:sz w:val="24"/>
          <w:szCs w:val="20"/>
          <w:shd w:val="clear" w:color="auto" w:fill="FFFFFF"/>
        </w:rPr>
        <w:t>iveau AA)</w:t>
      </w:r>
      <w:r w:rsidR="000611FD" w:rsidRPr="00043364">
        <w:rPr>
          <w:rFonts w:eastAsia="Times New Roman"/>
          <w:sz w:val="24"/>
          <w:szCs w:val="20"/>
          <w:shd w:val="clear" w:color="auto" w:fill="FFFFFF"/>
        </w:rPr>
        <w:t> </w:t>
      </w:r>
      <w:r w:rsidRPr="00043364">
        <w:rPr>
          <w:rFonts w:eastAsia="Times New Roman"/>
          <w:sz w:val="24"/>
          <w:szCs w:val="20"/>
          <w:shd w:val="clear" w:color="auto" w:fill="FFFFFF"/>
        </w:rPr>
        <w:t>»</w:t>
      </w:r>
      <w:r w:rsidRPr="00043364">
        <w:rPr>
          <w:rStyle w:val="Appelnotedebasdep"/>
          <w:rFonts w:eastAsia="Times New Roman" w:cs="Arial"/>
          <w:sz w:val="24"/>
          <w:shd w:val="clear" w:color="auto" w:fill="FFFFFF"/>
        </w:rPr>
        <w:footnoteReference w:id="12"/>
      </w:r>
      <w:r w:rsidRPr="00043364">
        <w:rPr>
          <w:rFonts w:eastAsia="Times New Roman"/>
          <w:sz w:val="24"/>
          <w:szCs w:val="20"/>
          <w:shd w:val="clear" w:color="auto" w:fill="FFFFFF"/>
        </w:rPr>
        <w:t xml:space="preserve">, nous espérons que le gouvernement ontarien soit en mesure de publier un nouveau rapport de conformité et de mise en application dans un délai ne dépassant pas deux années suivant l’entrée en vigueur de la loi, soit au plus tard en 2023. Depuis 2018, </w:t>
      </w:r>
      <w:r w:rsidRPr="00043364">
        <w:rPr>
          <w:sz w:val="24"/>
          <w:szCs w:val="20"/>
        </w:rPr>
        <w:t>l’administration de la LAPHO est sous la responsabilité du ministre des Services aux aînés et de l’Accessibilité.</w:t>
      </w:r>
    </w:p>
    <w:p w14:paraId="6EFE5996" w14:textId="7731CBD2" w:rsidR="00BE66ED" w:rsidRPr="00043364" w:rsidRDefault="00BE66ED" w:rsidP="00043364">
      <w:pPr>
        <w:spacing w:before="240" w:after="240" w:line="276" w:lineRule="auto"/>
        <w:rPr>
          <w:sz w:val="24"/>
          <w:szCs w:val="20"/>
        </w:rPr>
      </w:pPr>
      <w:r w:rsidRPr="00043364">
        <w:rPr>
          <w:sz w:val="24"/>
          <w:szCs w:val="20"/>
        </w:rPr>
        <w:t>Par ailleurs, depuis sa création en 2005, la LAPHO a fait l’objet de 3</w:t>
      </w:r>
      <w:r w:rsidR="006B4CFF" w:rsidRPr="00043364">
        <w:rPr>
          <w:sz w:val="24"/>
          <w:szCs w:val="20"/>
        </w:rPr>
        <w:t> </w:t>
      </w:r>
      <w:r w:rsidRPr="00043364">
        <w:rPr>
          <w:sz w:val="24"/>
          <w:szCs w:val="20"/>
        </w:rPr>
        <w:t xml:space="preserve">examens auprès des personnes handicapées afin de recueillir leurs commentaires sur l’efficience de la loi, soit en 2010, en 2014 et en 2019. En rétrospective, l’examinateur du rapport de 2019, l’Honorable David C. </w:t>
      </w:r>
      <w:proofErr w:type="spellStart"/>
      <w:r w:rsidRPr="00043364">
        <w:rPr>
          <w:sz w:val="24"/>
          <w:szCs w:val="20"/>
        </w:rPr>
        <w:t>Onley</w:t>
      </w:r>
      <w:proofErr w:type="spellEnd"/>
      <w:r w:rsidRPr="00043364">
        <w:rPr>
          <w:sz w:val="24"/>
          <w:szCs w:val="20"/>
        </w:rPr>
        <w:t>, jette un portrait plutôt sombre de l’accessibilité en Ontario depuis l’adoption de la loi</w:t>
      </w:r>
      <w:r w:rsidR="0064299C" w:rsidRPr="00043364">
        <w:rPr>
          <w:sz w:val="24"/>
          <w:szCs w:val="20"/>
        </w:rPr>
        <w:t> </w:t>
      </w:r>
      <w:r w:rsidRPr="00043364">
        <w:rPr>
          <w:sz w:val="24"/>
          <w:szCs w:val="20"/>
        </w:rPr>
        <w:t xml:space="preserve">: </w:t>
      </w:r>
    </w:p>
    <w:p w14:paraId="0C7934E7" w14:textId="4632A869" w:rsidR="00BE66ED" w:rsidRPr="00043364" w:rsidRDefault="00BE66ED" w:rsidP="00043364">
      <w:pPr>
        <w:spacing w:before="240" w:after="240" w:line="276" w:lineRule="auto"/>
        <w:rPr>
          <w:i/>
          <w:sz w:val="24"/>
          <w:szCs w:val="20"/>
        </w:rPr>
      </w:pPr>
      <w:r w:rsidRPr="00043364">
        <w:rPr>
          <w:i/>
          <w:sz w:val="24"/>
          <w:szCs w:val="20"/>
        </w:rPr>
        <w:lastRenderedPageBreak/>
        <w:t>Je me souviens bien de la période où la LAPHO a été adoptée, au printemps</w:t>
      </w:r>
      <w:r w:rsidR="000F1C3E" w:rsidRPr="00043364">
        <w:rPr>
          <w:i/>
          <w:sz w:val="24"/>
          <w:szCs w:val="20"/>
        </w:rPr>
        <w:t> </w:t>
      </w:r>
      <w:r w:rsidRPr="00043364">
        <w:rPr>
          <w:i/>
          <w:sz w:val="24"/>
          <w:szCs w:val="20"/>
        </w:rPr>
        <w:t>2005. Cette nouvelle loi prometteuse se démarquait de diverses façons, notamment par le fait qu’elle fixait une date limite pour garantir l’accessibilité aux personnes handicapées</w:t>
      </w:r>
      <w:r w:rsidR="0064299C" w:rsidRPr="00043364">
        <w:rPr>
          <w:i/>
          <w:sz w:val="24"/>
          <w:szCs w:val="20"/>
        </w:rPr>
        <w:t> </w:t>
      </w:r>
      <w:r w:rsidRPr="00043364">
        <w:rPr>
          <w:i/>
          <w:sz w:val="24"/>
          <w:szCs w:val="20"/>
        </w:rPr>
        <w:t>: le 1er</w:t>
      </w:r>
      <w:r w:rsidR="00A3281E" w:rsidRPr="00043364">
        <w:rPr>
          <w:i/>
          <w:sz w:val="24"/>
          <w:szCs w:val="20"/>
        </w:rPr>
        <w:t> </w:t>
      </w:r>
      <w:r w:rsidRPr="00043364">
        <w:rPr>
          <w:i/>
          <w:sz w:val="24"/>
          <w:szCs w:val="20"/>
        </w:rPr>
        <w:t>janvier 2025. Pour moi et bien d’autres membres issus de la communauté des personnes handicapées, cette date semblait lointaine. Il nous paraissait évident qu’en 20</w:t>
      </w:r>
      <w:r w:rsidR="006B4CFF" w:rsidRPr="00043364">
        <w:rPr>
          <w:i/>
          <w:sz w:val="24"/>
          <w:szCs w:val="20"/>
        </w:rPr>
        <w:t> </w:t>
      </w:r>
      <w:r w:rsidRPr="00043364">
        <w:rPr>
          <w:i/>
          <w:sz w:val="24"/>
          <w:szCs w:val="20"/>
        </w:rPr>
        <w:t>ans nous arriverions à atteindre cet objectif sans problème</w:t>
      </w:r>
      <w:r w:rsidR="00EF7016" w:rsidRPr="00043364">
        <w:rPr>
          <w:i/>
          <w:sz w:val="24"/>
          <w:szCs w:val="20"/>
        </w:rPr>
        <w:t> </w:t>
      </w:r>
      <w:r w:rsidRPr="00043364">
        <w:rPr>
          <w:i/>
          <w:sz w:val="24"/>
          <w:szCs w:val="20"/>
        </w:rPr>
        <w:t>; en fait, nous espérions y parvenir beaucoup plus tôt. Hélas, près de 14</w:t>
      </w:r>
      <w:r w:rsidR="006B4CFF" w:rsidRPr="00043364">
        <w:rPr>
          <w:i/>
          <w:sz w:val="24"/>
          <w:szCs w:val="20"/>
        </w:rPr>
        <w:t> </w:t>
      </w:r>
      <w:r w:rsidRPr="00043364">
        <w:rPr>
          <w:i/>
          <w:sz w:val="24"/>
          <w:szCs w:val="20"/>
        </w:rPr>
        <w:t>ans plus tard, la promesse d’un Ontario accessible est restée lettre morte. La vision de la LAPHO s’est avérée, dans l’ensemble, un simple mirage. Chaque jour, partout en Ontario, les personnes handicapées se heurtent à d’immenses obstacles qui les empêchent de participer aux multiples occasions offertes à la population ou, plutôt, aux personnes non handicapées</w:t>
      </w:r>
      <w:r w:rsidRPr="00043364">
        <w:rPr>
          <w:sz w:val="24"/>
          <w:szCs w:val="20"/>
        </w:rPr>
        <w:t>.</w:t>
      </w:r>
      <w:r w:rsidRPr="00043364">
        <w:rPr>
          <w:rStyle w:val="Appelnotedebasdep"/>
          <w:rFonts w:cs="Arial"/>
          <w:sz w:val="24"/>
        </w:rPr>
        <w:t xml:space="preserve"> </w:t>
      </w:r>
      <w:r w:rsidRPr="00043364">
        <w:rPr>
          <w:rStyle w:val="Appelnotedebasdep"/>
          <w:rFonts w:cs="Arial"/>
          <w:sz w:val="24"/>
        </w:rPr>
        <w:footnoteReference w:id="13"/>
      </w:r>
    </w:p>
    <w:p w14:paraId="16EB3252" w14:textId="740F9D75" w:rsidR="00BE66ED" w:rsidRPr="00043364" w:rsidRDefault="00BE66ED" w:rsidP="00043364">
      <w:pPr>
        <w:spacing w:before="240" w:after="240" w:line="276" w:lineRule="auto"/>
        <w:rPr>
          <w:sz w:val="24"/>
          <w:szCs w:val="20"/>
        </w:rPr>
      </w:pPr>
      <w:r w:rsidRPr="00043364">
        <w:rPr>
          <w:sz w:val="24"/>
          <w:szCs w:val="20"/>
        </w:rPr>
        <w:t xml:space="preserve">Créée en 2013, la </w:t>
      </w:r>
      <w:r w:rsidRPr="00043364">
        <w:rPr>
          <w:i/>
          <w:iCs/>
          <w:sz w:val="24"/>
          <w:szCs w:val="20"/>
        </w:rPr>
        <w:t>Loi sur l’accessibilité pour les Manitobains</w:t>
      </w:r>
      <w:r w:rsidRPr="00043364">
        <w:rPr>
          <w:rStyle w:val="Appelnotedebasdep"/>
          <w:rFonts w:cs="Arial"/>
          <w:sz w:val="24"/>
        </w:rPr>
        <w:footnoteReference w:id="14"/>
      </w:r>
      <w:r w:rsidRPr="00043364">
        <w:rPr>
          <w:i/>
          <w:iCs/>
          <w:sz w:val="24"/>
          <w:szCs w:val="20"/>
        </w:rPr>
        <w:t xml:space="preserve"> </w:t>
      </w:r>
      <w:r w:rsidRPr="00043364">
        <w:rPr>
          <w:sz w:val="24"/>
          <w:szCs w:val="20"/>
        </w:rPr>
        <w:t>entend créer cinq normes</w:t>
      </w:r>
      <w:r w:rsidRPr="00043364">
        <w:rPr>
          <w:rStyle w:val="Appelnotedebasdep"/>
          <w:rFonts w:cs="Arial"/>
          <w:sz w:val="24"/>
        </w:rPr>
        <w:footnoteReference w:id="15"/>
      </w:r>
      <w:r w:rsidRPr="00043364">
        <w:rPr>
          <w:sz w:val="24"/>
          <w:szCs w:val="20"/>
        </w:rPr>
        <w:t>, de concert avec des représentants de la communauté des personnes handicapées et des organisations des secteurs public et privé. Seule la norme visant les services à la clientèle est en vigueur pour le moment. Les normes sur l’emploi ainsi que sur l’information et les communications sont quant à elles en cours d’élaboration. En 2021, un rapport sur la norme d’accessibilité pour le service à la clientèle a été produit</w:t>
      </w:r>
      <w:r w:rsidRPr="00043364">
        <w:rPr>
          <w:rStyle w:val="Appelnotedebasdep"/>
          <w:rFonts w:cs="Arial"/>
          <w:sz w:val="24"/>
        </w:rPr>
        <w:footnoteReference w:id="16"/>
      </w:r>
      <w:r w:rsidRPr="00043364">
        <w:rPr>
          <w:sz w:val="24"/>
          <w:szCs w:val="20"/>
        </w:rPr>
        <w:t xml:space="preserve">. </w:t>
      </w:r>
    </w:p>
    <w:p w14:paraId="18981586" w14:textId="553B612B" w:rsidR="00BE66ED" w:rsidRPr="00043364" w:rsidRDefault="00BE66ED" w:rsidP="00043364">
      <w:pPr>
        <w:spacing w:before="240" w:after="240" w:line="276" w:lineRule="auto"/>
        <w:rPr>
          <w:sz w:val="24"/>
          <w:szCs w:val="20"/>
        </w:rPr>
      </w:pPr>
      <w:r w:rsidRPr="00043364">
        <w:rPr>
          <w:sz w:val="24"/>
          <w:szCs w:val="20"/>
        </w:rPr>
        <w:t>En 2017, la Nouvelle-Écosse est devenue la troisième province canadienne à adopter une loi sur l’accessibilité</w:t>
      </w:r>
      <w:r w:rsidRPr="00043364">
        <w:rPr>
          <w:rStyle w:val="Appelnotedebasdep"/>
          <w:rFonts w:cs="Arial"/>
          <w:sz w:val="24"/>
        </w:rPr>
        <w:footnoteReference w:id="17"/>
      </w:r>
      <w:r w:rsidRPr="00043364">
        <w:rPr>
          <w:sz w:val="24"/>
          <w:szCs w:val="20"/>
        </w:rPr>
        <w:t>, se fixant pour objectif d’être accessible d’ici 2023. À la suite de consultations, le gouvernement a annoncé la stratégie «</w:t>
      </w:r>
      <w:r w:rsidR="000611FD" w:rsidRPr="00043364">
        <w:rPr>
          <w:sz w:val="24"/>
          <w:szCs w:val="20"/>
        </w:rPr>
        <w:t> </w:t>
      </w:r>
      <w:r w:rsidRPr="00043364">
        <w:rPr>
          <w:sz w:val="24"/>
          <w:szCs w:val="20"/>
        </w:rPr>
        <w:t>Accessibilité intégrale</w:t>
      </w:r>
      <w:r w:rsidR="000F1C3E" w:rsidRPr="00043364">
        <w:rPr>
          <w:sz w:val="24"/>
          <w:szCs w:val="20"/>
        </w:rPr>
        <w:t> </w:t>
      </w:r>
      <w:r w:rsidRPr="00043364">
        <w:rPr>
          <w:sz w:val="24"/>
          <w:szCs w:val="20"/>
        </w:rPr>
        <w:t>2030</w:t>
      </w:r>
      <w:r w:rsidR="000611FD" w:rsidRPr="00043364">
        <w:rPr>
          <w:sz w:val="24"/>
          <w:szCs w:val="20"/>
        </w:rPr>
        <w:t> </w:t>
      </w:r>
      <w:r w:rsidRPr="00043364">
        <w:rPr>
          <w:sz w:val="24"/>
          <w:szCs w:val="20"/>
        </w:rPr>
        <w:t>», qui établit un cadre et des priorités. Les normes visant le milieu bâti et l’éducation seront élaborées en premier, suivront ensuite les normes régissant l’emploi, les biens et les services, l’information et les communications ainsi que le transport. En principe, un examen de la loi sur l’accessibilité aurait débuté à l’automne</w:t>
      </w:r>
      <w:r w:rsidR="000F1C3E" w:rsidRPr="00043364">
        <w:rPr>
          <w:sz w:val="24"/>
          <w:szCs w:val="20"/>
        </w:rPr>
        <w:t> </w:t>
      </w:r>
      <w:r w:rsidRPr="00043364">
        <w:rPr>
          <w:sz w:val="24"/>
          <w:szCs w:val="20"/>
        </w:rPr>
        <w:t>2021 et les résultats sont attendus pour l’été</w:t>
      </w:r>
      <w:r w:rsidR="000F1C3E" w:rsidRPr="00043364">
        <w:rPr>
          <w:sz w:val="24"/>
          <w:szCs w:val="20"/>
        </w:rPr>
        <w:t> </w:t>
      </w:r>
      <w:r w:rsidRPr="00043364">
        <w:rPr>
          <w:sz w:val="24"/>
          <w:szCs w:val="20"/>
        </w:rPr>
        <w:t>2022</w:t>
      </w:r>
      <w:r w:rsidRPr="00043364">
        <w:rPr>
          <w:rStyle w:val="Appelnotedebasdep"/>
          <w:rFonts w:cs="Arial"/>
          <w:sz w:val="24"/>
        </w:rPr>
        <w:footnoteReference w:id="18"/>
      </w:r>
      <w:r w:rsidRPr="00043364">
        <w:rPr>
          <w:sz w:val="24"/>
          <w:szCs w:val="20"/>
        </w:rPr>
        <w:t xml:space="preserve">. </w:t>
      </w:r>
    </w:p>
    <w:p w14:paraId="19ED6328" w14:textId="73D80275" w:rsidR="00BE66ED" w:rsidRPr="00043364" w:rsidRDefault="00BE66ED" w:rsidP="00043364">
      <w:pPr>
        <w:spacing w:before="240" w:after="240" w:line="276" w:lineRule="auto"/>
        <w:rPr>
          <w:sz w:val="24"/>
          <w:szCs w:val="20"/>
        </w:rPr>
      </w:pPr>
      <w:r w:rsidRPr="00043364">
        <w:rPr>
          <w:sz w:val="24"/>
          <w:szCs w:val="20"/>
        </w:rPr>
        <w:t xml:space="preserve">Au Québec, bien qu’il n’y ait pas de loi spécifique concernant l’accessibilité, il existe tout de même, la </w:t>
      </w:r>
      <w:r w:rsidRPr="00043364">
        <w:rPr>
          <w:i/>
          <w:sz w:val="24"/>
          <w:szCs w:val="20"/>
        </w:rPr>
        <w:t>Loi assurant l’exercice des droits des personnes handicapées en vue de leur intégration scolaire, professionnelle et sociale</w:t>
      </w:r>
      <w:r w:rsidRPr="00043364">
        <w:rPr>
          <w:rStyle w:val="Appelnotedebasdep"/>
          <w:rFonts w:cs="Arial"/>
          <w:i/>
          <w:sz w:val="24"/>
        </w:rPr>
        <w:footnoteReference w:id="19"/>
      </w:r>
      <w:r w:rsidRPr="00043364">
        <w:rPr>
          <w:sz w:val="24"/>
          <w:szCs w:val="20"/>
        </w:rPr>
        <w:t xml:space="preserve">. En 2011 apparaît la </w:t>
      </w:r>
      <w:r w:rsidRPr="00043364">
        <w:rPr>
          <w:i/>
          <w:sz w:val="24"/>
          <w:szCs w:val="20"/>
        </w:rPr>
        <w:t xml:space="preserve">Loi sur la gouvernance et la gestion des ressources informationnelles des organismes publics et </w:t>
      </w:r>
      <w:r w:rsidRPr="00043364">
        <w:rPr>
          <w:i/>
          <w:sz w:val="24"/>
          <w:szCs w:val="20"/>
        </w:rPr>
        <w:lastRenderedPageBreak/>
        <w:t>des entreprises du gouvernement</w:t>
      </w:r>
      <w:r w:rsidRPr="00043364">
        <w:rPr>
          <w:rStyle w:val="Appelnotedebasdep"/>
          <w:rFonts w:cs="Arial"/>
          <w:sz w:val="24"/>
        </w:rPr>
        <w:footnoteReference w:id="20"/>
      </w:r>
      <w:r w:rsidRPr="00043364">
        <w:rPr>
          <w:i/>
          <w:sz w:val="24"/>
          <w:szCs w:val="20"/>
        </w:rPr>
        <w:t xml:space="preserve">. </w:t>
      </w:r>
      <w:r w:rsidRPr="00043364">
        <w:rPr>
          <w:sz w:val="24"/>
          <w:szCs w:val="20"/>
        </w:rPr>
        <w:t>Dans la foulée de cette loi, le gouvernement a fait adopter trois standards (SGQRI</w:t>
      </w:r>
      <w:r w:rsidR="000F1C3E" w:rsidRPr="00043364">
        <w:rPr>
          <w:sz w:val="24"/>
          <w:szCs w:val="20"/>
        </w:rPr>
        <w:t> </w:t>
      </w:r>
      <w:r w:rsidRPr="00043364">
        <w:rPr>
          <w:sz w:val="24"/>
          <w:szCs w:val="20"/>
        </w:rPr>
        <w:t>0080-01, 02, 03) énonçant des règles permettant à tout site Web d’être accessible. Toutefois, seuls les organismes publics doivent se conformer au standard édicté par cette loi (SGQRI</w:t>
      </w:r>
      <w:r w:rsidR="000F1C3E" w:rsidRPr="00043364">
        <w:rPr>
          <w:sz w:val="24"/>
          <w:szCs w:val="20"/>
        </w:rPr>
        <w:t> </w:t>
      </w:r>
      <w:r w:rsidRPr="00043364">
        <w:rPr>
          <w:sz w:val="24"/>
          <w:szCs w:val="20"/>
        </w:rPr>
        <w:t>008 2</w:t>
      </w:r>
      <w:r w:rsidR="00CE1327" w:rsidRPr="00043364">
        <w:rPr>
          <w:sz w:val="24"/>
          <w:szCs w:val="20"/>
        </w:rPr>
        <w:t>,</w:t>
      </w:r>
      <w:r w:rsidRPr="00043364">
        <w:rPr>
          <w:sz w:val="24"/>
          <w:szCs w:val="20"/>
        </w:rPr>
        <w:t>0)</w:t>
      </w:r>
      <w:r w:rsidRPr="00043364">
        <w:rPr>
          <w:rStyle w:val="Appelnotedebasdep"/>
          <w:rFonts w:cs="Arial"/>
          <w:sz w:val="24"/>
        </w:rPr>
        <w:footnoteReference w:id="21"/>
      </w:r>
      <w:r w:rsidRPr="00043364">
        <w:rPr>
          <w:sz w:val="24"/>
          <w:szCs w:val="20"/>
        </w:rPr>
        <w:t>. </w:t>
      </w:r>
    </w:p>
    <w:p w14:paraId="3421C7DA" w14:textId="7DDCA237" w:rsidR="00BE66ED" w:rsidRPr="00043364" w:rsidRDefault="00BE66ED" w:rsidP="00043364">
      <w:pPr>
        <w:pStyle w:val="Titre3"/>
        <w:spacing w:before="240" w:line="276" w:lineRule="auto"/>
        <w:rPr>
          <w:sz w:val="36"/>
          <w:szCs w:val="20"/>
        </w:rPr>
      </w:pPr>
      <w:bookmarkStart w:id="11" w:name="_Toc512202048"/>
      <w:bookmarkStart w:id="12" w:name="_Toc103172209"/>
      <w:r w:rsidRPr="00043364">
        <w:rPr>
          <w:sz w:val="36"/>
          <w:szCs w:val="20"/>
        </w:rPr>
        <w:t>Politiques d’accessibilité des institutions financières</w:t>
      </w:r>
      <w:bookmarkEnd w:id="11"/>
      <w:bookmarkEnd w:id="12"/>
    </w:p>
    <w:p w14:paraId="1463D3D5" w14:textId="7AFE0823" w:rsidR="00BE66ED" w:rsidRPr="00043364" w:rsidRDefault="00BE66ED" w:rsidP="00043364">
      <w:pPr>
        <w:spacing w:before="240" w:after="240" w:line="276" w:lineRule="auto"/>
        <w:rPr>
          <w:sz w:val="24"/>
          <w:szCs w:val="20"/>
        </w:rPr>
      </w:pPr>
      <w:r w:rsidRPr="00043364">
        <w:rPr>
          <w:sz w:val="24"/>
          <w:szCs w:val="20"/>
        </w:rPr>
        <w:t>La plupart des institutions financières présentent sur leur site Web un argumentaire plus ou moins élaboré concernant les efforts mis en place pour promouvoir et faciliter différents aspects de l’accessibilité universelle</w:t>
      </w:r>
      <w:r w:rsidRPr="00043364">
        <w:rPr>
          <w:rStyle w:val="Appelnotedebasdep"/>
          <w:rFonts w:cs="Arial"/>
          <w:sz w:val="24"/>
        </w:rPr>
        <w:footnoteReference w:id="22"/>
      </w:r>
      <w:r w:rsidRPr="00043364">
        <w:rPr>
          <w:sz w:val="24"/>
          <w:szCs w:val="20"/>
        </w:rPr>
        <w:t>. Cela peut notamment comprendre l’accessibilité des immeubles pour les personnes à mobilité réduite, de petite taille ou non-voyante (rampe d’accès, guichets automatiques avec assistance vocale, etc.)</w:t>
      </w:r>
      <w:r w:rsidR="00EF7016" w:rsidRPr="00043364">
        <w:rPr>
          <w:sz w:val="24"/>
          <w:szCs w:val="20"/>
        </w:rPr>
        <w:t> </w:t>
      </w:r>
      <w:r w:rsidRPr="00043364">
        <w:rPr>
          <w:sz w:val="24"/>
          <w:szCs w:val="20"/>
        </w:rPr>
        <w:t>; l’accessibilité à l’emploi ou à la formation</w:t>
      </w:r>
      <w:r w:rsidR="00EF7016" w:rsidRPr="00043364">
        <w:rPr>
          <w:sz w:val="24"/>
          <w:szCs w:val="20"/>
        </w:rPr>
        <w:t> </w:t>
      </w:r>
      <w:r w:rsidRPr="00043364">
        <w:rPr>
          <w:sz w:val="24"/>
          <w:szCs w:val="20"/>
        </w:rPr>
        <w:t>; l’accessibilité à l’information et aux documents. Les institutions financières suivantes ont communiqué un plan d’accessibilité : BMO, CIBC, Desjardins, RBC, Scotia et Tangerine. Les banques suivantes diffusent de manière plus timide des normes, politiques ou renseignements à propos de l’accessibilité de leurs services : BNC, HSBC, TD, Manuvie et Laurentienne. Bien que la loi oblige les banques à produire un plan d’accessibilité, il semble en l’occurrence que ces cinq institutions financières aient décidé de ne pas rendre le leur public. En ce qui nous concerne, nous nous attarderons aux politiques ayant spécifiquement trait à l’accessibilité des services en ligne (Internet et mobile).</w:t>
      </w:r>
    </w:p>
    <w:p w14:paraId="3C748EEE" w14:textId="53CDFD4F" w:rsidR="00BE66ED" w:rsidRPr="00043364" w:rsidRDefault="00BE66ED" w:rsidP="00043364">
      <w:pPr>
        <w:spacing w:before="240" w:after="240" w:line="276" w:lineRule="auto"/>
        <w:rPr>
          <w:sz w:val="24"/>
          <w:szCs w:val="20"/>
        </w:rPr>
      </w:pPr>
      <w:r w:rsidRPr="00043364">
        <w:rPr>
          <w:sz w:val="24"/>
          <w:szCs w:val="20"/>
        </w:rPr>
        <w:t>En parcourant les informations relatives à ces politiques, nous constatons que l’importance accordée à cet enjeu est très variable d’une institution financière à l’autre. Plusieurs évoquent les efforts consentis afin de respecter les règles pour l’accessibilité des contenus Web (WCAG</w:t>
      </w:r>
      <w:r w:rsidR="000F1C3E" w:rsidRPr="00043364">
        <w:rPr>
          <w:sz w:val="24"/>
          <w:szCs w:val="20"/>
        </w:rPr>
        <w:t> </w:t>
      </w:r>
      <w:r w:rsidRPr="00043364">
        <w:rPr>
          <w:sz w:val="24"/>
          <w:szCs w:val="20"/>
        </w:rPr>
        <w:t>2.0)</w:t>
      </w:r>
      <w:r w:rsidRPr="00043364">
        <w:rPr>
          <w:sz w:val="24"/>
          <w:szCs w:val="20"/>
          <w:vertAlign w:val="superscript"/>
        </w:rPr>
        <w:footnoteReference w:id="23"/>
      </w:r>
      <w:r w:rsidRPr="00043364">
        <w:rPr>
          <w:sz w:val="24"/>
          <w:szCs w:val="20"/>
        </w:rPr>
        <w:t>. D’autres réfèrent aux directives de la LAPHO concernant les sites et contenus Web accessibles. Cette décision d’en référer à la loi ontarienne n’est pas étrangère au fait que plusieurs institutions financières ont leur siège social en Ontario et que ces dernières doivent s’y conformer depuis le 1</w:t>
      </w:r>
      <w:r w:rsidRPr="00043364">
        <w:rPr>
          <w:sz w:val="24"/>
          <w:szCs w:val="20"/>
          <w:vertAlign w:val="superscript"/>
        </w:rPr>
        <w:t>er</w:t>
      </w:r>
      <w:r w:rsidR="00A3281E" w:rsidRPr="00043364">
        <w:rPr>
          <w:sz w:val="24"/>
          <w:szCs w:val="20"/>
        </w:rPr>
        <w:t> </w:t>
      </w:r>
      <w:r w:rsidRPr="00043364">
        <w:rPr>
          <w:sz w:val="24"/>
          <w:szCs w:val="20"/>
        </w:rPr>
        <w:t xml:space="preserve">janvier 2021. </w:t>
      </w:r>
    </w:p>
    <w:p w14:paraId="23458931" w14:textId="4EF3FD89" w:rsidR="00BE66ED" w:rsidRPr="00043364" w:rsidRDefault="00BE66ED" w:rsidP="00043364">
      <w:pPr>
        <w:spacing w:before="240" w:after="240" w:line="276" w:lineRule="auto"/>
        <w:rPr>
          <w:sz w:val="24"/>
          <w:szCs w:val="20"/>
        </w:rPr>
      </w:pPr>
      <w:r w:rsidRPr="00043364">
        <w:rPr>
          <w:sz w:val="24"/>
          <w:szCs w:val="20"/>
        </w:rPr>
        <w:t xml:space="preserve">L’impression globale qui ressort de la lecture de ces politiques est que plusieurs institutions financières ne semblent pas suffisamment en phase avec la réalité des enjeux de l’accessibilité. Dans certains cas, la qualité de l’argumentaire relève plutôt d’un discours de façade que d’un engagement réel à vouloir mieux servir les personnes en situation de handicap. Toutefois, des pratiques exemplaires ont été observées et démontrent clairement que certaines institutions financières semblent davantage </w:t>
      </w:r>
      <w:r w:rsidRPr="00043364">
        <w:rPr>
          <w:sz w:val="24"/>
          <w:szCs w:val="20"/>
        </w:rPr>
        <w:lastRenderedPageBreak/>
        <w:t>préoccupées par les problèmes liés à l’accessibilité. Au nombre de ces pratiques exemplaires, nous pouvons notamment dénombrer :</w:t>
      </w:r>
    </w:p>
    <w:p w14:paraId="6B1AA654" w14:textId="7E8B299C" w:rsidR="00C13CC7" w:rsidRPr="00043364" w:rsidRDefault="00BE66ED" w:rsidP="00043364">
      <w:pPr>
        <w:pStyle w:val="Paragraphedeliste"/>
        <w:numPr>
          <w:ilvl w:val="0"/>
          <w:numId w:val="13"/>
        </w:numPr>
        <w:spacing w:before="240" w:after="240" w:line="276" w:lineRule="auto"/>
        <w:rPr>
          <w:b/>
          <w:sz w:val="24"/>
          <w:szCs w:val="20"/>
        </w:rPr>
      </w:pPr>
      <w:r w:rsidRPr="00043364">
        <w:rPr>
          <w:sz w:val="24"/>
          <w:szCs w:val="20"/>
        </w:rPr>
        <w:t>La méthodologie employée pour tester l’accessibilité</w:t>
      </w:r>
      <w:r w:rsidR="00EF7016" w:rsidRPr="00043364">
        <w:rPr>
          <w:sz w:val="24"/>
          <w:szCs w:val="20"/>
        </w:rPr>
        <w:t> </w:t>
      </w:r>
      <w:r w:rsidRPr="00043364">
        <w:rPr>
          <w:sz w:val="24"/>
          <w:szCs w:val="20"/>
        </w:rPr>
        <w:t>;</w:t>
      </w:r>
    </w:p>
    <w:p w14:paraId="7E3229A5" w14:textId="3BC85276" w:rsidR="00C13CC7" w:rsidRPr="00043364" w:rsidRDefault="00BE66ED" w:rsidP="00043364">
      <w:pPr>
        <w:pStyle w:val="Paragraphedeliste"/>
        <w:numPr>
          <w:ilvl w:val="0"/>
          <w:numId w:val="13"/>
        </w:numPr>
        <w:spacing w:before="240" w:after="240" w:line="276" w:lineRule="auto"/>
        <w:rPr>
          <w:b/>
          <w:sz w:val="24"/>
          <w:szCs w:val="20"/>
        </w:rPr>
      </w:pPr>
      <w:r w:rsidRPr="00043364">
        <w:rPr>
          <w:sz w:val="24"/>
          <w:szCs w:val="20"/>
        </w:rPr>
        <w:t>Les efforts consentis pour être conforme</w:t>
      </w:r>
      <w:r w:rsidR="00E927E6" w:rsidRPr="00043364">
        <w:rPr>
          <w:sz w:val="24"/>
          <w:szCs w:val="20"/>
        </w:rPr>
        <w:t>s</w:t>
      </w:r>
      <w:r w:rsidRPr="00043364">
        <w:rPr>
          <w:sz w:val="24"/>
          <w:szCs w:val="20"/>
        </w:rPr>
        <w:t xml:space="preserve"> aux règles de l’accessibilité</w:t>
      </w:r>
      <w:r w:rsidR="00EF7016" w:rsidRPr="00043364">
        <w:rPr>
          <w:sz w:val="24"/>
          <w:szCs w:val="20"/>
        </w:rPr>
        <w:t> </w:t>
      </w:r>
      <w:r w:rsidRPr="00043364">
        <w:rPr>
          <w:sz w:val="24"/>
          <w:szCs w:val="20"/>
        </w:rPr>
        <w:t>;</w:t>
      </w:r>
    </w:p>
    <w:p w14:paraId="76A003D1" w14:textId="0F105E66" w:rsidR="00C13CC7" w:rsidRPr="00043364" w:rsidRDefault="00BE66ED" w:rsidP="00043364">
      <w:pPr>
        <w:pStyle w:val="Paragraphedeliste"/>
        <w:numPr>
          <w:ilvl w:val="0"/>
          <w:numId w:val="13"/>
        </w:numPr>
        <w:spacing w:before="240" w:after="240" w:line="276" w:lineRule="auto"/>
        <w:rPr>
          <w:b/>
          <w:sz w:val="24"/>
          <w:szCs w:val="20"/>
        </w:rPr>
      </w:pPr>
      <w:r w:rsidRPr="00043364">
        <w:rPr>
          <w:sz w:val="24"/>
          <w:szCs w:val="20"/>
        </w:rPr>
        <w:t>L’accès à des ressources facilitant l’usage des services en ligne</w:t>
      </w:r>
      <w:r w:rsidR="00EF7016" w:rsidRPr="00043364">
        <w:rPr>
          <w:sz w:val="24"/>
          <w:szCs w:val="20"/>
        </w:rPr>
        <w:t> </w:t>
      </w:r>
      <w:r w:rsidRPr="00043364">
        <w:rPr>
          <w:sz w:val="24"/>
          <w:szCs w:val="20"/>
        </w:rPr>
        <w:t>;</w:t>
      </w:r>
    </w:p>
    <w:p w14:paraId="560C636E" w14:textId="02022741" w:rsidR="00C13CC7" w:rsidRPr="00043364" w:rsidRDefault="00BE66ED" w:rsidP="00043364">
      <w:pPr>
        <w:pStyle w:val="Paragraphedeliste"/>
        <w:numPr>
          <w:ilvl w:val="0"/>
          <w:numId w:val="13"/>
        </w:numPr>
        <w:spacing w:before="240" w:after="240" w:line="276" w:lineRule="auto"/>
        <w:rPr>
          <w:b/>
          <w:sz w:val="24"/>
          <w:szCs w:val="20"/>
        </w:rPr>
      </w:pPr>
      <w:r w:rsidRPr="00043364">
        <w:rPr>
          <w:sz w:val="24"/>
          <w:szCs w:val="20"/>
        </w:rPr>
        <w:t>L’accès à des formats de rechange accessibles</w:t>
      </w:r>
      <w:r w:rsidR="00EF7016" w:rsidRPr="00043364">
        <w:rPr>
          <w:sz w:val="24"/>
          <w:szCs w:val="20"/>
        </w:rPr>
        <w:t> </w:t>
      </w:r>
      <w:r w:rsidRPr="00043364">
        <w:rPr>
          <w:sz w:val="24"/>
          <w:szCs w:val="20"/>
        </w:rPr>
        <w:t>;</w:t>
      </w:r>
    </w:p>
    <w:p w14:paraId="56E213E9" w14:textId="6351D95B" w:rsidR="00BE66ED" w:rsidRPr="00043364" w:rsidRDefault="00BE66ED" w:rsidP="00043364">
      <w:pPr>
        <w:pStyle w:val="Paragraphedeliste"/>
        <w:numPr>
          <w:ilvl w:val="0"/>
          <w:numId w:val="13"/>
        </w:numPr>
        <w:spacing w:before="240" w:after="240" w:line="276" w:lineRule="auto"/>
        <w:rPr>
          <w:b/>
          <w:sz w:val="24"/>
          <w:szCs w:val="20"/>
        </w:rPr>
      </w:pPr>
      <w:r w:rsidRPr="00043364">
        <w:rPr>
          <w:sz w:val="24"/>
          <w:szCs w:val="20"/>
        </w:rPr>
        <w:t>L’accès à de l’assistance technique humaine.</w:t>
      </w:r>
    </w:p>
    <w:p w14:paraId="62A01D1C" w14:textId="130C8BF4" w:rsidR="00BE66ED" w:rsidRPr="00043364" w:rsidRDefault="00BE66ED" w:rsidP="00043364">
      <w:pPr>
        <w:pStyle w:val="Titre2"/>
        <w:spacing w:before="240" w:line="276" w:lineRule="auto"/>
        <w:rPr>
          <w:sz w:val="40"/>
          <w:szCs w:val="22"/>
        </w:rPr>
      </w:pPr>
      <w:bookmarkStart w:id="13" w:name="_Toc512202049"/>
      <w:bookmarkStart w:id="14" w:name="_Toc103172210"/>
      <w:r w:rsidRPr="00043364">
        <w:rPr>
          <w:sz w:val="40"/>
          <w:szCs w:val="22"/>
        </w:rPr>
        <w:t>MÉTHODOLOGIE</w:t>
      </w:r>
      <w:bookmarkEnd w:id="13"/>
      <w:bookmarkEnd w:id="14"/>
    </w:p>
    <w:p w14:paraId="41A1D4B1" w14:textId="21EEF800" w:rsidR="00BE66ED" w:rsidRPr="00043364" w:rsidRDefault="00BE66ED" w:rsidP="00043364">
      <w:pPr>
        <w:spacing w:before="240" w:after="240" w:line="276" w:lineRule="auto"/>
        <w:rPr>
          <w:sz w:val="24"/>
          <w:szCs w:val="20"/>
          <w:shd w:val="clear" w:color="auto" w:fill="FFFFFF"/>
        </w:rPr>
      </w:pPr>
      <w:r w:rsidRPr="00043364">
        <w:rPr>
          <w:sz w:val="24"/>
          <w:szCs w:val="20"/>
          <w:shd w:val="clear" w:color="auto" w:fill="FFFFFF"/>
        </w:rPr>
        <w:t>Pour bien comprendre la nature des problèmes que peuvent rencontrer les personnes en situation de handicap face à l’usage des services bancaires et financiers en ligne, nous avons utilisé plusieurs méthodes de collecte de données :</w:t>
      </w:r>
    </w:p>
    <w:p w14:paraId="4617897F" w14:textId="2E6EC912" w:rsidR="008F6D4C" w:rsidRPr="00043364" w:rsidRDefault="00BE66ED" w:rsidP="00043364">
      <w:pPr>
        <w:pStyle w:val="Paragraphedeliste"/>
        <w:numPr>
          <w:ilvl w:val="0"/>
          <w:numId w:val="14"/>
        </w:numPr>
        <w:spacing w:before="240" w:after="240" w:line="276" w:lineRule="auto"/>
        <w:rPr>
          <w:b/>
          <w:sz w:val="24"/>
          <w:szCs w:val="20"/>
        </w:rPr>
      </w:pPr>
      <w:r w:rsidRPr="00043364">
        <w:rPr>
          <w:sz w:val="24"/>
          <w:szCs w:val="20"/>
        </w:rPr>
        <w:t>Au mois d’août 2021, nous avons d’abord diffusé un appel à participation à l’étude et 29</w:t>
      </w:r>
      <w:r w:rsidR="006B4CFF" w:rsidRPr="00043364">
        <w:rPr>
          <w:sz w:val="24"/>
          <w:szCs w:val="20"/>
        </w:rPr>
        <w:t> </w:t>
      </w:r>
      <w:r w:rsidRPr="00043364">
        <w:rPr>
          <w:sz w:val="24"/>
          <w:szCs w:val="20"/>
        </w:rPr>
        <w:t xml:space="preserve">personnes en situation de handicap y ont répondu. Afin de sélectionner les candidats qui seraient retenus (environ 20), nous avons choisi, comme critère essentiel, de prioriser l’équilibre entre la représentativité des conditions de handicap eu égard à la littératie numérique et financière, aux limitations fonctionnelles, à la variété des technologies d’assistance utilisées ainsi qu’à l’adhésion à l’offre de services des institutions financières. </w:t>
      </w:r>
    </w:p>
    <w:p w14:paraId="7CED9C81" w14:textId="70FED50B" w:rsidR="00BE66ED" w:rsidRPr="00043364" w:rsidRDefault="00BE66ED" w:rsidP="00043364">
      <w:pPr>
        <w:pStyle w:val="Paragraphedeliste"/>
        <w:spacing w:before="240" w:after="240" w:line="276" w:lineRule="auto"/>
        <w:rPr>
          <w:b/>
          <w:sz w:val="24"/>
          <w:szCs w:val="20"/>
        </w:rPr>
      </w:pPr>
      <w:r w:rsidRPr="00043364">
        <w:rPr>
          <w:sz w:val="24"/>
          <w:szCs w:val="20"/>
          <w:shd w:val="clear" w:color="auto" w:fill="FFFFFF"/>
        </w:rPr>
        <w:t xml:space="preserve">Ensuite, entre les mois de septembre et décembre 2021, nous avons </w:t>
      </w:r>
      <w:r w:rsidRPr="00043364">
        <w:rPr>
          <w:sz w:val="24"/>
          <w:szCs w:val="20"/>
        </w:rPr>
        <w:t>effectué des évaluations fonctionnelles</w:t>
      </w:r>
      <w:r w:rsidRPr="00043364">
        <w:rPr>
          <w:rStyle w:val="Appelnotedebasdep"/>
          <w:rFonts w:cs="Arial"/>
          <w:sz w:val="24"/>
        </w:rPr>
        <w:footnoteReference w:id="24"/>
      </w:r>
      <w:r w:rsidRPr="00043364">
        <w:rPr>
          <w:sz w:val="24"/>
          <w:szCs w:val="20"/>
        </w:rPr>
        <w:t xml:space="preserve"> auprès d’un groupe de 21</w:t>
      </w:r>
      <w:r w:rsidR="006B4CFF" w:rsidRPr="00043364">
        <w:rPr>
          <w:sz w:val="24"/>
          <w:szCs w:val="20"/>
        </w:rPr>
        <w:t> </w:t>
      </w:r>
      <w:r w:rsidRPr="00043364">
        <w:rPr>
          <w:sz w:val="24"/>
          <w:szCs w:val="20"/>
        </w:rPr>
        <w:t>testeurs divisés en trois sous-groupes</w:t>
      </w:r>
      <w:r w:rsidRPr="00043364">
        <w:rPr>
          <w:rFonts w:eastAsia="Times New Roman"/>
          <w:color w:val="2F2F2F"/>
          <w:sz w:val="24"/>
          <w:szCs w:val="20"/>
          <w:shd w:val="clear" w:color="auto" w:fill="FFFFFF"/>
        </w:rPr>
        <w:t xml:space="preserve">.  </w:t>
      </w:r>
      <w:r w:rsidRPr="00043364">
        <w:rPr>
          <w:sz w:val="24"/>
          <w:szCs w:val="20"/>
          <w:shd w:val="clear" w:color="auto" w:fill="FFFFFF"/>
        </w:rPr>
        <w:t>Les tests fonctionnels étaient basés sur l’analyse de la navigation dans des pages informationnelles ainsi que dans des pages transactionnelles d’usage courant soit le paiement de factures, les virements (entre comptes, personnes ou Interac) et la recherche d’opération</w:t>
      </w:r>
      <w:r w:rsidRPr="00043364">
        <w:rPr>
          <w:rStyle w:val="Appelnotedebasdep"/>
          <w:rFonts w:cs="Arial"/>
          <w:sz w:val="24"/>
          <w:shd w:val="clear" w:color="auto" w:fill="FFFFFF"/>
        </w:rPr>
        <w:footnoteReference w:id="25"/>
      </w:r>
      <w:r w:rsidRPr="00043364">
        <w:rPr>
          <w:sz w:val="24"/>
          <w:szCs w:val="20"/>
          <w:shd w:val="clear" w:color="auto" w:fill="FFFFFF"/>
        </w:rPr>
        <w:t>. Les tests se sont déroulés dans plusieurs environnements matériels (ordinateur, tablette, téléphone) et logiciels (systèmes d’opération : MAC, PC, IOS, Android</w:t>
      </w:r>
      <w:r w:rsidR="00EF7016" w:rsidRPr="00043364">
        <w:rPr>
          <w:sz w:val="24"/>
          <w:szCs w:val="20"/>
          <w:shd w:val="clear" w:color="auto" w:fill="FFFFFF"/>
        </w:rPr>
        <w:t> </w:t>
      </w:r>
      <w:r w:rsidRPr="00043364">
        <w:rPr>
          <w:sz w:val="24"/>
          <w:szCs w:val="20"/>
          <w:shd w:val="clear" w:color="auto" w:fill="FFFFFF"/>
        </w:rPr>
        <w:t>; navigateurs : Chrome, Firefox, Safari, Edge</w:t>
      </w:r>
      <w:r w:rsidR="00EF7016" w:rsidRPr="00043364">
        <w:rPr>
          <w:sz w:val="24"/>
          <w:szCs w:val="20"/>
          <w:shd w:val="clear" w:color="auto" w:fill="FFFFFF"/>
        </w:rPr>
        <w:t> </w:t>
      </w:r>
      <w:r w:rsidRPr="00043364">
        <w:rPr>
          <w:sz w:val="24"/>
          <w:szCs w:val="20"/>
          <w:shd w:val="clear" w:color="auto" w:fill="FFFFFF"/>
        </w:rPr>
        <w:t>; technologies d’assistance</w:t>
      </w:r>
      <w:r w:rsidR="0064299C" w:rsidRPr="00043364">
        <w:rPr>
          <w:sz w:val="24"/>
          <w:szCs w:val="20"/>
          <w:shd w:val="clear" w:color="auto" w:fill="FFFFFF"/>
        </w:rPr>
        <w:t> </w:t>
      </w:r>
      <w:r w:rsidRPr="00043364">
        <w:rPr>
          <w:sz w:val="24"/>
          <w:szCs w:val="20"/>
          <w:shd w:val="clear" w:color="auto" w:fill="FFFFFF"/>
        </w:rPr>
        <w:t>: JAWS, VoiceOver, TalkBack, ZoomText, afficheur braille).</w:t>
      </w:r>
    </w:p>
    <w:p w14:paraId="2E502635" w14:textId="327494AB" w:rsidR="008F6D4C" w:rsidRPr="00043364" w:rsidRDefault="00BE66ED" w:rsidP="00043364">
      <w:pPr>
        <w:pStyle w:val="Paragraphedeliste"/>
        <w:numPr>
          <w:ilvl w:val="0"/>
          <w:numId w:val="14"/>
        </w:numPr>
        <w:spacing w:before="240" w:after="240" w:line="276" w:lineRule="auto"/>
        <w:rPr>
          <w:b/>
          <w:sz w:val="24"/>
          <w:szCs w:val="20"/>
          <w:shd w:val="clear" w:color="auto" w:fill="FFFFFF"/>
        </w:rPr>
      </w:pPr>
      <w:r w:rsidRPr="00043364">
        <w:rPr>
          <w:sz w:val="24"/>
          <w:szCs w:val="20"/>
          <w:shd w:val="clear" w:color="auto" w:fill="FFFFFF"/>
        </w:rPr>
        <w:t>Nous avons ensuite fait un appel public (réseaux sociaux du RAAQ et de la COPHAN) pour faire remplir, par des personnes en situation de handicap, un sondage d’appréciation des services bancaires en ligne. Ce sondage nous a permis de recueillir des commentaires et suggestions auprès de 65</w:t>
      </w:r>
      <w:r w:rsidR="006B4CFF" w:rsidRPr="00043364">
        <w:rPr>
          <w:sz w:val="24"/>
          <w:szCs w:val="20"/>
          <w:shd w:val="clear" w:color="auto" w:fill="FFFFFF"/>
        </w:rPr>
        <w:t> </w:t>
      </w:r>
      <w:r w:rsidRPr="00043364">
        <w:rPr>
          <w:sz w:val="24"/>
          <w:szCs w:val="20"/>
          <w:shd w:val="clear" w:color="auto" w:fill="FFFFFF"/>
        </w:rPr>
        <w:t xml:space="preserve">répondants à </w:t>
      </w:r>
      <w:r w:rsidRPr="00043364">
        <w:rPr>
          <w:sz w:val="24"/>
          <w:szCs w:val="20"/>
          <w:shd w:val="clear" w:color="auto" w:fill="FFFFFF"/>
        </w:rPr>
        <w:lastRenderedPageBreak/>
        <w:t xml:space="preserve">travers le Québec. La répartition selon le type de limitation fonctionnelle s’établit comme suit : </w:t>
      </w:r>
      <w:r w:rsidRPr="00043364">
        <w:rPr>
          <w:sz w:val="24"/>
          <w:szCs w:val="20"/>
        </w:rPr>
        <w:t>94% (61/65) ont une limitation visuelle</w:t>
      </w:r>
      <w:r w:rsidRPr="00043364">
        <w:rPr>
          <w:rStyle w:val="Appelnotedebasdep"/>
          <w:rFonts w:cs="Arial"/>
          <w:sz w:val="24"/>
        </w:rPr>
        <w:footnoteReference w:id="26"/>
      </w:r>
      <w:r w:rsidR="00EF7016" w:rsidRPr="00043364">
        <w:rPr>
          <w:sz w:val="24"/>
          <w:szCs w:val="20"/>
        </w:rPr>
        <w:t> </w:t>
      </w:r>
      <w:r w:rsidRPr="00043364">
        <w:rPr>
          <w:sz w:val="24"/>
          <w:szCs w:val="20"/>
        </w:rPr>
        <w:t xml:space="preserve">; </w:t>
      </w:r>
      <w:r w:rsidRPr="00043364">
        <w:rPr>
          <w:color w:val="000000"/>
          <w:sz w:val="24"/>
          <w:szCs w:val="20"/>
        </w:rPr>
        <w:t>11% (7/65) ont une limitation auditive</w:t>
      </w:r>
      <w:r w:rsidR="00F1063B" w:rsidRPr="00043364">
        <w:rPr>
          <w:color w:val="000000"/>
          <w:sz w:val="24"/>
          <w:szCs w:val="20"/>
        </w:rPr>
        <w:t> ;</w:t>
      </w:r>
      <w:r w:rsidRPr="00043364">
        <w:rPr>
          <w:color w:val="000000"/>
          <w:sz w:val="24"/>
          <w:szCs w:val="20"/>
        </w:rPr>
        <w:t xml:space="preserve"> 6% (4/65) </w:t>
      </w:r>
      <w:r w:rsidRPr="00043364">
        <w:rPr>
          <w:sz w:val="24"/>
          <w:szCs w:val="20"/>
        </w:rPr>
        <w:t xml:space="preserve">ont une </w:t>
      </w:r>
      <w:r w:rsidRPr="00043364">
        <w:rPr>
          <w:color w:val="000000"/>
          <w:sz w:val="24"/>
          <w:szCs w:val="20"/>
        </w:rPr>
        <w:t>limitation motrice</w:t>
      </w:r>
      <w:r w:rsidR="00EF7016" w:rsidRPr="00043364">
        <w:rPr>
          <w:color w:val="000000"/>
          <w:sz w:val="24"/>
          <w:szCs w:val="20"/>
        </w:rPr>
        <w:t> </w:t>
      </w:r>
      <w:r w:rsidRPr="00043364">
        <w:rPr>
          <w:color w:val="000000"/>
          <w:sz w:val="24"/>
          <w:szCs w:val="20"/>
        </w:rPr>
        <w:t>; 3% (2/65) ont une limitation cognitive.</w:t>
      </w:r>
      <w:r w:rsidR="00A643BE" w:rsidRPr="00043364">
        <w:rPr>
          <w:color w:val="000000"/>
          <w:sz w:val="24"/>
          <w:szCs w:val="20"/>
        </w:rPr>
        <w:t xml:space="preserve"> </w:t>
      </w:r>
      <w:r w:rsidRPr="00043364">
        <w:rPr>
          <w:color w:val="000000"/>
          <w:sz w:val="24"/>
          <w:szCs w:val="20"/>
        </w:rPr>
        <w:t xml:space="preserve">Certaines personnes ont déclaré avoir plus d’un type de limitation fonctionnelle. </w:t>
      </w:r>
    </w:p>
    <w:p w14:paraId="3DA9F90C" w14:textId="18142B6D" w:rsidR="00BE66ED" w:rsidRPr="00043364" w:rsidRDefault="00BE66ED" w:rsidP="00043364">
      <w:pPr>
        <w:pStyle w:val="Paragraphedeliste"/>
        <w:numPr>
          <w:ilvl w:val="0"/>
          <w:numId w:val="14"/>
        </w:numPr>
        <w:spacing w:before="240" w:after="240" w:line="276" w:lineRule="auto"/>
        <w:rPr>
          <w:b/>
          <w:sz w:val="24"/>
          <w:szCs w:val="20"/>
          <w:shd w:val="clear" w:color="auto" w:fill="FFFFFF"/>
        </w:rPr>
      </w:pPr>
      <w:r w:rsidRPr="00043364">
        <w:rPr>
          <w:sz w:val="24"/>
          <w:szCs w:val="20"/>
        </w:rPr>
        <w:t xml:space="preserve">Enfin, à l’aide d’outils d’évaluation automatisée (WAVE et AXE DevTools), </w:t>
      </w:r>
      <w:r w:rsidRPr="00043364">
        <w:rPr>
          <w:sz w:val="24"/>
          <w:szCs w:val="20"/>
          <w:shd w:val="clear" w:color="auto" w:fill="FFFFFF"/>
        </w:rPr>
        <w:t>nous avons effectué une série de tests de conformité sur les sites Web des 10</w:t>
      </w:r>
      <w:r w:rsidR="006B4CFF" w:rsidRPr="00043364">
        <w:rPr>
          <w:sz w:val="24"/>
          <w:szCs w:val="20"/>
          <w:shd w:val="clear" w:color="auto" w:fill="FFFFFF"/>
        </w:rPr>
        <w:t> </w:t>
      </w:r>
      <w:r w:rsidRPr="00043364">
        <w:rPr>
          <w:sz w:val="24"/>
          <w:szCs w:val="20"/>
          <w:shd w:val="clear" w:color="auto" w:fill="FFFFFF"/>
        </w:rPr>
        <w:t>institutions financières visées par l’étude, suivi d</w:t>
      </w:r>
      <w:r w:rsidRPr="00043364">
        <w:rPr>
          <w:sz w:val="24"/>
          <w:szCs w:val="20"/>
        </w:rPr>
        <w:t>e vérifications de ces tests par un expert</w:t>
      </w:r>
      <w:r w:rsidR="00474D0E" w:rsidRPr="00043364">
        <w:rPr>
          <w:sz w:val="24"/>
          <w:szCs w:val="20"/>
        </w:rPr>
        <w:t xml:space="preserve"> en accessibilité</w:t>
      </w:r>
      <w:r w:rsidRPr="00043364">
        <w:rPr>
          <w:sz w:val="24"/>
          <w:szCs w:val="20"/>
        </w:rPr>
        <w:t xml:space="preserve">. </w:t>
      </w:r>
      <w:r w:rsidRPr="00043364">
        <w:rPr>
          <w:color w:val="2F2F2F"/>
          <w:sz w:val="24"/>
          <w:szCs w:val="20"/>
          <w:shd w:val="clear" w:color="auto" w:fill="FFFFFF"/>
        </w:rPr>
        <w:t>L’évaluation technique ou de conformité vient proposer des solutions et explications aux problèmes décelés lors de l’évaluation fonctionnelle.</w:t>
      </w:r>
    </w:p>
    <w:p w14:paraId="47C7C28E" w14:textId="2441B5AE" w:rsidR="00BE66ED" w:rsidRPr="00043364" w:rsidRDefault="00BE66ED" w:rsidP="00043364">
      <w:pPr>
        <w:pStyle w:val="Titre3"/>
        <w:spacing w:before="240" w:line="276" w:lineRule="auto"/>
        <w:rPr>
          <w:sz w:val="36"/>
          <w:szCs w:val="20"/>
        </w:rPr>
      </w:pPr>
      <w:bookmarkStart w:id="15" w:name="_Toc103172211"/>
      <w:r w:rsidRPr="00043364">
        <w:rPr>
          <w:sz w:val="36"/>
          <w:szCs w:val="20"/>
        </w:rPr>
        <w:t>À propos de notre groupe de 21</w:t>
      </w:r>
      <w:r w:rsidR="006B4CFF" w:rsidRPr="00043364">
        <w:rPr>
          <w:sz w:val="36"/>
          <w:szCs w:val="20"/>
        </w:rPr>
        <w:t> </w:t>
      </w:r>
      <w:r w:rsidRPr="00043364">
        <w:rPr>
          <w:sz w:val="36"/>
          <w:szCs w:val="20"/>
        </w:rPr>
        <w:t>testeurs</w:t>
      </w:r>
      <w:bookmarkEnd w:id="15"/>
    </w:p>
    <w:p w14:paraId="6DBC7409" w14:textId="421AD71B" w:rsidR="008F6D4C" w:rsidRPr="00043364" w:rsidRDefault="00BE66ED" w:rsidP="00043364">
      <w:pPr>
        <w:pStyle w:val="Paragraphedeliste"/>
        <w:numPr>
          <w:ilvl w:val="0"/>
          <w:numId w:val="15"/>
        </w:numPr>
        <w:spacing w:before="240" w:after="240" w:line="276" w:lineRule="auto"/>
        <w:rPr>
          <w:sz w:val="24"/>
          <w:szCs w:val="20"/>
        </w:rPr>
      </w:pPr>
      <w:r w:rsidRPr="00043364">
        <w:rPr>
          <w:sz w:val="24"/>
          <w:szCs w:val="20"/>
        </w:rPr>
        <w:t>Le premier sous-groupe de testeurs était composé de 6</w:t>
      </w:r>
      <w:r w:rsidR="006B4CFF" w:rsidRPr="00043364">
        <w:rPr>
          <w:sz w:val="24"/>
          <w:szCs w:val="20"/>
        </w:rPr>
        <w:t> </w:t>
      </w:r>
      <w:r w:rsidRPr="00043364">
        <w:rPr>
          <w:sz w:val="24"/>
          <w:szCs w:val="20"/>
        </w:rPr>
        <w:t>personnes, dont cinq aveugles et une ayant une basse vision. Ce groupe a participé, de manière individuelle, à l’enregistrement par visioconférence (ZOOM) d’une quinzaine de sessions de deux heures chacune. Sous la supervision d’un observateur recueillant les commentaires au fur et à mesure que les problèmes d’accessibilité surgissaient, les testeurs devaient d’abord remplir un formulaire d’ouverture d’un compte bancaire, sans toutefois finaliser l’opération, ce qui aurait requis l’envoi de données personnelles et une enquête de crédit. Ils devaient aussi tester l’accessibilité de différentes pages informationnelles relatives au paiement d’une facture, du signalement d’une carte de crédit/débit perdue ou volée ainsi qu’une demande de soumission d’assurance habitation.</w:t>
      </w:r>
    </w:p>
    <w:p w14:paraId="7785F176" w14:textId="4111710E" w:rsidR="008F6D4C" w:rsidRPr="00043364" w:rsidRDefault="00BE66ED" w:rsidP="00043364">
      <w:pPr>
        <w:pStyle w:val="Paragraphedeliste"/>
        <w:numPr>
          <w:ilvl w:val="0"/>
          <w:numId w:val="15"/>
        </w:numPr>
        <w:spacing w:before="240" w:after="240" w:line="276" w:lineRule="auto"/>
        <w:rPr>
          <w:sz w:val="24"/>
          <w:szCs w:val="20"/>
        </w:rPr>
      </w:pPr>
      <w:r w:rsidRPr="00043364">
        <w:rPr>
          <w:sz w:val="24"/>
          <w:szCs w:val="20"/>
        </w:rPr>
        <w:t>Le deuxième sous-groupe de testeurs était composé de 12</w:t>
      </w:r>
      <w:r w:rsidR="006B4CFF" w:rsidRPr="00043364">
        <w:rPr>
          <w:sz w:val="24"/>
          <w:szCs w:val="20"/>
        </w:rPr>
        <w:t> </w:t>
      </w:r>
      <w:r w:rsidRPr="00043364">
        <w:rPr>
          <w:sz w:val="24"/>
          <w:szCs w:val="20"/>
        </w:rPr>
        <w:t>personnes dont 2 ayant une limitation motrice, 8</w:t>
      </w:r>
      <w:r w:rsidR="006B4CFF" w:rsidRPr="00043364">
        <w:rPr>
          <w:sz w:val="24"/>
          <w:szCs w:val="20"/>
        </w:rPr>
        <w:t> </w:t>
      </w:r>
      <w:r w:rsidRPr="00043364">
        <w:rPr>
          <w:sz w:val="24"/>
          <w:szCs w:val="20"/>
        </w:rPr>
        <w:t>personnes aveugles et 2 ayant une basse vision. Ce groupe a accepté d’effectuer des tests transactionnels à partir de leur compte personnel. Initialement, le projet prévoyait impliquer les institutions financières dans le processus de collecte de données pour ces tests. Nous souhaitions en effet obtenir des accès à des comptes fictifs qui auraient permis à nos testeurs de vérifier l’accessibilité des services transactionnels. Malheureusement, pour des questions de sécurité, aucune institution n’a accepté de participer à l’étude. Conséquemment, nous avons donc d</w:t>
      </w:r>
      <w:r w:rsidR="00474D0E" w:rsidRPr="00043364">
        <w:rPr>
          <w:sz w:val="24"/>
          <w:szCs w:val="20"/>
        </w:rPr>
        <w:t>û</w:t>
      </w:r>
      <w:r w:rsidRPr="00043364">
        <w:rPr>
          <w:sz w:val="24"/>
          <w:szCs w:val="20"/>
        </w:rPr>
        <w:t xml:space="preserve"> adapter notre méthode de collecte de données pour cette partie du projet. En effet, pour des questions de sécurité liées à la protection et à la confidentialité des données personnelles, il n’était pas possible de documenter par vidéoconférence ou en présentiel les tests effectués </w:t>
      </w:r>
      <w:r w:rsidRPr="00043364">
        <w:rPr>
          <w:sz w:val="24"/>
          <w:szCs w:val="20"/>
        </w:rPr>
        <w:lastRenderedPageBreak/>
        <w:t>dans les comptes bancaires personnels des testeurs. Nous avons donc opté pour un questionnaire d’appréciation fourni aux répondants afin qu’ils puissent documenter quatre opérations/transactions réelles dans leur propre compte bancaire (paiement d’une facture, virement, recherche d’opération et modification du profil). Les participants ont chacun consacré une dizaine d’heures à ce travail d’évaluation. La transcription des commentaires fait</w:t>
      </w:r>
      <w:r w:rsidR="00474D0E" w:rsidRPr="00043364">
        <w:rPr>
          <w:sz w:val="24"/>
          <w:szCs w:val="20"/>
        </w:rPr>
        <w:t>s</w:t>
      </w:r>
      <w:r w:rsidRPr="00043364">
        <w:rPr>
          <w:sz w:val="24"/>
          <w:szCs w:val="20"/>
        </w:rPr>
        <w:t xml:space="preserve"> par les utilisateurs se retrouve à l’ANNEXE</w:t>
      </w:r>
      <w:r w:rsidR="000F1C3E" w:rsidRPr="00043364">
        <w:rPr>
          <w:sz w:val="24"/>
          <w:szCs w:val="20"/>
        </w:rPr>
        <w:t> </w:t>
      </w:r>
      <w:r w:rsidRPr="00043364">
        <w:rPr>
          <w:sz w:val="24"/>
          <w:szCs w:val="20"/>
        </w:rPr>
        <w:t>4.</w:t>
      </w:r>
    </w:p>
    <w:p w14:paraId="1004D00C" w14:textId="7FF17DF0" w:rsidR="00BE66ED" w:rsidRPr="00043364" w:rsidRDefault="00BE66ED" w:rsidP="00043364">
      <w:pPr>
        <w:pStyle w:val="Paragraphedeliste"/>
        <w:numPr>
          <w:ilvl w:val="0"/>
          <w:numId w:val="15"/>
        </w:numPr>
        <w:spacing w:before="240" w:after="240" w:line="276" w:lineRule="auto"/>
        <w:rPr>
          <w:sz w:val="24"/>
          <w:szCs w:val="20"/>
        </w:rPr>
      </w:pPr>
      <w:r w:rsidRPr="00043364">
        <w:rPr>
          <w:sz w:val="24"/>
          <w:szCs w:val="20"/>
        </w:rPr>
        <w:t>Le troisième sous-groupe était constitué de 3</w:t>
      </w:r>
      <w:r w:rsidR="006B4CFF" w:rsidRPr="00043364">
        <w:rPr>
          <w:sz w:val="24"/>
          <w:szCs w:val="20"/>
        </w:rPr>
        <w:t> </w:t>
      </w:r>
      <w:r w:rsidRPr="00043364">
        <w:rPr>
          <w:sz w:val="24"/>
          <w:szCs w:val="20"/>
        </w:rPr>
        <w:t>personnes ayant une limitation cognitive. Il nous est apparu plus efficace pour ce groupe d’organiser des rencontres de partage d’expériences (3 rencontres de 2</w:t>
      </w:r>
      <w:r w:rsidR="006B4CFF" w:rsidRPr="00043364">
        <w:rPr>
          <w:sz w:val="24"/>
          <w:szCs w:val="20"/>
        </w:rPr>
        <w:t> </w:t>
      </w:r>
      <w:r w:rsidRPr="00043364">
        <w:rPr>
          <w:sz w:val="24"/>
          <w:szCs w:val="20"/>
        </w:rPr>
        <w:t>heures chacune) afin d’identifier les principaux problèmes que ces personnes rencontrent lorsqu’elles effectuent des opérations bancaires. En préparation de leur participation aux échanges de groupe, elles devaient aussi consacrer du temps entre les séances pour explorer des pages informationnelles (2 x 2</w:t>
      </w:r>
      <w:r w:rsidR="006B4CFF" w:rsidRPr="00043364">
        <w:rPr>
          <w:sz w:val="24"/>
          <w:szCs w:val="20"/>
        </w:rPr>
        <w:t> </w:t>
      </w:r>
      <w:r w:rsidRPr="00043364">
        <w:rPr>
          <w:sz w:val="24"/>
          <w:szCs w:val="20"/>
        </w:rPr>
        <w:t>heures).</w:t>
      </w:r>
    </w:p>
    <w:p w14:paraId="6A9094A8" w14:textId="43A154FC" w:rsidR="00BE66ED" w:rsidRPr="00043364" w:rsidRDefault="00BE66ED" w:rsidP="00043364">
      <w:pPr>
        <w:spacing w:before="240" w:after="240" w:line="276" w:lineRule="auto"/>
        <w:rPr>
          <w:sz w:val="24"/>
          <w:szCs w:val="20"/>
        </w:rPr>
      </w:pPr>
      <w:r w:rsidRPr="00043364">
        <w:rPr>
          <w:sz w:val="24"/>
          <w:szCs w:val="20"/>
        </w:rPr>
        <w:t>Notre protocole de recherche a été élaboré dans le respect d’aspects éthiques liés à la recherche avec des êtres humains. D’abord, afin de préserver l’identité et la confidentialité des données de recherche, les testeurs ne sont pas identifiés dans les résultats de la recherche. Ces derniers ont toutefois accepté que des données puissent être recueillies pour fins d’analyse, de diffusion et de publication. Un formulaire d’information et de consentement leur a permis de comprendre la nature du projet, ce qu’ils auraient à faire, comment les données seraient recueillies et utilisées, comment ils seraient rémunérés, la nature volontaire de leur participation et enfin le droit au retrait en tout temps de l’étude s’ils en ressentai</w:t>
      </w:r>
      <w:r w:rsidR="00006542" w:rsidRPr="00043364">
        <w:rPr>
          <w:sz w:val="24"/>
          <w:szCs w:val="20"/>
        </w:rPr>
        <w:t>en</w:t>
      </w:r>
      <w:r w:rsidRPr="00043364">
        <w:rPr>
          <w:sz w:val="24"/>
          <w:szCs w:val="20"/>
        </w:rPr>
        <w:t>t le besoin. De plus, dans le cadre des tests effectués, aucune donnée personnelle sur les activités transactionnelles des répondants n’a été recueillie. Enfin, le matériel de recherche ainsi que le formulaire de consentement que les testeurs ont eu à signer ont été archivés de manière confidentielle pour une durée n’excédant pas 12</w:t>
      </w:r>
      <w:r w:rsidR="006B4CFF" w:rsidRPr="00043364">
        <w:rPr>
          <w:sz w:val="24"/>
          <w:szCs w:val="20"/>
        </w:rPr>
        <w:t> </w:t>
      </w:r>
      <w:r w:rsidRPr="00043364">
        <w:rPr>
          <w:sz w:val="24"/>
          <w:szCs w:val="20"/>
        </w:rPr>
        <w:t xml:space="preserve">mois suivant la fin du projet. </w:t>
      </w:r>
    </w:p>
    <w:p w14:paraId="47A3EF5C" w14:textId="77777777" w:rsidR="00BE66ED" w:rsidRPr="00043364" w:rsidRDefault="00BE66ED" w:rsidP="00043364">
      <w:pPr>
        <w:pStyle w:val="Titre3"/>
        <w:spacing w:before="240" w:line="276" w:lineRule="auto"/>
        <w:rPr>
          <w:sz w:val="36"/>
          <w:szCs w:val="20"/>
        </w:rPr>
      </w:pPr>
      <w:bookmarkStart w:id="16" w:name="_Toc103172212"/>
      <w:r w:rsidRPr="00043364">
        <w:rPr>
          <w:sz w:val="36"/>
          <w:szCs w:val="20"/>
        </w:rPr>
        <w:t>Comité de suivi</w:t>
      </w:r>
      <w:bookmarkEnd w:id="16"/>
    </w:p>
    <w:p w14:paraId="0189E9B9" w14:textId="329EAD68" w:rsidR="00BE66ED" w:rsidRPr="00043364" w:rsidRDefault="00BE66ED" w:rsidP="00043364">
      <w:pPr>
        <w:spacing w:before="240" w:after="240" w:line="276" w:lineRule="auto"/>
        <w:rPr>
          <w:sz w:val="24"/>
          <w:szCs w:val="20"/>
        </w:rPr>
      </w:pPr>
      <w:r w:rsidRPr="00043364">
        <w:rPr>
          <w:sz w:val="24"/>
          <w:szCs w:val="20"/>
        </w:rPr>
        <w:t>Tout au long du projet, un comité a assuré un rôle-conseil auprès de la coordination du projet. Cela inclut le partage de commentaires et de suggestions qui auront permis d’effectuer des tests utilisateurs inclusifs ainsi que des recommandations visant l’amélioration de l’accessibilité des services bancaires et financiers. Ce comité est constitué des membres suivants</w:t>
      </w:r>
      <w:r w:rsidR="0064299C" w:rsidRPr="00043364">
        <w:rPr>
          <w:sz w:val="24"/>
          <w:szCs w:val="20"/>
        </w:rPr>
        <w:t> </w:t>
      </w:r>
      <w:r w:rsidRPr="00043364">
        <w:rPr>
          <w:sz w:val="24"/>
          <w:szCs w:val="20"/>
        </w:rPr>
        <w:t>:</w:t>
      </w:r>
    </w:p>
    <w:p w14:paraId="7971285B" w14:textId="77777777" w:rsidR="008F6D4C" w:rsidRPr="00043364" w:rsidRDefault="00BE66ED" w:rsidP="00043364">
      <w:pPr>
        <w:pStyle w:val="Paragraphedeliste"/>
        <w:numPr>
          <w:ilvl w:val="0"/>
          <w:numId w:val="16"/>
        </w:numPr>
        <w:spacing w:before="240" w:after="240" w:line="276" w:lineRule="auto"/>
        <w:rPr>
          <w:b/>
          <w:sz w:val="24"/>
          <w:szCs w:val="20"/>
        </w:rPr>
      </w:pPr>
      <w:r w:rsidRPr="00043364">
        <w:rPr>
          <w:sz w:val="24"/>
          <w:szCs w:val="20"/>
        </w:rPr>
        <w:t>Antoine Perreault, directeur, RAAQ (</w:t>
      </w:r>
      <w:hyperlink r:id="rId12" w:history="1">
        <w:r w:rsidRPr="00043364">
          <w:rPr>
            <w:rFonts w:eastAsiaTheme="majorEastAsia"/>
            <w:color w:val="0000FF"/>
            <w:sz w:val="24"/>
            <w:szCs w:val="20"/>
          </w:rPr>
          <w:t>https://raaq.qc.ca</w:t>
        </w:r>
      </w:hyperlink>
      <w:r w:rsidRPr="00043364">
        <w:rPr>
          <w:sz w:val="24"/>
          <w:szCs w:val="20"/>
        </w:rPr>
        <w:t>)</w:t>
      </w:r>
    </w:p>
    <w:p w14:paraId="70AFB63D" w14:textId="77777777" w:rsidR="008F6D4C" w:rsidRPr="00043364" w:rsidRDefault="00BE66ED" w:rsidP="00043364">
      <w:pPr>
        <w:pStyle w:val="Paragraphedeliste"/>
        <w:numPr>
          <w:ilvl w:val="0"/>
          <w:numId w:val="16"/>
        </w:numPr>
        <w:spacing w:before="240" w:after="240" w:line="276" w:lineRule="auto"/>
        <w:rPr>
          <w:b/>
          <w:sz w:val="24"/>
          <w:szCs w:val="20"/>
        </w:rPr>
      </w:pPr>
      <w:r w:rsidRPr="00043364">
        <w:rPr>
          <w:sz w:val="24"/>
          <w:szCs w:val="20"/>
        </w:rPr>
        <w:t>René St-Pierre, coordonnateur du projet, RAAQ</w:t>
      </w:r>
    </w:p>
    <w:p w14:paraId="387A08B1" w14:textId="77777777" w:rsidR="008F6D4C" w:rsidRPr="00043364" w:rsidRDefault="00BE66ED" w:rsidP="00043364">
      <w:pPr>
        <w:pStyle w:val="Paragraphedeliste"/>
        <w:numPr>
          <w:ilvl w:val="0"/>
          <w:numId w:val="16"/>
        </w:numPr>
        <w:spacing w:before="240" w:after="240" w:line="276" w:lineRule="auto"/>
        <w:rPr>
          <w:b/>
          <w:sz w:val="24"/>
          <w:szCs w:val="20"/>
        </w:rPr>
      </w:pPr>
      <w:r w:rsidRPr="00043364">
        <w:rPr>
          <w:sz w:val="24"/>
          <w:szCs w:val="20"/>
        </w:rPr>
        <w:t>Carole Giguère, présidente du CA, RAAQ</w:t>
      </w:r>
    </w:p>
    <w:p w14:paraId="33184445" w14:textId="77777777" w:rsidR="008F6D4C" w:rsidRPr="00043364" w:rsidRDefault="00BE66ED" w:rsidP="00043364">
      <w:pPr>
        <w:pStyle w:val="Paragraphedeliste"/>
        <w:numPr>
          <w:ilvl w:val="0"/>
          <w:numId w:val="16"/>
        </w:numPr>
        <w:spacing w:before="240" w:after="240" w:line="276" w:lineRule="auto"/>
        <w:rPr>
          <w:b/>
          <w:sz w:val="24"/>
          <w:szCs w:val="20"/>
        </w:rPr>
      </w:pPr>
      <w:r w:rsidRPr="00043364">
        <w:rPr>
          <w:sz w:val="24"/>
          <w:szCs w:val="20"/>
        </w:rPr>
        <w:t>Jean-Marie D’Amour, expert en accessibilité Web</w:t>
      </w:r>
    </w:p>
    <w:p w14:paraId="6F2D5614" w14:textId="77777777" w:rsidR="008F6D4C" w:rsidRPr="00043364" w:rsidRDefault="00BE66ED" w:rsidP="00043364">
      <w:pPr>
        <w:pStyle w:val="Paragraphedeliste"/>
        <w:numPr>
          <w:ilvl w:val="0"/>
          <w:numId w:val="16"/>
        </w:numPr>
        <w:spacing w:before="240" w:after="240" w:line="276" w:lineRule="auto"/>
        <w:rPr>
          <w:b/>
          <w:sz w:val="24"/>
          <w:szCs w:val="20"/>
        </w:rPr>
      </w:pPr>
      <w:r w:rsidRPr="00043364">
        <w:rPr>
          <w:sz w:val="24"/>
          <w:szCs w:val="20"/>
        </w:rPr>
        <w:lastRenderedPageBreak/>
        <w:t>Alix Lefebvre-Dugré, personne-ressource à la défense des droits, FMPDAQ (</w:t>
      </w:r>
      <w:hyperlink r:id="rId13" w:history="1">
        <w:r w:rsidRPr="00043364">
          <w:rPr>
            <w:color w:val="0000FF"/>
            <w:sz w:val="24"/>
            <w:szCs w:val="20"/>
          </w:rPr>
          <w:t>https://fmpdaq.ca/</w:t>
        </w:r>
      </w:hyperlink>
      <w:r w:rsidRPr="00043364">
        <w:rPr>
          <w:sz w:val="24"/>
          <w:szCs w:val="20"/>
        </w:rPr>
        <w:t>)</w:t>
      </w:r>
    </w:p>
    <w:p w14:paraId="619DF233" w14:textId="105A3198" w:rsidR="00BE66ED" w:rsidRPr="00043364" w:rsidRDefault="00BE66ED" w:rsidP="00043364">
      <w:pPr>
        <w:pStyle w:val="Paragraphedeliste"/>
        <w:numPr>
          <w:ilvl w:val="0"/>
          <w:numId w:val="16"/>
        </w:numPr>
        <w:spacing w:before="240" w:after="240" w:line="276" w:lineRule="auto"/>
        <w:rPr>
          <w:b/>
          <w:sz w:val="24"/>
          <w:szCs w:val="20"/>
        </w:rPr>
      </w:pPr>
      <w:r w:rsidRPr="00043364">
        <w:rPr>
          <w:sz w:val="24"/>
          <w:szCs w:val="20"/>
        </w:rPr>
        <w:t>Jérôme Plante, directeur de dossiers, COPHAN</w:t>
      </w:r>
      <w:r w:rsidRPr="00043364">
        <w:rPr>
          <w:rStyle w:val="Appelnotedebasdep"/>
          <w:rFonts w:cs="Arial"/>
          <w:sz w:val="24"/>
        </w:rPr>
        <w:footnoteReference w:id="27"/>
      </w:r>
      <w:r w:rsidRPr="00043364">
        <w:rPr>
          <w:sz w:val="24"/>
          <w:szCs w:val="20"/>
        </w:rPr>
        <w:t xml:space="preserve"> (</w:t>
      </w:r>
      <w:hyperlink r:id="rId14" w:history="1">
        <w:r w:rsidRPr="00043364">
          <w:rPr>
            <w:color w:val="0000FF"/>
            <w:sz w:val="24"/>
            <w:szCs w:val="20"/>
          </w:rPr>
          <w:t>https://cophan.org/</w:t>
        </w:r>
      </w:hyperlink>
      <w:r w:rsidRPr="00043364">
        <w:rPr>
          <w:sz w:val="24"/>
          <w:szCs w:val="20"/>
        </w:rPr>
        <w:t>)</w:t>
      </w:r>
      <w:r w:rsidRPr="00043364">
        <w:rPr>
          <w:sz w:val="24"/>
          <w:szCs w:val="20"/>
        </w:rPr>
        <w:br w:type="page"/>
      </w:r>
    </w:p>
    <w:p w14:paraId="4C85F475" w14:textId="1A55782C" w:rsidR="00BE66ED" w:rsidRPr="00043364" w:rsidRDefault="00BE66ED" w:rsidP="00043364">
      <w:pPr>
        <w:pStyle w:val="Titre2"/>
        <w:spacing w:before="240" w:line="276" w:lineRule="auto"/>
        <w:rPr>
          <w:sz w:val="40"/>
          <w:szCs w:val="22"/>
        </w:rPr>
      </w:pPr>
      <w:bookmarkStart w:id="17" w:name="_Toc512202050"/>
      <w:bookmarkStart w:id="18" w:name="_Toc103172213"/>
      <w:r w:rsidRPr="00043364">
        <w:rPr>
          <w:sz w:val="40"/>
          <w:szCs w:val="22"/>
        </w:rPr>
        <w:lastRenderedPageBreak/>
        <w:t>PORTÉE ET LIMITES DE L’ÉTUDE</w:t>
      </w:r>
      <w:bookmarkEnd w:id="17"/>
      <w:bookmarkEnd w:id="18"/>
    </w:p>
    <w:p w14:paraId="00DD2EAB" w14:textId="342529FE" w:rsidR="00BE66ED" w:rsidRPr="00043364" w:rsidRDefault="00BE66ED" w:rsidP="00043364">
      <w:pPr>
        <w:spacing w:before="240" w:after="240" w:line="276" w:lineRule="auto"/>
        <w:rPr>
          <w:sz w:val="24"/>
          <w:szCs w:val="20"/>
        </w:rPr>
      </w:pPr>
      <w:r w:rsidRPr="00043364">
        <w:rPr>
          <w:sz w:val="24"/>
          <w:szCs w:val="20"/>
        </w:rPr>
        <w:t>Bien que nous ayons pris soin de tester et documenter la plus grande variété possible de situations où des problèmes d’accessibilité pouvaient survenir, cette étude ne prétend pas à l’exhaustivité. Notre échantillonnage étant relativement restreint, nous considérons néanmoins que les résultats obtenus démontrent clairement les principaux obstacles et difficultés pouvant être rencontrés dans le contexte de transactions bancaires en ligne. Nous avons constaté que le nombre important d’occurrences pour les problèmes observés finit inévitablement par produire un effet de saturation au-delà duquel il nous est apparu inutile d’intégrer un plus grand nombre de testeurs que celui retenu pour la recherche.</w:t>
      </w:r>
    </w:p>
    <w:p w14:paraId="70ADFF06" w14:textId="3913DBDA" w:rsidR="00BE66ED" w:rsidRPr="00043364" w:rsidRDefault="00BE66ED" w:rsidP="00043364">
      <w:pPr>
        <w:spacing w:before="240" w:after="240" w:line="276" w:lineRule="auto"/>
        <w:rPr>
          <w:sz w:val="24"/>
          <w:szCs w:val="20"/>
        </w:rPr>
      </w:pPr>
      <w:r w:rsidRPr="00043364">
        <w:rPr>
          <w:sz w:val="24"/>
          <w:szCs w:val="20"/>
        </w:rPr>
        <w:t>Même si cette étude a couvert de manière assez large l’ensemble des limitations fonctionnelles (visuelles, auditives, motrices et cognitives), la majorité des répondants sont issus du groupe des personnes ayant des limitations visuelles. Que ce soit au niveau local ou international, nous constatons que c’est ce groupe de personne qui s’est le plus mobilisé au niveau de l’accessibilité numérique, car ces personnes semblent être les plus affectées par les contraintes des services en ligne. Par ailleurs, les contenus audiovisuels des interfaces Web des institutions financières étant quasi inexistants, cela restreignait notre étude pour les personnes ayant des limitations auditives. Dans les rares cas où il pouvait y avoir un contenu sonore, une transcription était disponible, ce qui répondait minimalement aux attentes en la matière. Notons toutefois que ces transcriptions pourraient assurément être améliorées en retirant les informations superflues décrivant les animations de textes et d’images à l’écran. Quant aux personnes ayant des limitations motrices, et sachant que notre échantillon n’aura pas permis de rencontrer les personnes pouvant utiliser leur voix ou des commutateurs pour contrôler une interface Web, l’étude n’a pas permis d’identifier de problèmes particuliers d’accessibilité aux services.</w:t>
      </w:r>
    </w:p>
    <w:p w14:paraId="2B6EE5E8" w14:textId="7949FAE1" w:rsidR="00BE66ED" w:rsidRPr="00043364" w:rsidRDefault="00BE66ED" w:rsidP="00043364">
      <w:pPr>
        <w:spacing w:before="240" w:after="240" w:line="276" w:lineRule="auto"/>
        <w:rPr>
          <w:sz w:val="24"/>
          <w:szCs w:val="20"/>
        </w:rPr>
      </w:pPr>
      <w:r w:rsidRPr="00043364">
        <w:rPr>
          <w:sz w:val="24"/>
          <w:szCs w:val="20"/>
        </w:rPr>
        <w:t>Il est également important de mentionner que les tests ont pris place dans un ensemble très varié d’environnements matériels et logiciels, soit ceux des testeurs monitorés à distance. Or, bien que nous ayons à quelques reprises constaté que les interfaces ne réagissaient pas exactement de la même manière selon que l’on soit sur un ordinateur, une tablette ou un téléphone, nous pouvons dire de manière générale que les plateformes bancaires et financières sont robustes puisqu’elles proposent une expérience relativement fluide et transparente sur la plupart des dispositifs technologiques utilisés. Toutefois, l’étude n’aura pas permis de vérifier de façon systématique les variations et les disparités de la robustesse entre les différents dispositifs utilisables pour une même plateforme bancaire.</w:t>
      </w:r>
    </w:p>
    <w:p w14:paraId="5876B75E" w14:textId="77777777" w:rsidR="00BE66ED" w:rsidRPr="00043364" w:rsidRDefault="00BE66ED" w:rsidP="00043364">
      <w:pPr>
        <w:spacing w:before="240" w:after="240" w:line="276" w:lineRule="auto"/>
        <w:rPr>
          <w:sz w:val="24"/>
          <w:szCs w:val="20"/>
        </w:rPr>
      </w:pPr>
      <w:r w:rsidRPr="00043364">
        <w:rPr>
          <w:sz w:val="24"/>
          <w:szCs w:val="20"/>
        </w:rPr>
        <w:lastRenderedPageBreak/>
        <w:t>Enfin, notre étude ne s’est pas attardée à l’accessibilité du service à la clientèle offert sur les plateformes bancaires. Pensons ici aux assistants virtuels (</w:t>
      </w:r>
      <w:proofErr w:type="spellStart"/>
      <w:r w:rsidRPr="00043364">
        <w:rPr>
          <w:i/>
          <w:sz w:val="24"/>
          <w:szCs w:val="20"/>
        </w:rPr>
        <w:t>Chatbot</w:t>
      </w:r>
      <w:proofErr w:type="spellEnd"/>
      <w:r w:rsidRPr="00043364">
        <w:rPr>
          <w:sz w:val="24"/>
          <w:szCs w:val="20"/>
        </w:rPr>
        <w:t xml:space="preserve">) ainsi qu’aux canaux de communication traditionnels tels le téléphone, les formulaires de contact (courriel) et </w:t>
      </w:r>
      <w:r w:rsidRPr="00043364">
        <w:rPr>
          <w:rFonts w:eastAsia="Times New Roman"/>
          <w:color w:val="333333"/>
          <w:sz w:val="24"/>
          <w:szCs w:val="20"/>
          <w:shd w:val="clear" w:color="auto" w:fill="FFFFFF"/>
        </w:rPr>
        <w:t>les services de relais téléphoniques (SRT).</w:t>
      </w:r>
    </w:p>
    <w:p w14:paraId="5D6572EE" w14:textId="77777777" w:rsidR="00BE66ED" w:rsidRPr="00043364" w:rsidRDefault="00BE66ED" w:rsidP="00043364">
      <w:pPr>
        <w:pStyle w:val="Titre2"/>
        <w:spacing w:before="240" w:line="276" w:lineRule="auto"/>
        <w:rPr>
          <w:sz w:val="40"/>
          <w:szCs w:val="22"/>
        </w:rPr>
      </w:pPr>
      <w:r w:rsidRPr="00043364">
        <w:rPr>
          <w:sz w:val="40"/>
          <w:szCs w:val="22"/>
        </w:rPr>
        <w:br w:type="page"/>
      </w:r>
      <w:bookmarkStart w:id="19" w:name="_Toc512202051"/>
      <w:bookmarkStart w:id="20" w:name="_Toc103172214"/>
      <w:r w:rsidRPr="00043364">
        <w:rPr>
          <w:sz w:val="40"/>
          <w:szCs w:val="22"/>
        </w:rPr>
        <w:lastRenderedPageBreak/>
        <w:t>RÉSULTATS DE L’ÉTUDE</w:t>
      </w:r>
      <w:bookmarkEnd w:id="19"/>
      <w:bookmarkEnd w:id="20"/>
    </w:p>
    <w:p w14:paraId="775D2EED" w14:textId="29F128BB" w:rsidR="00BE66ED" w:rsidRPr="00043364" w:rsidRDefault="00BE66ED" w:rsidP="00043364">
      <w:pPr>
        <w:pStyle w:val="Titre3"/>
        <w:spacing w:before="240" w:line="276" w:lineRule="auto"/>
        <w:rPr>
          <w:sz w:val="36"/>
          <w:szCs w:val="20"/>
        </w:rPr>
      </w:pPr>
      <w:bookmarkStart w:id="21" w:name="_Toc512202052"/>
      <w:bookmarkStart w:id="22" w:name="_Toc103172215"/>
      <w:r w:rsidRPr="00043364">
        <w:rPr>
          <w:sz w:val="36"/>
          <w:szCs w:val="20"/>
        </w:rPr>
        <w:t>Résultats du sondage d’appréciation</w:t>
      </w:r>
      <w:r w:rsidRPr="00043364">
        <w:rPr>
          <w:rStyle w:val="Appelnotedebasdep"/>
          <w:rFonts w:cs="Arial"/>
          <w:sz w:val="24"/>
        </w:rPr>
        <w:footnoteReference w:id="28"/>
      </w:r>
      <w:bookmarkEnd w:id="21"/>
      <w:bookmarkEnd w:id="22"/>
    </w:p>
    <w:p w14:paraId="02E59F84" w14:textId="6CEE212C" w:rsidR="00BE66ED" w:rsidRPr="00043364" w:rsidRDefault="00BE66ED" w:rsidP="00043364">
      <w:pPr>
        <w:spacing w:before="240" w:after="240" w:line="276" w:lineRule="auto"/>
        <w:rPr>
          <w:sz w:val="24"/>
          <w:szCs w:val="20"/>
        </w:rPr>
      </w:pPr>
      <w:r w:rsidRPr="00043364">
        <w:rPr>
          <w:sz w:val="24"/>
          <w:szCs w:val="20"/>
        </w:rPr>
        <w:t>Afin d’étendre la couverture de notre étude, nous avons voulu savoir ce que pensaient les personnes en situation de handicap à propos de l’accessibilité des services bancaires en ligne. Entre la mi-décembre</w:t>
      </w:r>
      <w:r w:rsidR="000F1C3E" w:rsidRPr="00043364">
        <w:rPr>
          <w:sz w:val="24"/>
          <w:szCs w:val="20"/>
        </w:rPr>
        <w:t> </w:t>
      </w:r>
      <w:r w:rsidRPr="00043364">
        <w:rPr>
          <w:sz w:val="24"/>
          <w:szCs w:val="20"/>
        </w:rPr>
        <w:t xml:space="preserve">2021 et la fin janvier 2022, nous avons lancé un appel à participation à un sondage (à travers les réseaux sociaux du RAAQ et de la COPHAN), lequel nous a permis : </w:t>
      </w:r>
    </w:p>
    <w:p w14:paraId="236BDDA1" w14:textId="62644EA6" w:rsidR="00341711" w:rsidRPr="00043364" w:rsidRDefault="00BE66ED" w:rsidP="00043364">
      <w:pPr>
        <w:pStyle w:val="Paragraphedeliste"/>
        <w:numPr>
          <w:ilvl w:val="0"/>
          <w:numId w:val="17"/>
        </w:numPr>
        <w:spacing w:before="240" w:after="240" w:line="276" w:lineRule="auto"/>
        <w:rPr>
          <w:b/>
          <w:sz w:val="24"/>
          <w:szCs w:val="20"/>
        </w:rPr>
      </w:pPr>
      <w:r w:rsidRPr="00043364">
        <w:rPr>
          <w:sz w:val="24"/>
          <w:szCs w:val="20"/>
        </w:rPr>
        <w:t>d’identifier le profil de 65</w:t>
      </w:r>
      <w:r w:rsidR="006B4CFF" w:rsidRPr="00043364">
        <w:rPr>
          <w:sz w:val="24"/>
          <w:szCs w:val="20"/>
        </w:rPr>
        <w:t> </w:t>
      </w:r>
      <w:r w:rsidRPr="00043364">
        <w:rPr>
          <w:sz w:val="24"/>
          <w:szCs w:val="20"/>
        </w:rPr>
        <w:t>répondants</w:t>
      </w:r>
      <w:r w:rsidR="00EF7016" w:rsidRPr="00043364">
        <w:rPr>
          <w:sz w:val="24"/>
          <w:szCs w:val="20"/>
        </w:rPr>
        <w:t> </w:t>
      </w:r>
      <w:r w:rsidRPr="00043364">
        <w:rPr>
          <w:sz w:val="24"/>
          <w:szCs w:val="20"/>
        </w:rPr>
        <w:t>;</w:t>
      </w:r>
    </w:p>
    <w:p w14:paraId="673F6D02" w14:textId="494C057F" w:rsidR="00341711" w:rsidRPr="00043364" w:rsidRDefault="00BE66ED" w:rsidP="00043364">
      <w:pPr>
        <w:pStyle w:val="Paragraphedeliste"/>
        <w:numPr>
          <w:ilvl w:val="0"/>
          <w:numId w:val="17"/>
        </w:numPr>
        <w:spacing w:before="240" w:after="240" w:line="276" w:lineRule="auto"/>
        <w:rPr>
          <w:b/>
          <w:sz w:val="24"/>
          <w:szCs w:val="20"/>
        </w:rPr>
      </w:pPr>
      <w:r w:rsidRPr="00043364">
        <w:rPr>
          <w:sz w:val="24"/>
          <w:szCs w:val="20"/>
        </w:rPr>
        <w:t>de connaître leur appréciation des services bancaires</w:t>
      </w:r>
      <w:r w:rsidRPr="00043364">
        <w:rPr>
          <w:rStyle w:val="Appelnotedebasdep"/>
          <w:rFonts w:cs="Arial"/>
          <w:sz w:val="24"/>
        </w:rPr>
        <w:footnoteReference w:id="29"/>
      </w:r>
      <w:r w:rsidR="00EF7016" w:rsidRPr="00043364">
        <w:rPr>
          <w:sz w:val="24"/>
          <w:szCs w:val="20"/>
        </w:rPr>
        <w:t> </w:t>
      </w:r>
      <w:r w:rsidRPr="00043364">
        <w:rPr>
          <w:sz w:val="24"/>
          <w:szCs w:val="20"/>
        </w:rPr>
        <w:t>;</w:t>
      </w:r>
    </w:p>
    <w:p w14:paraId="3938D325" w14:textId="4591037B" w:rsidR="00BE66ED" w:rsidRPr="00043364" w:rsidRDefault="00BE66ED" w:rsidP="00043364">
      <w:pPr>
        <w:pStyle w:val="Paragraphedeliste"/>
        <w:numPr>
          <w:ilvl w:val="0"/>
          <w:numId w:val="17"/>
        </w:numPr>
        <w:spacing w:before="240" w:after="240" w:line="276" w:lineRule="auto"/>
        <w:rPr>
          <w:b/>
          <w:sz w:val="24"/>
          <w:szCs w:val="20"/>
        </w:rPr>
      </w:pPr>
      <w:r w:rsidRPr="00043364">
        <w:rPr>
          <w:sz w:val="24"/>
          <w:szCs w:val="20"/>
        </w:rPr>
        <w:t>de recueillir des commentaires généraux et spécifiques sur les services.</w:t>
      </w:r>
    </w:p>
    <w:p w14:paraId="5408F700" w14:textId="77777777" w:rsidR="00BE66ED" w:rsidRPr="00043364" w:rsidRDefault="00BE66ED" w:rsidP="00043364">
      <w:pPr>
        <w:pStyle w:val="Titre4"/>
        <w:spacing w:before="240" w:after="240" w:line="276" w:lineRule="auto"/>
        <w:rPr>
          <w:sz w:val="32"/>
          <w:szCs w:val="20"/>
        </w:rPr>
      </w:pPr>
      <w:r w:rsidRPr="00043364">
        <w:rPr>
          <w:sz w:val="32"/>
          <w:szCs w:val="20"/>
        </w:rPr>
        <w:t>Faits saillants</w:t>
      </w:r>
    </w:p>
    <w:p w14:paraId="3A9AE075" w14:textId="5BA81582" w:rsidR="00BE66ED" w:rsidRPr="00043364" w:rsidRDefault="00BE66ED" w:rsidP="00043364">
      <w:pPr>
        <w:spacing w:before="240" w:after="240" w:line="276" w:lineRule="auto"/>
        <w:rPr>
          <w:sz w:val="24"/>
          <w:szCs w:val="20"/>
        </w:rPr>
      </w:pPr>
      <w:r w:rsidRPr="00043364">
        <w:rPr>
          <w:sz w:val="24"/>
          <w:szCs w:val="20"/>
        </w:rPr>
        <w:t>Concernant le profil de nos répondants, le sondage révèle que :</w:t>
      </w:r>
    </w:p>
    <w:p w14:paraId="0FAF59BA" w14:textId="15E77D02" w:rsidR="00341711" w:rsidRPr="00043364" w:rsidRDefault="00BE66ED" w:rsidP="00043364">
      <w:pPr>
        <w:pStyle w:val="Paragraphedeliste"/>
        <w:numPr>
          <w:ilvl w:val="0"/>
          <w:numId w:val="18"/>
        </w:numPr>
        <w:spacing w:before="240" w:after="240" w:line="276" w:lineRule="auto"/>
        <w:rPr>
          <w:b/>
          <w:sz w:val="24"/>
          <w:szCs w:val="20"/>
        </w:rPr>
      </w:pPr>
      <w:r w:rsidRPr="00043364">
        <w:rPr>
          <w:sz w:val="24"/>
          <w:szCs w:val="20"/>
        </w:rPr>
        <w:t>Près de 75% sont âgés de 50</w:t>
      </w:r>
      <w:r w:rsidR="006B4CFF" w:rsidRPr="00043364">
        <w:rPr>
          <w:sz w:val="24"/>
          <w:szCs w:val="20"/>
        </w:rPr>
        <w:t> </w:t>
      </w:r>
      <w:r w:rsidRPr="00043364">
        <w:rPr>
          <w:sz w:val="24"/>
          <w:szCs w:val="20"/>
        </w:rPr>
        <w:t>ans et plus</w:t>
      </w:r>
      <w:r w:rsidR="00EF7016" w:rsidRPr="00043364">
        <w:rPr>
          <w:sz w:val="24"/>
          <w:szCs w:val="20"/>
        </w:rPr>
        <w:t> </w:t>
      </w:r>
      <w:r w:rsidRPr="00043364">
        <w:rPr>
          <w:sz w:val="24"/>
          <w:szCs w:val="20"/>
        </w:rPr>
        <w:t>;</w:t>
      </w:r>
    </w:p>
    <w:p w14:paraId="7A825FF1" w14:textId="39FFFFC1" w:rsidR="00341711" w:rsidRPr="00043364" w:rsidRDefault="00BE66ED" w:rsidP="00043364">
      <w:pPr>
        <w:pStyle w:val="Paragraphedeliste"/>
        <w:numPr>
          <w:ilvl w:val="0"/>
          <w:numId w:val="18"/>
        </w:numPr>
        <w:spacing w:before="240" w:after="240" w:line="276" w:lineRule="auto"/>
        <w:rPr>
          <w:b/>
          <w:sz w:val="24"/>
          <w:szCs w:val="20"/>
        </w:rPr>
      </w:pPr>
      <w:r w:rsidRPr="00043364">
        <w:rPr>
          <w:sz w:val="24"/>
          <w:szCs w:val="20"/>
        </w:rPr>
        <w:t>Près de 90% font affaire avec un groupe de 5</w:t>
      </w:r>
      <w:r w:rsidR="006B4CFF" w:rsidRPr="00043364">
        <w:rPr>
          <w:sz w:val="24"/>
          <w:szCs w:val="20"/>
        </w:rPr>
        <w:t> </w:t>
      </w:r>
      <w:r w:rsidRPr="00043364">
        <w:rPr>
          <w:sz w:val="24"/>
          <w:szCs w:val="20"/>
        </w:rPr>
        <w:t>institutions financières</w:t>
      </w:r>
      <w:r w:rsidRPr="00043364">
        <w:rPr>
          <w:rStyle w:val="Appelnotedebasdep"/>
          <w:rFonts w:cs="Arial"/>
          <w:sz w:val="24"/>
        </w:rPr>
        <w:footnoteReference w:id="30"/>
      </w:r>
      <w:r w:rsidR="00EF7016" w:rsidRPr="00043364">
        <w:rPr>
          <w:sz w:val="24"/>
          <w:szCs w:val="20"/>
        </w:rPr>
        <w:t> </w:t>
      </w:r>
      <w:r w:rsidRPr="00043364">
        <w:rPr>
          <w:sz w:val="24"/>
          <w:szCs w:val="20"/>
        </w:rPr>
        <w:t>;</w:t>
      </w:r>
    </w:p>
    <w:p w14:paraId="0ED7A054" w14:textId="14AFBFEE" w:rsidR="00341711" w:rsidRPr="00043364" w:rsidRDefault="00BE66ED" w:rsidP="00043364">
      <w:pPr>
        <w:pStyle w:val="Paragraphedeliste"/>
        <w:numPr>
          <w:ilvl w:val="0"/>
          <w:numId w:val="18"/>
        </w:numPr>
        <w:spacing w:before="240" w:after="240" w:line="276" w:lineRule="auto"/>
        <w:rPr>
          <w:b/>
          <w:sz w:val="24"/>
          <w:szCs w:val="20"/>
        </w:rPr>
      </w:pPr>
      <w:r w:rsidRPr="00043364">
        <w:rPr>
          <w:color w:val="000000"/>
          <w:sz w:val="24"/>
          <w:szCs w:val="20"/>
        </w:rPr>
        <w:t>Plus de 85% utilisent la synthèse vocale comme technologie d’assistance</w:t>
      </w:r>
      <w:r w:rsidR="00EF7016" w:rsidRPr="00043364">
        <w:rPr>
          <w:color w:val="000000"/>
          <w:sz w:val="24"/>
          <w:szCs w:val="20"/>
        </w:rPr>
        <w:t> </w:t>
      </w:r>
      <w:r w:rsidRPr="00043364">
        <w:rPr>
          <w:color w:val="000000"/>
          <w:sz w:val="24"/>
          <w:szCs w:val="20"/>
        </w:rPr>
        <w:t>;</w:t>
      </w:r>
    </w:p>
    <w:p w14:paraId="76B84863" w14:textId="5B2E008A" w:rsidR="00BE66ED" w:rsidRPr="00043364" w:rsidRDefault="00BE66ED" w:rsidP="00043364">
      <w:pPr>
        <w:pStyle w:val="Paragraphedeliste"/>
        <w:numPr>
          <w:ilvl w:val="0"/>
          <w:numId w:val="18"/>
        </w:numPr>
        <w:spacing w:before="240" w:after="240" w:line="276" w:lineRule="auto"/>
        <w:rPr>
          <w:b/>
          <w:sz w:val="24"/>
          <w:szCs w:val="20"/>
        </w:rPr>
      </w:pPr>
      <w:r w:rsidRPr="00043364">
        <w:rPr>
          <w:sz w:val="24"/>
          <w:szCs w:val="20"/>
        </w:rPr>
        <w:t xml:space="preserve">Plus de 30% sont des </w:t>
      </w:r>
      <w:r w:rsidRPr="00043364">
        <w:rPr>
          <w:color w:val="000000"/>
          <w:sz w:val="24"/>
          <w:szCs w:val="20"/>
        </w:rPr>
        <w:t>personnes à faible revenu.</w:t>
      </w:r>
    </w:p>
    <w:p w14:paraId="117C0CFE" w14:textId="5F51D550" w:rsidR="00BE66ED" w:rsidRPr="00043364" w:rsidRDefault="00BE66ED" w:rsidP="00043364">
      <w:pPr>
        <w:spacing w:before="240" w:after="240" w:line="276" w:lineRule="auto"/>
        <w:rPr>
          <w:sz w:val="24"/>
          <w:szCs w:val="20"/>
        </w:rPr>
      </w:pPr>
      <w:r w:rsidRPr="00043364">
        <w:rPr>
          <w:sz w:val="24"/>
          <w:szCs w:val="20"/>
        </w:rPr>
        <w:t>L’appréciation des services bancaires nous apprend notamment que :</w:t>
      </w:r>
    </w:p>
    <w:p w14:paraId="20DA9C8E" w14:textId="3562D911" w:rsidR="00341711" w:rsidRPr="00043364" w:rsidRDefault="00BE66ED" w:rsidP="00043364">
      <w:pPr>
        <w:pStyle w:val="Paragraphedeliste"/>
        <w:numPr>
          <w:ilvl w:val="0"/>
          <w:numId w:val="19"/>
        </w:numPr>
        <w:spacing w:before="240" w:after="240" w:line="276" w:lineRule="auto"/>
        <w:rPr>
          <w:b/>
          <w:color w:val="000000"/>
          <w:sz w:val="24"/>
          <w:szCs w:val="20"/>
        </w:rPr>
      </w:pPr>
      <w:r w:rsidRPr="00043364">
        <w:rPr>
          <w:color w:val="000000"/>
          <w:sz w:val="24"/>
          <w:szCs w:val="20"/>
        </w:rPr>
        <w:t xml:space="preserve">Plus de 40% éprouvent des difficultés à trouver une information lorsqu’ils consultent le site </w:t>
      </w:r>
      <w:r w:rsidR="00195C46" w:rsidRPr="00043364">
        <w:rPr>
          <w:color w:val="000000"/>
          <w:sz w:val="24"/>
          <w:szCs w:val="20"/>
        </w:rPr>
        <w:t>Web</w:t>
      </w:r>
      <w:r w:rsidRPr="00043364">
        <w:rPr>
          <w:color w:val="000000"/>
          <w:sz w:val="24"/>
          <w:szCs w:val="20"/>
        </w:rPr>
        <w:t xml:space="preserve"> ou l’application mobile de leur institution financière</w:t>
      </w:r>
      <w:r w:rsidR="00EF7016" w:rsidRPr="00043364">
        <w:rPr>
          <w:color w:val="000000"/>
          <w:sz w:val="24"/>
          <w:szCs w:val="20"/>
        </w:rPr>
        <w:t> </w:t>
      </w:r>
      <w:r w:rsidRPr="00043364">
        <w:rPr>
          <w:color w:val="000000"/>
          <w:sz w:val="24"/>
          <w:szCs w:val="20"/>
        </w:rPr>
        <w:t>;</w:t>
      </w:r>
    </w:p>
    <w:p w14:paraId="25F9274E" w14:textId="2B628710" w:rsidR="00341711" w:rsidRPr="00043364" w:rsidRDefault="00BE66ED" w:rsidP="00043364">
      <w:pPr>
        <w:pStyle w:val="Paragraphedeliste"/>
        <w:numPr>
          <w:ilvl w:val="0"/>
          <w:numId w:val="19"/>
        </w:numPr>
        <w:spacing w:before="240" w:after="240" w:line="276" w:lineRule="auto"/>
        <w:rPr>
          <w:b/>
          <w:color w:val="000000"/>
          <w:sz w:val="24"/>
          <w:szCs w:val="20"/>
        </w:rPr>
      </w:pPr>
      <w:r w:rsidRPr="00043364">
        <w:rPr>
          <w:sz w:val="24"/>
          <w:szCs w:val="20"/>
        </w:rPr>
        <w:t>Plus de 25% éprouvent des difficultés à effectuer un paiement de facture ou à faire un virement entre comptes, personnes ou Interac</w:t>
      </w:r>
      <w:r w:rsidR="004B5CC1" w:rsidRPr="00043364">
        <w:rPr>
          <w:sz w:val="24"/>
          <w:szCs w:val="20"/>
        </w:rPr>
        <w:t> </w:t>
      </w:r>
      <w:r w:rsidRPr="00043364">
        <w:rPr>
          <w:sz w:val="24"/>
          <w:szCs w:val="20"/>
        </w:rPr>
        <w:t>;</w:t>
      </w:r>
    </w:p>
    <w:p w14:paraId="6E3FD277" w14:textId="7DE42D80" w:rsidR="00341711" w:rsidRPr="00043364" w:rsidRDefault="00BE66ED" w:rsidP="00043364">
      <w:pPr>
        <w:pStyle w:val="Paragraphedeliste"/>
        <w:numPr>
          <w:ilvl w:val="0"/>
          <w:numId w:val="19"/>
        </w:numPr>
        <w:spacing w:before="240" w:after="240" w:line="276" w:lineRule="auto"/>
        <w:rPr>
          <w:b/>
          <w:color w:val="000000"/>
          <w:sz w:val="24"/>
          <w:szCs w:val="20"/>
        </w:rPr>
      </w:pPr>
      <w:r w:rsidRPr="00043364">
        <w:rPr>
          <w:sz w:val="24"/>
          <w:szCs w:val="20"/>
        </w:rPr>
        <w:t>P</w:t>
      </w:r>
      <w:r w:rsidR="00341711" w:rsidRPr="00043364">
        <w:rPr>
          <w:sz w:val="24"/>
          <w:szCs w:val="20"/>
        </w:rPr>
        <w:t>l</w:t>
      </w:r>
      <w:r w:rsidRPr="00043364">
        <w:rPr>
          <w:sz w:val="24"/>
          <w:szCs w:val="20"/>
        </w:rPr>
        <w:t>us de 20% éprouvent des difficultés à consulter leur solde</w:t>
      </w:r>
      <w:r w:rsidR="004B5CC1" w:rsidRPr="00043364">
        <w:rPr>
          <w:sz w:val="24"/>
          <w:szCs w:val="20"/>
        </w:rPr>
        <w:t> </w:t>
      </w:r>
      <w:r w:rsidRPr="00043364">
        <w:rPr>
          <w:sz w:val="24"/>
          <w:szCs w:val="20"/>
        </w:rPr>
        <w:t>;</w:t>
      </w:r>
    </w:p>
    <w:p w14:paraId="51ADA52D" w14:textId="35B28CA6" w:rsidR="00341711" w:rsidRPr="00043364" w:rsidRDefault="00BE66ED" w:rsidP="00043364">
      <w:pPr>
        <w:pStyle w:val="Paragraphedeliste"/>
        <w:numPr>
          <w:ilvl w:val="0"/>
          <w:numId w:val="19"/>
        </w:numPr>
        <w:spacing w:before="240" w:after="240" w:line="276" w:lineRule="auto"/>
        <w:rPr>
          <w:b/>
          <w:color w:val="000000"/>
          <w:sz w:val="24"/>
          <w:szCs w:val="20"/>
        </w:rPr>
      </w:pPr>
      <w:r w:rsidRPr="00043364">
        <w:rPr>
          <w:color w:val="000000"/>
          <w:sz w:val="24"/>
          <w:szCs w:val="20"/>
        </w:rPr>
        <w:t>Plus de 65% n’utilisent pas la Foire aux questions (FAQ)</w:t>
      </w:r>
      <w:r w:rsidR="004B5CC1" w:rsidRPr="00043364">
        <w:rPr>
          <w:color w:val="000000"/>
          <w:sz w:val="24"/>
          <w:szCs w:val="20"/>
        </w:rPr>
        <w:t> </w:t>
      </w:r>
      <w:r w:rsidRPr="00043364">
        <w:rPr>
          <w:color w:val="000000"/>
          <w:sz w:val="24"/>
          <w:szCs w:val="20"/>
        </w:rPr>
        <w:t>;</w:t>
      </w:r>
    </w:p>
    <w:p w14:paraId="614166D1" w14:textId="77777777" w:rsidR="00341711" w:rsidRPr="00043364" w:rsidRDefault="00BE66ED" w:rsidP="00043364">
      <w:pPr>
        <w:pStyle w:val="Paragraphedeliste"/>
        <w:numPr>
          <w:ilvl w:val="0"/>
          <w:numId w:val="19"/>
        </w:numPr>
        <w:spacing w:before="240" w:after="240" w:line="276" w:lineRule="auto"/>
        <w:rPr>
          <w:b/>
          <w:color w:val="000000"/>
          <w:sz w:val="24"/>
          <w:szCs w:val="20"/>
        </w:rPr>
      </w:pPr>
      <w:r w:rsidRPr="00043364">
        <w:rPr>
          <w:color w:val="000000"/>
          <w:sz w:val="24"/>
          <w:szCs w:val="20"/>
        </w:rPr>
        <w:t>Plus de 60% n’utilisent pas la zone de recherche.</w:t>
      </w:r>
    </w:p>
    <w:p w14:paraId="63388028" w14:textId="2D925130" w:rsidR="00BE66ED" w:rsidRPr="00043364" w:rsidRDefault="00BE66ED" w:rsidP="00043364">
      <w:pPr>
        <w:pStyle w:val="Titre4"/>
        <w:spacing w:before="240" w:after="240" w:line="276" w:lineRule="auto"/>
        <w:rPr>
          <w:color w:val="000000"/>
          <w:sz w:val="32"/>
          <w:szCs w:val="20"/>
        </w:rPr>
      </w:pPr>
      <w:r w:rsidRPr="00043364">
        <w:rPr>
          <w:sz w:val="32"/>
          <w:szCs w:val="20"/>
        </w:rPr>
        <w:lastRenderedPageBreak/>
        <w:t xml:space="preserve">Profil des répondants </w:t>
      </w:r>
    </w:p>
    <w:p w14:paraId="09996BC8" w14:textId="73E74C74" w:rsidR="00BE66ED" w:rsidRPr="00043364" w:rsidRDefault="00BE66ED" w:rsidP="00043364">
      <w:pPr>
        <w:spacing w:before="240" w:after="240" w:line="276" w:lineRule="auto"/>
        <w:rPr>
          <w:b/>
          <w:sz w:val="24"/>
          <w:szCs w:val="20"/>
        </w:rPr>
      </w:pPr>
      <w:r w:rsidRPr="00043364">
        <w:rPr>
          <w:b/>
          <w:sz w:val="24"/>
          <w:szCs w:val="20"/>
        </w:rPr>
        <w:t xml:space="preserve">Groupe d’âge </w:t>
      </w:r>
      <w:r w:rsidRPr="00043364">
        <w:rPr>
          <w:sz w:val="24"/>
          <w:szCs w:val="20"/>
        </w:rPr>
        <w:t>(65 répondants, de 18 à 81</w:t>
      </w:r>
      <w:r w:rsidR="006B4CFF" w:rsidRPr="00043364">
        <w:rPr>
          <w:sz w:val="24"/>
          <w:szCs w:val="20"/>
        </w:rPr>
        <w:t> </w:t>
      </w:r>
      <w:r w:rsidRPr="00043364">
        <w:rPr>
          <w:sz w:val="24"/>
          <w:szCs w:val="20"/>
        </w:rPr>
        <w:t>ans)</w:t>
      </w:r>
    </w:p>
    <w:p w14:paraId="73B851F8" w14:textId="6BA632E8" w:rsidR="00BE66ED" w:rsidRPr="00043364" w:rsidRDefault="00BE66ED" w:rsidP="00043364">
      <w:pPr>
        <w:spacing w:before="240" w:after="240" w:line="276" w:lineRule="auto"/>
        <w:rPr>
          <w:i/>
          <w:sz w:val="24"/>
          <w:szCs w:val="20"/>
        </w:rPr>
      </w:pPr>
      <w:r w:rsidRPr="00043364">
        <w:rPr>
          <w:sz w:val="24"/>
          <w:szCs w:val="20"/>
        </w:rPr>
        <w:t>Près de 75% (48/65) des répondants sont âgés de 50</w:t>
      </w:r>
      <w:r w:rsidR="006B4CFF" w:rsidRPr="00043364">
        <w:rPr>
          <w:sz w:val="24"/>
          <w:szCs w:val="20"/>
        </w:rPr>
        <w:t> </w:t>
      </w:r>
      <w:r w:rsidRPr="00043364">
        <w:rPr>
          <w:sz w:val="24"/>
          <w:szCs w:val="20"/>
        </w:rPr>
        <w:t>ans et plus</w:t>
      </w:r>
      <w:r w:rsidRPr="00043364">
        <w:rPr>
          <w:i/>
          <w:sz w:val="24"/>
          <w:szCs w:val="20"/>
        </w:rPr>
        <w:t xml:space="preserve">. </w:t>
      </w:r>
    </w:p>
    <w:p w14:paraId="012D91E8" w14:textId="77777777" w:rsidR="00BE66ED" w:rsidRPr="00043364" w:rsidRDefault="00BE66ED" w:rsidP="00043364">
      <w:pPr>
        <w:spacing w:before="240" w:after="240" w:line="276" w:lineRule="auto"/>
        <w:rPr>
          <w:b/>
          <w:bCs/>
          <w:sz w:val="24"/>
          <w:szCs w:val="20"/>
        </w:rPr>
      </w:pPr>
      <w:r w:rsidRPr="00043364">
        <w:rPr>
          <w:b/>
          <w:bCs/>
          <w:sz w:val="24"/>
          <w:szCs w:val="20"/>
        </w:rPr>
        <w:t>Répartition géographique</w:t>
      </w:r>
    </w:p>
    <w:p w14:paraId="4D86D5F9" w14:textId="77777777" w:rsidR="000F5EC4" w:rsidRPr="00043364" w:rsidRDefault="00BE66ED" w:rsidP="00043364">
      <w:pPr>
        <w:spacing w:before="240" w:after="240" w:line="276" w:lineRule="auto"/>
        <w:rPr>
          <w:sz w:val="24"/>
          <w:szCs w:val="20"/>
        </w:rPr>
      </w:pPr>
      <w:r w:rsidRPr="00043364">
        <w:rPr>
          <w:sz w:val="24"/>
          <w:szCs w:val="20"/>
        </w:rPr>
        <w:t>Près de 60% des répondants sont situés dans la région métropolitaine de Montréal.</w:t>
      </w:r>
      <w:r w:rsidR="00B26643" w:rsidRPr="00043364">
        <w:rPr>
          <w:sz w:val="24"/>
          <w:szCs w:val="20"/>
        </w:rPr>
        <w:t xml:space="preserve"> </w:t>
      </w:r>
      <w:r w:rsidRPr="00043364">
        <w:rPr>
          <w:sz w:val="24"/>
          <w:szCs w:val="20"/>
        </w:rPr>
        <w:t xml:space="preserve">Les autres sont principalement répartis entre les régions suivantes : </w:t>
      </w:r>
    </w:p>
    <w:p w14:paraId="3159DC83" w14:textId="1DCA8D9B" w:rsidR="000F5EC4" w:rsidRPr="00043364" w:rsidRDefault="00BE66ED" w:rsidP="00043364">
      <w:pPr>
        <w:pStyle w:val="Paragraphedeliste"/>
        <w:numPr>
          <w:ilvl w:val="0"/>
          <w:numId w:val="21"/>
        </w:numPr>
        <w:spacing w:before="240" w:after="240" w:line="276" w:lineRule="auto"/>
        <w:rPr>
          <w:sz w:val="24"/>
          <w:szCs w:val="20"/>
        </w:rPr>
      </w:pPr>
      <w:r w:rsidRPr="00043364">
        <w:rPr>
          <w:sz w:val="24"/>
          <w:szCs w:val="20"/>
        </w:rPr>
        <w:t>Abitibi</w:t>
      </w:r>
      <w:r w:rsidR="004B5CC1" w:rsidRPr="00043364">
        <w:rPr>
          <w:sz w:val="24"/>
          <w:szCs w:val="20"/>
        </w:rPr>
        <w:t> </w:t>
      </w:r>
      <w:r w:rsidR="000F5EC4" w:rsidRPr="00043364">
        <w:rPr>
          <w:sz w:val="24"/>
          <w:szCs w:val="20"/>
        </w:rPr>
        <w:t>;</w:t>
      </w:r>
    </w:p>
    <w:p w14:paraId="7F267DAC" w14:textId="7EA729DA" w:rsidR="000F5EC4" w:rsidRPr="00043364" w:rsidRDefault="00BE66ED" w:rsidP="00043364">
      <w:pPr>
        <w:pStyle w:val="Paragraphedeliste"/>
        <w:numPr>
          <w:ilvl w:val="0"/>
          <w:numId w:val="21"/>
        </w:numPr>
        <w:spacing w:before="240" w:after="240" w:line="276" w:lineRule="auto"/>
        <w:rPr>
          <w:sz w:val="24"/>
          <w:szCs w:val="20"/>
        </w:rPr>
      </w:pPr>
      <w:r w:rsidRPr="00043364">
        <w:rPr>
          <w:sz w:val="24"/>
          <w:szCs w:val="20"/>
        </w:rPr>
        <w:t>Québec</w:t>
      </w:r>
      <w:r w:rsidR="004B5CC1" w:rsidRPr="00043364">
        <w:rPr>
          <w:sz w:val="24"/>
          <w:szCs w:val="20"/>
        </w:rPr>
        <w:t> </w:t>
      </w:r>
      <w:r w:rsidR="000F5EC4" w:rsidRPr="00043364">
        <w:rPr>
          <w:sz w:val="24"/>
          <w:szCs w:val="20"/>
        </w:rPr>
        <w:t>;</w:t>
      </w:r>
      <w:r w:rsidRPr="00043364">
        <w:rPr>
          <w:sz w:val="24"/>
          <w:szCs w:val="20"/>
        </w:rPr>
        <w:t xml:space="preserve"> </w:t>
      </w:r>
    </w:p>
    <w:p w14:paraId="3C19A4FF" w14:textId="6DFD9963" w:rsidR="000F5EC4" w:rsidRPr="00043364" w:rsidRDefault="00BE66ED" w:rsidP="00043364">
      <w:pPr>
        <w:pStyle w:val="Paragraphedeliste"/>
        <w:numPr>
          <w:ilvl w:val="0"/>
          <w:numId w:val="21"/>
        </w:numPr>
        <w:spacing w:before="240" w:after="240" w:line="276" w:lineRule="auto"/>
        <w:rPr>
          <w:sz w:val="24"/>
          <w:szCs w:val="20"/>
        </w:rPr>
      </w:pPr>
      <w:r w:rsidRPr="00043364">
        <w:rPr>
          <w:sz w:val="24"/>
          <w:szCs w:val="20"/>
        </w:rPr>
        <w:t>Estri</w:t>
      </w:r>
      <w:r w:rsidR="000F5EC4" w:rsidRPr="00043364">
        <w:rPr>
          <w:sz w:val="24"/>
          <w:szCs w:val="20"/>
        </w:rPr>
        <w:t>e</w:t>
      </w:r>
      <w:r w:rsidR="004B5CC1" w:rsidRPr="00043364">
        <w:rPr>
          <w:sz w:val="24"/>
          <w:szCs w:val="20"/>
        </w:rPr>
        <w:t> </w:t>
      </w:r>
      <w:r w:rsidR="000F5EC4" w:rsidRPr="00043364">
        <w:rPr>
          <w:sz w:val="24"/>
          <w:szCs w:val="20"/>
        </w:rPr>
        <w:t>;</w:t>
      </w:r>
    </w:p>
    <w:p w14:paraId="0AD4661A" w14:textId="34F25B49" w:rsidR="000F5EC4" w:rsidRPr="00043364" w:rsidRDefault="00BE66ED" w:rsidP="00043364">
      <w:pPr>
        <w:pStyle w:val="Paragraphedeliste"/>
        <w:numPr>
          <w:ilvl w:val="0"/>
          <w:numId w:val="21"/>
        </w:numPr>
        <w:spacing w:before="240" w:after="240" w:line="276" w:lineRule="auto"/>
        <w:rPr>
          <w:sz w:val="24"/>
          <w:szCs w:val="20"/>
        </w:rPr>
      </w:pPr>
      <w:r w:rsidRPr="00043364">
        <w:rPr>
          <w:sz w:val="24"/>
          <w:szCs w:val="20"/>
        </w:rPr>
        <w:t>Bas-St-Laurent</w:t>
      </w:r>
      <w:r w:rsidR="004B5CC1" w:rsidRPr="00043364">
        <w:rPr>
          <w:sz w:val="24"/>
          <w:szCs w:val="20"/>
        </w:rPr>
        <w:t> </w:t>
      </w:r>
      <w:r w:rsidR="000F5EC4" w:rsidRPr="00043364">
        <w:rPr>
          <w:sz w:val="24"/>
          <w:szCs w:val="20"/>
        </w:rPr>
        <w:t>;</w:t>
      </w:r>
    </w:p>
    <w:p w14:paraId="3EB876D7" w14:textId="1F7C9E5F" w:rsidR="00BE66ED" w:rsidRPr="00043364" w:rsidRDefault="00BE66ED" w:rsidP="00043364">
      <w:pPr>
        <w:pStyle w:val="Paragraphedeliste"/>
        <w:numPr>
          <w:ilvl w:val="0"/>
          <w:numId w:val="21"/>
        </w:numPr>
        <w:spacing w:before="240" w:after="240" w:line="276" w:lineRule="auto"/>
        <w:rPr>
          <w:sz w:val="24"/>
          <w:szCs w:val="20"/>
        </w:rPr>
      </w:pPr>
      <w:r w:rsidRPr="00043364">
        <w:rPr>
          <w:sz w:val="24"/>
          <w:szCs w:val="20"/>
        </w:rPr>
        <w:t>Outaouais.</w:t>
      </w:r>
    </w:p>
    <w:p w14:paraId="45B3F198" w14:textId="77777777" w:rsidR="00BE66ED" w:rsidRPr="00043364" w:rsidRDefault="00BE66ED" w:rsidP="00043364">
      <w:pPr>
        <w:spacing w:before="240" w:after="240" w:line="276" w:lineRule="auto"/>
        <w:rPr>
          <w:b/>
          <w:sz w:val="24"/>
          <w:szCs w:val="20"/>
        </w:rPr>
      </w:pPr>
      <w:r w:rsidRPr="00043364">
        <w:rPr>
          <w:b/>
          <w:sz w:val="24"/>
          <w:szCs w:val="20"/>
        </w:rPr>
        <w:t xml:space="preserve">Répartition par institution financière </w:t>
      </w:r>
      <w:r w:rsidRPr="00043364">
        <w:rPr>
          <w:sz w:val="24"/>
          <w:szCs w:val="20"/>
        </w:rPr>
        <w:t>(97 comptes bancaires)</w:t>
      </w:r>
    </w:p>
    <w:p w14:paraId="2A784879" w14:textId="1940B97D" w:rsidR="000F5EC4" w:rsidRPr="00043364" w:rsidRDefault="00BE66ED" w:rsidP="00043364">
      <w:pPr>
        <w:spacing w:before="240" w:after="240" w:line="276" w:lineRule="auto"/>
        <w:rPr>
          <w:sz w:val="24"/>
          <w:szCs w:val="20"/>
        </w:rPr>
      </w:pPr>
      <w:r w:rsidRPr="00043364">
        <w:rPr>
          <w:sz w:val="24"/>
          <w:szCs w:val="20"/>
        </w:rPr>
        <w:t>Près de 90% des répondants font affaire avec 5</w:t>
      </w:r>
      <w:r w:rsidR="006B4CFF" w:rsidRPr="00043364">
        <w:rPr>
          <w:sz w:val="24"/>
          <w:szCs w:val="20"/>
        </w:rPr>
        <w:t> </w:t>
      </w:r>
      <w:r w:rsidRPr="00043364">
        <w:rPr>
          <w:sz w:val="24"/>
          <w:szCs w:val="20"/>
        </w:rPr>
        <w:t>institutions financières</w:t>
      </w:r>
      <w:r w:rsidR="000F5EC4" w:rsidRPr="00043364">
        <w:rPr>
          <w:sz w:val="24"/>
          <w:szCs w:val="20"/>
        </w:rPr>
        <w:t> :</w:t>
      </w:r>
    </w:p>
    <w:p w14:paraId="5F74E414" w14:textId="5B119FAF" w:rsidR="000F5EC4" w:rsidRPr="00043364" w:rsidRDefault="00BE66ED" w:rsidP="00043364">
      <w:pPr>
        <w:pStyle w:val="Paragraphedeliste"/>
        <w:numPr>
          <w:ilvl w:val="0"/>
          <w:numId w:val="20"/>
        </w:numPr>
        <w:spacing w:before="240" w:after="240" w:line="276" w:lineRule="auto"/>
        <w:rPr>
          <w:sz w:val="24"/>
          <w:szCs w:val="20"/>
          <w:lang w:val="en-CA"/>
        </w:rPr>
      </w:pPr>
      <w:proofErr w:type="gramStart"/>
      <w:r w:rsidRPr="00043364">
        <w:rPr>
          <w:sz w:val="24"/>
          <w:szCs w:val="20"/>
          <w:lang w:val="en-CA"/>
        </w:rPr>
        <w:t>Desjardins :</w:t>
      </w:r>
      <w:proofErr w:type="gramEnd"/>
      <w:r w:rsidRPr="00043364">
        <w:rPr>
          <w:sz w:val="24"/>
          <w:szCs w:val="20"/>
          <w:lang w:val="en-CA"/>
        </w:rPr>
        <w:t xml:space="preserve"> 41 (42%)</w:t>
      </w:r>
      <w:r w:rsidR="004B5CC1" w:rsidRPr="00043364">
        <w:rPr>
          <w:sz w:val="24"/>
          <w:szCs w:val="20"/>
          <w:lang w:val="en-CA"/>
        </w:rPr>
        <w:t> </w:t>
      </w:r>
      <w:r w:rsidRPr="00043364">
        <w:rPr>
          <w:sz w:val="24"/>
          <w:szCs w:val="20"/>
          <w:lang w:val="en-CA"/>
        </w:rPr>
        <w:t xml:space="preserve">; </w:t>
      </w:r>
    </w:p>
    <w:p w14:paraId="29E39FC7" w14:textId="6C560FC7" w:rsidR="000F5EC4" w:rsidRPr="00043364" w:rsidRDefault="00BE66ED" w:rsidP="00043364">
      <w:pPr>
        <w:pStyle w:val="Paragraphedeliste"/>
        <w:numPr>
          <w:ilvl w:val="0"/>
          <w:numId w:val="20"/>
        </w:numPr>
        <w:spacing w:before="240" w:after="240" w:line="276" w:lineRule="auto"/>
        <w:rPr>
          <w:sz w:val="24"/>
          <w:szCs w:val="20"/>
          <w:lang w:val="en-CA"/>
        </w:rPr>
      </w:pPr>
      <w:proofErr w:type="gramStart"/>
      <w:r w:rsidRPr="00043364">
        <w:rPr>
          <w:sz w:val="24"/>
          <w:szCs w:val="20"/>
          <w:lang w:val="en-CA"/>
        </w:rPr>
        <w:t>BNC :</w:t>
      </w:r>
      <w:proofErr w:type="gramEnd"/>
      <w:r w:rsidRPr="00043364">
        <w:rPr>
          <w:sz w:val="24"/>
          <w:szCs w:val="20"/>
          <w:lang w:val="en-CA"/>
        </w:rPr>
        <w:t xml:space="preserve"> 19 (20%)</w:t>
      </w:r>
      <w:r w:rsidR="004B5CC1" w:rsidRPr="00043364">
        <w:rPr>
          <w:sz w:val="24"/>
          <w:szCs w:val="20"/>
          <w:lang w:val="en-CA"/>
        </w:rPr>
        <w:t> </w:t>
      </w:r>
      <w:r w:rsidRPr="00043364">
        <w:rPr>
          <w:sz w:val="24"/>
          <w:szCs w:val="20"/>
          <w:lang w:val="en-CA"/>
        </w:rPr>
        <w:t xml:space="preserve">; </w:t>
      </w:r>
    </w:p>
    <w:p w14:paraId="5D9D3AE5" w14:textId="1B2091AF" w:rsidR="000F5EC4" w:rsidRPr="00043364" w:rsidRDefault="00BE66ED" w:rsidP="00043364">
      <w:pPr>
        <w:pStyle w:val="Paragraphedeliste"/>
        <w:numPr>
          <w:ilvl w:val="0"/>
          <w:numId w:val="20"/>
        </w:numPr>
        <w:spacing w:before="240" w:after="240" w:line="276" w:lineRule="auto"/>
        <w:rPr>
          <w:sz w:val="24"/>
          <w:szCs w:val="20"/>
          <w:lang w:val="en-CA"/>
        </w:rPr>
      </w:pPr>
      <w:proofErr w:type="gramStart"/>
      <w:r w:rsidRPr="00043364">
        <w:rPr>
          <w:sz w:val="24"/>
          <w:szCs w:val="20"/>
          <w:lang w:val="en-CA"/>
        </w:rPr>
        <w:t>BR</w:t>
      </w:r>
      <w:r w:rsidR="0064299C" w:rsidRPr="00043364">
        <w:rPr>
          <w:sz w:val="24"/>
          <w:szCs w:val="20"/>
          <w:lang w:val="en-CA"/>
        </w:rPr>
        <w:t> </w:t>
      </w:r>
      <w:r w:rsidRPr="00043364">
        <w:rPr>
          <w:sz w:val="24"/>
          <w:szCs w:val="20"/>
          <w:lang w:val="en-CA"/>
        </w:rPr>
        <w:t>:</w:t>
      </w:r>
      <w:proofErr w:type="gramEnd"/>
      <w:r w:rsidRPr="00043364">
        <w:rPr>
          <w:sz w:val="24"/>
          <w:szCs w:val="20"/>
          <w:lang w:val="en-CA"/>
        </w:rPr>
        <w:t xml:space="preserve"> 12 (12%)</w:t>
      </w:r>
      <w:r w:rsidR="004B5CC1" w:rsidRPr="00043364">
        <w:rPr>
          <w:sz w:val="24"/>
          <w:szCs w:val="20"/>
          <w:lang w:val="en-CA"/>
        </w:rPr>
        <w:t> </w:t>
      </w:r>
      <w:r w:rsidRPr="00043364">
        <w:rPr>
          <w:sz w:val="24"/>
          <w:szCs w:val="20"/>
          <w:lang w:val="en-CA"/>
        </w:rPr>
        <w:t xml:space="preserve">; </w:t>
      </w:r>
    </w:p>
    <w:p w14:paraId="5A74986D" w14:textId="48473C24" w:rsidR="000F5EC4" w:rsidRPr="00043364" w:rsidRDefault="00BE66ED" w:rsidP="00043364">
      <w:pPr>
        <w:pStyle w:val="Paragraphedeliste"/>
        <w:numPr>
          <w:ilvl w:val="0"/>
          <w:numId w:val="20"/>
        </w:numPr>
        <w:spacing w:before="240" w:after="240" w:line="276" w:lineRule="auto"/>
        <w:rPr>
          <w:sz w:val="24"/>
          <w:szCs w:val="20"/>
          <w:lang w:val="en-CA"/>
        </w:rPr>
      </w:pPr>
      <w:proofErr w:type="gramStart"/>
      <w:r w:rsidRPr="00043364">
        <w:rPr>
          <w:sz w:val="24"/>
          <w:szCs w:val="20"/>
          <w:lang w:val="en-CA"/>
        </w:rPr>
        <w:t>TD</w:t>
      </w:r>
      <w:r w:rsidR="0064299C" w:rsidRPr="00043364">
        <w:rPr>
          <w:sz w:val="24"/>
          <w:szCs w:val="20"/>
          <w:lang w:val="en-CA"/>
        </w:rPr>
        <w:t> </w:t>
      </w:r>
      <w:r w:rsidRPr="00043364">
        <w:rPr>
          <w:sz w:val="24"/>
          <w:szCs w:val="20"/>
          <w:lang w:val="en-CA"/>
        </w:rPr>
        <w:t>:</w:t>
      </w:r>
      <w:proofErr w:type="gramEnd"/>
      <w:r w:rsidRPr="00043364">
        <w:rPr>
          <w:sz w:val="24"/>
          <w:szCs w:val="20"/>
          <w:lang w:val="en-CA"/>
        </w:rPr>
        <w:t xml:space="preserve"> 7 (7%)</w:t>
      </w:r>
      <w:r w:rsidR="004B5CC1" w:rsidRPr="00043364">
        <w:rPr>
          <w:sz w:val="24"/>
          <w:szCs w:val="20"/>
          <w:lang w:val="en-CA"/>
        </w:rPr>
        <w:t> </w:t>
      </w:r>
      <w:r w:rsidRPr="00043364">
        <w:rPr>
          <w:sz w:val="24"/>
          <w:szCs w:val="20"/>
          <w:lang w:val="en-CA"/>
        </w:rPr>
        <w:t xml:space="preserve">; </w:t>
      </w:r>
    </w:p>
    <w:p w14:paraId="4A894FF7" w14:textId="4249FF04" w:rsidR="000F5EC4" w:rsidRPr="00043364" w:rsidRDefault="00BE66ED" w:rsidP="00043364">
      <w:pPr>
        <w:pStyle w:val="Paragraphedeliste"/>
        <w:numPr>
          <w:ilvl w:val="0"/>
          <w:numId w:val="20"/>
        </w:numPr>
        <w:spacing w:before="240" w:after="240" w:line="276" w:lineRule="auto"/>
        <w:rPr>
          <w:sz w:val="24"/>
          <w:szCs w:val="20"/>
          <w:lang w:val="en-CA"/>
        </w:rPr>
      </w:pPr>
      <w:proofErr w:type="gramStart"/>
      <w:r w:rsidRPr="00043364">
        <w:rPr>
          <w:sz w:val="24"/>
          <w:szCs w:val="20"/>
          <w:lang w:val="en-CA"/>
        </w:rPr>
        <w:t>BMO :</w:t>
      </w:r>
      <w:proofErr w:type="gramEnd"/>
      <w:r w:rsidRPr="00043364">
        <w:rPr>
          <w:sz w:val="24"/>
          <w:szCs w:val="20"/>
          <w:lang w:val="en-CA"/>
        </w:rPr>
        <w:t xml:space="preserve"> 7 (7%)</w:t>
      </w:r>
      <w:r w:rsidR="004B5CC1" w:rsidRPr="00043364">
        <w:rPr>
          <w:sz w:val="24"/>
          <w:szCs w:val="20"/>
          <w:lang w:val="en-CA"/>
        </w:rPr>
        <w:t> </w:t>
      </w:r>
      <w:r w:rsidRPr="00043364">
        <w:rPr>
          <w:sz w:val="24"/>
          <w:szCs w:val="20"/>
          <w:lang w:val="en-CA"/>
        </w:rPr>
        <w:t xml:space="preserve">; </w:t>
      </w:r>
    </w:p>
    <w:p w14:paraId="38051029" w14:textId="5C690CEB" w:rsidR="000F5EC4" w:rsidRPr="00043364" w:rsidRDefault="00BE66ED" w:rsidP="00043364">
      <w:pPr>
        <w:pStyle w:val="Paragraphedeliste"/>
        <w:numPr>
          <w:ilvl w:val="0"/>
          <w:numId w:val="20"/>
        </w:numPr>
        <w:spacing w:before="240" w:after="240" w:line="276" w:lineRule="auto"/>
        <w:rPr>
          <w:sz w:val="24"/>
          <w:szCs w:val="20"/>
          <w:lang w:val="en-CA"/>
        </w:rPr>
      </w:pPr>
      <w:proofErr w:type="gramStart"/>
      <w:r w:rsidRPr="00043364">
        <w:rPr>
          <w:sz w:val="24"/>
          <w:szCs w:val="20"/>
          <w:lang w:val="en-CA"/>
        </w:rPr>
        <w:t>Scotia :</w:t>
      </w:r>
      <w:proofErr w:type="gramEnd"/>
      <w:r w:rsidRPr="00043364">
        <w:rPr>
          <w:sz w:val="24"/>
          <w:szCs w:val="20"/>
          <w:lang w:val="en-CA"/>
        </w:rPr>
        <w:t xml:space="preserve"> 4 (4%)</w:t>
      </w:r>
      <w:r w:rsidR="004B5CC1" w:rsidRPr="00043364">
        <w:rPr>
          <w:sz w:val="24"/>
          <w:szCs w:val="20"/>
          <w:lang w:val="en-CA"/>
        </w:rPr>
        <w:t> </w:t>
      </w:r>
      <w:r w:rsidRPr="00043364">
        <w:rPr>
          <w:sz w:val="24"/>
          <w:szCs w:val="20"/>
          <w:lang w:val="en-CA"/>
        </w:rPr>
        <w:t xml:space="preserve">; </w:t>
      </w:r>
    </w:p>
    <w:p w14:paraId="6C78895D" w14:textId="2E564311" w:rsidR="000F5EC4" w:rsidRPr="00043364" w:rsidRDefault="00BE66ED" w:rsidP="00043364">
      <w:pPr>
        <w:pStyle w:val="Paragraphedeliste"/>
        <w:numPr>
          <w:ilvl w:val="0"/>
          <w:numId w:val="20"/>
        </w:numPr>
        <w:spacing w:before="240" w:after="240" w:line="276" w:lineRule="auto"/>
        <w:rPr>
          <w:sz w:val="24"/>
          <w:szCs w:val="20"/>
          <w:lang w:val="en-CA"/>
        </w:rPr>
      </w:pPr>
      <w:proofErr w:type="gramStart"/>
      <w:r w:rsidRPr="00043364">
        <w:rPr>
          <w:sz w:val="24"/>
          <w:szCs w:val="20"/>
          <w:lang w:val="en-CA"/>
        </w:rPr>
        <w:t>Tangerine :</w:t>
      </w:r>
      <w:proofErr w:type="gramEnd"/>
      <w:r w:rsidRPr="00043364">
        <w:rPr>
          <w:sz w:val="24"/>
          <w:szCs w:val="20"/>
          <w:lang w:val="en-CA"/>
        </w:rPr>
        <w:t xml:space="preserve"> 4 (4%)</w:t>
      </w:r>
      <w:r w:rsidR="004B5CC1" w:rsidRPr="00043364">
        <w:rPr>
          <w:sz w:val="24"/>
          <w:szCs w:val="20"/>
          <w:lang w:val="en-CA"/>
        </w:rPr>
        <w:t> </w:t>
      </w:r>
      <w:r w:rsidRPr="00043364">
        <w:rPr>
          <w:sz w:val="24"/>
          <w:szCs w:val="20"/>
          <w:lang w:val="en-CA"/>
        </w:rPr>
        <w:t xml:space="preserve">; </w:t>
      </w:r>
    </w:p>
    <w:p w14:paraId="2B2ADFCA" w14:textId="3549D4E1" w:rsidR="00BE66ED" w:rsidRPr="00043364" w:rsidRDefault="00BE66ED" w:rsidP="00043364">
      <w:pPr>
        <w:pStyle w:val="Paragraphedeliste"/>
        <w:numPr>
          <w:ilvl w:val="0"/>
          <w:numId w:val="20"/>
        </w:numPr>
        <w:spacing w:before="240" w:after="240" w:line="276" w:lineRule="auto"/>
        <w:rPr>
          <w:sz w:val="24"/>
          <w:szCs w:val="20"/>
          <w:lang w:val="en-CA"/>
        </w:rPr>
      </w:pPr>
      <w:proofErr w:type="gramStart"/>
      <w:r w:rsidRPr="00043364">
        <w:rPr>
          <w:sz w:val="24"/>
          <w:szCs w:val="20"/>
          <w:lang w:val="en-CA"/>
        </w:rPr>
        <w:t>CIBC :</w:t>
      </w:r>
      <w:proofErr w:type="gramEnd"/>
      <w:r w:rsidRPr="00043364">
        <w:rPr>
          <w:sz w:val="24"/>
          <w:szCs w:val="20"/>
          <w:lang w:val="en-CA"/>
        </w:rPr>
        <w:t xml:space="preserve"> 3 (3%).</w:t>
      </w:r>
    </w:p>
    <w:p w14:paraId="26D81363" w14:textId="77777777" w:rsidR="00BE66ED" w:rsidRPr="00043364" w:rsidRDefault="00BE66ED" w:rsidP="00043364">
      <w:pPr>
        <w:spacing w:before="240" w:after="240" w:line="276" w:lineRule="auto"/>
        <w:rPr>
          <w:b/>
          <w:sz w:val="24"/>
          <w:szCs w:val="20"/>
        </w:rPr>
      </w:pPr>
      <w:r w:rsidRPr="00043364">
        <w:rPr>
          <w:b/>
          <w:sz w:val="24"/>
          <w:szCs w:val="20"/>
        </w:rPr>
        <w:t>Répartition selon le type de limitation</w:t>
      </w:r>
    </w:p>
    <w:p w14:paraId="7F423A8E" w14:textId="3E57AEEE" w:rsidR="005D7F7D" w:rsidRPr="00043364" w:rsidRDefault="00BE66ED" w:rsidP="00043364">
      <w:pPr>
        <w:pStyle w:val="Paragraphedeliste"/>
        <w:numPr>
          <w:ilvl w:val="0"/>
          <w:numId w:val="22"/>
        </w:numPr>
        <w:spacing w:before="240" w:after="240" w:line="276" w:lineRule="auto"/>
        <w:rPr>
          <w:sz w:val="24"/>
          <w:szCs w:val="20"/>
        </w:rPr>
      </w:pPr>
      <w:r w:rsidRPr="00043364">
        <w:rPr>
          <w:sz w:val="24"/>
          <w:szCs w:val="20"/>
        </w:rPr>
        <w:t>94% (61/65) ont affirmé avoir une limitation visuelle</w:t>
      </w:r>
      <w:r w:rsidRPr="00043364">
        <w:rPr>
          <w:rStyle w:val="Appelnotedebasdep"/>
          <w:rFonts w:cs="Arial"/>
          <w:sz w:val="24"/>
        </w:rPr>
        <w:footnoteReference w:id="31"/>
      </w:r>
      <w:r w:rsidR="004B5CC1" w:rsidRPr="00043364">
        <w:rPr>
          <w:sz w:val="24"/>
          <w:szCs w:val="20"/>
        </w:rPr>
        <w:t> </w:t>
      </w:r>
      <w:r w:rsidRPr="00043364">
        <w:rPr>
          <w:sz w:val="24"/>
          <w:szCs w:val="20"/>
        </w:rPr>
        <w:t>;</w:t>
      </w:r>
    </w:p>
    <w:p w14:paraId="2E71793B" w14:textId="44DEAC70" w:rsidR="005D7F7D" w:rsidRPr="00043364" w:rsidRDefault="00BE66ED" w:rsidP="00043364">
      <w:pPr>
        <w:pStyle w:val="Paragraphedeliste"/>
        <w:numPr>
          <w:ilvl w:val="0"/>
          <w:numId w:val="22"/>
        </w:numPr>
        <w:spacing w:before="240" w:after="240" w:line="276" w:lineRule="auto"/>
        <w:rPr>
          <w:sz w:val="24"/>
          <w:szCs w:val="20"/>
        </w:rPr>
      </w:pPr>
      <w:r w:rsidRPr="00043364">
        <w:rPr>
          <w:rFonts w:eastAsia="Times New Roman"/>
          <w:color w:val="000000"/>
          <w:sz w:val="24"/>
          <w:szCs w:val="20"/>
        </w:rPr>
        <w:t>11% (7/65) ont mentionné qu’ils avaient une limitation auditive</w:t>
      </w:r>
      <w:r w:rsidR="004B5CC1" w:rsidRPr="00043364">
        <w:rPr>
          <w:rFonts w:eastAsia="Times New Roman"/>
          <w:color w:val="000000"/>
          <w:sz w:val="24"/>
          <w:szCs w:val="20"/>
        </w:rPr>
        <w:t> </w:t>
      </w:r>
      <w:r w:rsidRPr="00043364">
        <w:rPr>
          <w:rFonts w:eastAsia="Times New Roman"/>
          <w:color w:val="000000"/>
          <w:sz w:val="24"/>
          <w:szCs w:val="20"/>
        </w:rPr>
        <w:t xml:space="preserve">; </w:t>
      </w:r>
    </w:p>
    <w:p w14:paraId="49F3966E" w14:textId="2D8A2592" w:rsidR="005D7F7D" w:rsidRPr="00043364" w:rsidRDefault="00BE66ED" w:rsidP="00043364">
      <w:pPr>
        <w:pStyle w:val="Paragraphedeliste"/>
        <w:numPr>
          <w:ilvl w:val="0"/>
          <w:numId w:val="22"/>
        </w:numPr>
        <w:spacing w:before="240" w:after="240" w:line="276" w:lineRule="auto"/>
        <w:rPr>
          <w:sz w:val="24"/>
          <w:szCs w:val="20"/>
        </w:rPr>
      </w:pPr>
      <w:r w:rsidRPr="00043364">
        <w:rPr>
          <w:rFonts w:eastAsia="Times New Roman"/>
          <w:color w:val="000000"/>
          <w:sz w:val="24"/>
          <w:szCs w:val="20"/>
        </w:rPr>
        <w:t xml:space="preserve">6% (4/65) </w:t>
      </w:r>
      <w:r w:rsidRPr="00043364">
        <w:rPr>
          <w:sz w:val="24"/>
          <w:szCs w:val="20"/>
        </w:rPr>
        <w:t xml:space="preserve">ont affirmé avoir une </w:t>
      </w:r>
      <w:r w:rsidRPr="00043364">
        <w:rPr>
          <w:rFonts w:eastAsia="Times New Roman"/>
          <w:color w:val="000000"/>
          <w:sz w:val="24"/>
          <w:szCs w:val="20"/>
        </w:rPr>
        <w:t>limitation motrice</w:t>
      </w:r>
      <w:r w:rsidR="004B5CC1" w:rsidRPr="00043364">
        <w:rPr>
          <w:rFonts w:eastAsia="Times New Roman"/>
          <w:color w:val="000000"/>
          <w:sz w:val="24"/>
          <w:szCs w:val="20"/>
        </w:rPr>
        <w:t> </w:t>
      </w:r>
      <w:r w:rsidRPr="00043364">
        <w:rPr>
          <w:rFonts w:eastAsia="Times New Roman"/>
          <w:color w:val="000000"/>
          <w:sz w:val="24"/>
          <w:szCs w:val="20"/>
        </w:rPr>
        <w:t>;</w:t>
      </w:r>
    </w:p>
    <w:p w14:paraId="67C69B2B" w14:textId="7064112B" w:rsidR="00BE66ED" w:rsidRPr="00043364" w:rsidRDefault="00BE66ED" w:rsidP="00043364">
      <w:pPr>
        <w:pStyle w:val="Paragraphedeliste"/>
        <w:numPr>
          <w:ilvl w:val="0"/>
          <w:numId w:val="22"/>
        </w:numPr>
        <w:spacing w:before="240" w:after="240" w:line="276" w:lineRule="auto"/>
        <w:rPr>
          <w:sz w:val="24"/>
          <w:szCs w:val="20"/>
        </w:rPr>
      </w:pPr>
      <w:r w:rsidRPr="00043364">
        <w:rPr>
          <w:rFonts w:eastAsia="Times New Roman"/>
          <w:color w:val="000000"/>
          <w:sz w:val="24"/>
          <w:szCs w:val="20"/>
        </w:rPr>
        <w:t>3% (2/65) ont mentionné qu’ils avaient une limitation cognitive.</w:t>
      </w:r>
    </w:p>
    <w:p w14:paraId="144D113C" w14:textId="770E20CD" w:rsidR="00BE66ED" w:rsidRPr="00043364" w:rsidRDefault="00BE66ED" w:rsidP="00043364">
      <w:pPr>
        <w:spacing w:before="240" w:after="240" w:line="276" w:lineRule="auto"/>
        <w:rPr>
          <w:rFonts w:eastAsia="Times New Roman"/>
          <w:color w:val="000000"/>
          <w:sz w:val="24"/>
          <w:szCs w:val="20"/>
        </w:rPr>
      </w:pPr>
      <w:r w:rsidRPr="00043364">
        <w:rPr>
          <w:rFonts w:eastAsia="Times New Roman"/>
          <w:color w:val="000000"/>
          <w:sz w:val="24"/>
          <w:szCs w:val="20"/>
        </w:rPr>
        <w:t>(Certaines personnes ont déclaré avoir plus d’un type de limitation fonctionnelle).</w:t>
      </w:r>
    </w:p>
    <w:p w14:paraId="6B9AD44E" w14:textId="77777777" w:rsidR="00BE66ED" w:rsidRPr="00043364" w:rsidRDefault="00BE66ED" w:rsidP="00043364">
      <w:pPr>
        <w:spacing w:before="240" w:after="240" w:line="276" w:lineRule="auto"/>
        <w:rPr>
          <w:rFonts w:eastAsia="Times New Roman"/>
          <w:b/>
          <w:color w:val="000000"/>
          <w:sz w:val="24"/>
          <w:szCs w:val="20"/>
        </w:rPr>
      </w:pPr>
      <w:r w:rsidRPr="00043364">
        <w:rPr>
          <w:rFonts w:eastAsia="Times New Roman"/>
          <w:b/>
          <w:color w:val="000000"/>
          <w:sz w:val="24"/>
          <w:szCs w:val="20"/>
        </w:rPr>
        <w:lastRenderedPageBreak/>
        <w:t>Répartition par type d’appareil informatique</w:t>
      </w:r>
    </w:p>
    <w:p w14:paraId="2DCFA64E" w14:textId="77777777" w:rsidR="00BE66ED" w:rsidRPr="00043364" w:rsidRDefault="00BE66ED" w:rsidP="00043364">
      <w:pPr>
        <w:spacing w:before="240" w:after="240" w:line="276" w:lineRule="auto"/>
        <w:rPr>
          <w:rFonts w:eastAsia="Times New Roman"/>
          <w:color w:val="000000"/>
          <w:sz w:val="24"/>
          <w:szCs w:val="20"/>
        </w:rPr>
      </w:pPr>
      <w:r w:rsidRPr="00043364">
        <w:rPr>
          <w:rFonts w:eastAsia="Times New Roman"/>
          <w:color w:val="000000"/>
          <w:sz w:val="24"/>
          <w:szCs w:val="20"/>
        </w:rPr>
        <w:t>60% des répondants utilisent à la fois l’ordinateur et le téléphone intelligent. En général, le téléphone est utilisé pour les opérations courantes (paiement de factures, virements, consultation du solde) alors que l’ordinateur est davantage utilisé pour des opérations plus complexes tels la recherche d’opérations ou l’ajout d’un fournisseur pour le paiement de facture.</w:t>
      </w:r>
    </w:p>
    <w:p w14:paraId="10C419F6" w14:textId="27D0268F" w:rsidR="00507563" w:rsidRPr="00043364" w:rsidRDefault="00BE66ED" w:rsidP="00043364">
      <w:pPr>
        <w:pStyle w:val="Paragraphedeliste"/>
        <w:numPr>
          <w:ilvl w:val="0"/>
          <w:numId w:val="23"/>
        </w:numPr>
        <w:spacing w:before="240" w:after="240" w:line="276" w:lineRule="auto"/>
        <w:rPr>
          <w:rFonts w:eastAsia="Times New Roman"/>
          <w:color w:val="000000"/>
          <w:sz w:val="24"/>
          <w:szCs w:val="20"/>
        </w:rPr>
      </w:pPr>
      <w:r w:rsidRPr="00043364">
        <w:rPr>
          <w:rFonts w:eastAsia="Times New Roman"/>
          <w:color w:val="000000"/>
          <w:sz w:val="24"/>
          <w:szCs w:val="20"/>
        </w:rPr>
        <w:t>Ordinateur : 54 (81%)</w:t>
      </w:r>
      <w:r w:rsidR="004B5CC1" w:rsidRPr="00043364">
        <w:rPr>
          <w:rFonts w:eastAsia="Times New Roman"/>
          <w:color w:val="000000"/>
          <w:sz w:val="24"/>
          <w:szCs w:val="20"/>
        </w:rPr>
        <w:t> </w:t>
      </w:r>
      <w:r w:rsidRPr="00043364">
        <w:rPr>
          <w:rFonts w:eastAsia="Times New Roman"/>
          <w:color w:val="000000"/>
          <w:sz w:val="24"/>
          <w:szCs w:val="20"/>
        </w:rPr>
        <w:t xml:space="preserve">; </w:t>
      </w:r>
    </w:p>
    <w:p w14:paraId="6DFB4CA6" w14:textId="77641197" w:rsidR="00507563" w:rsidRPr="00043364" w:rsidRDefault="00BE66ED" w:rsidP="00043364">
      <w:pPr>
        <w:pStyle w:val="Paragraphedeliste"/>
        <w:numPr>
          <w:ilvl w:val="0"/>
          <w:numId w:val="23"/>
        </w:numPr>
        <w:spacing w:before="240" w:after="240" w:line="276" w:lineRule="auto"/>
        <w:rPr>
          <w:rFonts w:eastAsia="Times New Roman"/>
          <w:color w:val="000000"/>
          <w:sz w:val="24"/>
          <w:szCs w:val="20"/>
        </w:rPr>
      </w:pPr>
      <w:r w:rsidRPr="00043364">
        <w:rPr>
          <w:rFonts w:eastAsia="Times New Roman"/>
          <w:color w:val="000000"/>
          <w:sz w:val="24"/>
          <w:szCs w:val="20"/>
        </w:rPr>
        <w:t>Téléphone intelligent : 39 (60%)</w:t>
      </w:r>
      <w:r w:rsidR="004B5CC1" w:rsidRPr="00043364">
        <w:rPr>
          <w:rFonts w:eastAsia="Times New Roman"/>
          <w:color w:val="000000"/>
          <w:sz w:val="24"/>
          <w:szCs w:val="20"/>
        </w:rPr>
        <w:t> </w:t>
      </w:r>
      <w:r w:rsidRPr="00043364">
        <w:rPr>
          <w:rFonts w:eastAsia="Times New Roman"/>
          <w:color w:val="000000"/>
          <w:sz w:val="24"/>
          <w:szCs w:val="20"/>
        </w:rPr>
        <w:t xml:space="preserve">; </w:t>
      </w:r>
    </w:p>
    <w:p w14:paraId="32E977DF" w14:textId="4E249F2C" w:rsidR="00BE66ED" w:rsidRPr="00043364" w:rsidRDefault="00BE66ED" w:rsidP="00043364">
      <w:pPr>
        <w:pStyle w:val="Paragraphedeliste"/>
        <w:numPr>
          <w:ilvl w:val="0"/>
          <w:numId w:val="23"/>
        </w:numPr>
        <w:spacing w:before="240" w:after="240" w:line="276" w:lineRule="auto"/>
        <w:rPr>
          <w:rFonts w:eastAsia="Times New Roman"/>
          <w:color w:val="000000"/>
          <w:sz w:val="24"/>
          <w:szCs w:val="20"/>
        </w:rPr>
      </w:pPr>
      <w:r w:rsidRPr="00043364">
        <w:rPr>
          <w:rFonts w:eastAsia="Times New Roman"/>
          <w:color w:val="000000"/>
          <w:sz w:val="24"/>
          <w:szCs w:val="20"/>
        </w:rPr>
        <w:t>Tablette : 10 (15%).</w:t>
      </w:r>
    </w:p>
    <w:p w14:paraId="41A875A9" w14:textId="77777777" w:rsidR="00BE66ED" w:rsidRPr="00043364" w:rsidRDefault="00BE66ED" w:rsidP="00043364">
      <w:pPr>
        <w:spacing w:before="240" w:after="240" w:line="276" w:lineRule="auto"/>
        <w:rPr>
          <w:rFonts w:eastAsia="Times New Roman"/>
          <w:b/>
          <w:color w:val="000000"/>
          <w:sz w:val="24"/>
          <w:szCs w:val="20"/>
        </w:rPr>
      </w:pPr>
      <w:r w:rsidRPr="00043364">
        <w:rPr>
          <w:rFonts w:eastAsia="Times New Roman"/>
          <w:b/>
          <w:color w:val="000000"/>
          <w:sz w:val="24"/>
          <w:szCs w:val="20"/>
        </w:rPr>
        <w:t xml:space="preserve">Répartition par type de système d’exploitation </w:t>
      </w:r>
      <w:r w:rsidRPr="00043364">
        <w:rPr>
          <w:rFonts w:eastAsia="Times New Roman"/>
          <w:color w:val="000000"/>
          <w:sz w:val="24"/>
          <w:szCs w:val="20"/>
        </w:rPr>
        <w:t>(61/65)</w:t>
      </w:r>
      <w:r w:rsidRPr="00043364">
        <w:rPr>
          <w:rFonts w:eastAsia="Times New Roman"/>
          <w:b/>
          <w:color w:val="000000"/>
          <w:sz w:val="24"/>
          <w:szCs w:val="20"/>
        </w:rPr>
        <w:t xml:space="preserve"> </w:t>
      </w:r>
    </w:p>
    <w:p w14:paraId="5D96CE5A" w14:textId="5503BF4C" w:rsidR="00507563" w:rsidRPr="00043364" w:rsidRDefault="00BE66ED" w:rsidP="00043364">
      <w:pPr>
        <w:pStyle w:val="Paragraphedeliste"/>
        <w:numPr>
          <w:ilvl w:val="0"/>
          <w:numId w:val="24"/>
        </w:numPr>
        <w:spacing w:before="240" w:after="240" w:line="276" w:lineRule="auto"/>
        <w:rPr>
          <w:rFonts w:eastAsia="Times New Roman"/>
          <w:color w:val="000000"/>
          <w:sz w:val="24"/>
          <w:szCs w:val="20"/>
        </w:rPr>
      </w:pPr>
      <w:r w:rsidRPr="00043364">
        <w:rPr>
          <w:rFonts w:eastAsia="Times New Roman"/>
          <w:color w:val="000000"/>
          <w:sz w:val="24"/>
          <w:szCs w:val="20"/>
        </w:rPr>
        <w:t>PC : 86% (53/62)</w:t>
      </w:r>
      <w:r w:rsidR="004B5CC1" w:rsidRPr="00043364">
        <w:rPr>
          <w:rFonts w:eastAsia="Times New Roman"/>
          <w:color w:val="000000"/>
          <w:sz w:val="24"/>
          <w:szCs w:val="20"/>
        </w:rPr>
        <w:t> </w:t>
      </w:r>
      <w:r w:rsidRPr="00043364">
        <w:rPr>
          <w:rFonts w:eastAsia="Times New Roman"/>
          <w:color w:val="000000"/>
          <w:sz w:val="24"/>
          <w:szCs w:val="20"/>
        </w:rPr>
        <w:t xml:space="preserve">; </w:t>
      </w:r>
    </w:p>
    <w:p w14:paraId="59C29FE8" w14:textId="2627BD53" w:rsidR="00BE66ED" w:rsidRPr="00043364" w:rsidRDefault="00BE66ED" w:rsidP="00043364">
      <w:pPr>
        <w:pStyle w:val="Paragraphedeliste"/>
        <w:numPr>
          <w:ilvl w:val="0"/>
          <w:numId w:val="24"/>
        </w:numPr>
        <w:spacing w:before="240" w:after="240" w:line="276" w:lineRule="auto"/>
        <w:rPr>
          <w:rFonts w:eastAsia="Times New Roman"/>
          <w:color w:val="000000"/>
          <w:sz w:val="24"/>
          <w:szCs w:val="20"/>
        </w:rPr>
      </w:pPr>
      <w:r w:rsidRPr="00043364">
        <w:rPr>
          <w:rFonts w:eastAsia="Times New Roman"/>
          <w:color w:val="000000"/>
          <w:sz w:val="24"/>
          <w:szCs w:val="20"/>
        </w:rPr>
        <w:t>Mac : 11% (8/62).</w:t>
      </w:r>
    </w:p>
    <w:p w14:paraId="1A7D6F5C" w14:textId="4963D31A" w:rsidR="00BE66ED" w:rsidRPr="00043364" w:rsidRDefault="00BE66ED" w:rsidP="00043364">
      <w:pPr>
        <w:spacing w:before="240" w:after="240" w:line="276" w:lineRule="auto"/>
        <w:rPr>
          <w:rFonts w:eastAsia="Times New Roman"/>
          <w:b/>
          <w:color w:val="000000"/>
          <w:sz w:val="24"/>
          <w:szCs w:val="20"/>
        </w:rPr>
      </w:pPr>
      <w:r w:rsidRPr="00043364">
        <w:rPr>
          <w:rFonts w:eastAsia="Times New Roman"/>
          <w:b/>
          <w:color w:val="000000"/>
          <w:sz w:val="24"/>
          <w:szCs w:val="20"/>
        </w:rPr>
        <w:t xml:space="preserve">Répartition par technologie d’assistance </w:t>
      </w:r>
      <w:r w:rsidRPr="00043364">
        <w:rPr>
          <w:rFonts w:eastAsia="Times New Roman"/>
          <w:color w:val="000000"/>
          <w:sz w:val="24"/>
          <w:szCs w:val="20"/>
        </w:rPr>
        <w:t>(61/65)</w:t>
      </w:r>
      <w:r w:rsidRPr="00043364">
        <w:rPr>
          <w:rStyle w:val="Appelnotedebasdep"/>
          <w:rFonts w:eastAsia="Times New Roman" w:cs="Arial"/>
          <w:color w:val="000000"/>
          <w:sz w:val="24"/>
        </w:rPr>
        <w:footnoteReference w:id="32"/>
      </w:r>
    </w:p>
    <w:p w14:paraId="1AE81F0C" w14:textId="0BCEA0C0" w:rsidR="00507563" w:rsidRPr="00043364" w:rsidRDefault="00BE66ED" w:rsidP="00043364">
      <w:pPr>
        <w:pStyle w:val="Paragraphedeliste"/>
        <w:numPr>
          <w:ilvl w:val="0"/>
          <w:numId w:val="26"/>
        </w:numPr>
        <w:spacing w:before="240" w:after="240" w:line="276" w:lineRule="auto"/>
        <w:rPr>
          <w:rFonts w:eastAsia="Times New Roman"/>
          <w:color w:val="000000"/>
          <w:sz w:val="24"/>
          <w:szCs w:val="20"/>
        </w:rPr>
      </w:pPr>
      <w:r w:rsidRPr="00043364">
        <w:rPr>
          <w:rFonts w:eastAsia="Times New Roman"/>
          <w:color w:val="000000"/>
          <w:sz w:val="24"/>
          <w:szCs w:val="20"/>
        </w:rPr>
        <w:t>85% (52/61) utilisent la synthèse vocale</w:t>
      </w:r>
      <w:r w:rsidR="004B5CC1" w:rsidRPr="00043364">
        <w:rPr>
          <w:rFonts w:eastAsia="Times New Roman"/>
          <w:color w:val="000000"/>
          <w:sz w:val="24"/>
          <w:szCs w:val="20"/>
        </w:rPr>
        <w:t> </w:t>
      </w:r>
      <w:r w:rsidRPr="00043364">
        <w:rPr>
          <w:rFonts w:eastAsia="Times New Roman"/>
          <w:color w:val="000000"/>
          <w:sz w:val="24"/>
          <w:szCs w:val="20"/>
        </w:rPr>
        <w:t>;</w:t>
      </w:r>
    </w:p>
    <w:p w14:paraId="3775AB5F" w14:textId="2E8A76A9" w:rsidR="003C635F" w:rsidRPr="00043364" w:rsidRDefault="00BE66ED" w:rsidP="00043364">
      <w:pPr>
        <w:pStyle w:val="Paragraphedeliste"/>
        <w:numPr>
          <w:ilvl w:val="1"/>
          <w:numId w:val="25"/>
        </w:numPr>
        <w:spacing w:before="240" w:after="240" w:line="276" w:lineRule="auto"/>
        <w:rPr>
          <w:rFonts w:eastAsia="Times New Roman"/>
          <w:color w:val="000000"/>
          <w:sz w:val="24"/>
          <w:szCs w:val="20"/>
        </w:rPr>
      </w:pPr>
      <w:r w:rsidRPr="00043364">
        <w:rPr>
          <w:color w:val="000000"/>
          <w:sz w:val="24"/>
          <w:szCs w:val="20"/>
        </w:rPr>
        <w:t>50% (31/61) utilisent la synthèse vocale sur ordinateur (Jaws : 34% (21/61); 13% (8/61) utilisent ZoomText avec synthèse vocale</w:t>
      </w:r>
      <w:r w:rsidR="004B5CC1" w:rsidRPr="00043364">
        <w:rPr>
          <w:color w:val="000000"/>
          <w:sz w:val="24"/>
          <w:szCs w:val="20"/>
        </w:rPr>
        <w:t> </w:t>
      </w:r>
      <w:r w:rsidRPr="00043364">
        <w:rPr>
          <w:color w:val="000000"/>
          <w:sz w:val="24"/>
          <w:szCs w:val="20"/>
        </w:rPr>
        <w:t>; NVDA : 3% (2/61))</w:t>
      </w:r>
      <w:r w:rsidR="004B5CC1" w:rsidRPr="00043364">
        <w:rPr>
          <w:color w:val="000000"/>
          <w:sz w:val="24"/>
          <w:szCs w:val="20"/>
        </w:rPr>
        <w:t> </w:t>
      </w:r>
      <w:r w:rsidRPr="00043364">
        <w:rPr>
          <w:color w:val="000000"/>
          <w:sz w:val="24"/>
          <w:szCs w:val="20"/>
        </w:rPr>
        <w:t>;</w:t>
      </w:r>
    </w:p>
    <w:p w14:paraId="41B0DFBB" w14:textId="10F6EF10" w:rsidR="00BE66ED" w:rsidRPr="00043364" w:rsidRDefault="00BE66ED" w:rsidP="00043364">
      <w:pPr>
        <w:pStyle w:val="Paragraphedeliste"/>
        <w:numPr>
          <w:ilvl w:val="1"/>
          <w:numId w:val="25"/>
        </w:numPr>
        <w:spacing w:before="240" w:after="240" w:line="276" w:lineRule="auto"/>
        <w:rPr>
          <w:rFonts w:eastAsia="Times New Roman"/>
          <w:color w:val="000000"/>
          <w:sz w:val="24"/>
          <w:szCs w:val="20"/>
        </w:rPr>
      </w:pPr>
      <w:r w:rsidRPr="00043364">
        <w:rPr>
          <w:color w:val="000000"/>
          <w:sz w:val="24"/>
          <w:szCs w:val="20"/>
        </w:rPr>
        <w:t>35% (22/61) utilisent la synthèse vocale sur téléphone (VoiceOver)</w:t>
      </w:r>
      <w:r w:rsidR="004B5CC1" w:rsidRPr="00043364">
        <w:rPr>
          <w:color w:val="000000"/>
          <w:sz w:val="24"/>
          <w:szCs w:val="20"/>
        </w:rPr>
        <w:t> </w:t>
      </w:r>
      <w:r w:rsidRPr="00043364">
        <w:rPr>
          <w:color w:val="000000"/>
          <w:sz w:val="24"/>
          <w:szCs w:val="20"/>
        </w:rPr>
        <w:t>;</w:t>
      </w:r>
    </w:p>
    <w:p w14:paraId="6186D3B7" w14:textId="77777777" w:rsidR="00712902" w:rsidRPr="00043364" w:rsidRDefault="003C635F" w:rsidP="00043364">
      <w:pPr>
        <w:pStyle w:val="Paragraphedeliste"/>
        <w:numPr>
          <w:ilvl w:val="0"/>
          <w:numId w:val="25"/>
        </w:numPr>
        <w:spacing w:before="240" w:after="240" w:line="276" w:lineRule="auto"/>
        <w:rPr>
          <w:rFonts w:eastAsia="Times New Roman"/>
          <w:color w:val="000000"/>
          <w:sz w:val="24"/>
          <w:szCs w:val="20"/>
        </w:rPr>
      </w:pPr>
      <w:r w:rsidRPr="00043364">
        <w:rPr>
          <w:rFonts w:eastAsia="Times New Roman"/>
          <w:color w:val="000000"/>
          <w:sz w:val="24"/>
          <w:szCs w:val="20"/>
        </w:rPr>
        <w:t xml:space="preserve">20% (12/61) utilisent un agrandisseur </w:t>
      </w:r>
    </w:p>
    <w:p w14:paraId="01AC3BD2" w14:textId="77777777" w:rsidR="00712902" w:rsidRPr="00043364" w:rsidRDefault="003C635F" w:rsidP="00043364">
      <w:pPr>
        <w:pStyle w:val="Paragraphedeliste"/>
        <w:numPr>
          <w:ilvl w:val="1"/>
          <w:numId w:val="25"/>
        </w:numPr>
        <w:spacing w:before="240" w:after="240" w:line="276" w:lineRule="auto"/>
        <w:rPr>
          <w:rFonts w:eastAsia="Times New Roman"/>
          <w:color w:val="000000"/>
          <w:sz w:val="24"/>
          <w:szCs w:val="20"/>
        </w:rPr>
      </w:pPr>
      <w:r w:rsidRPr="00043364">
        <w:rPr>
          <w:rFonts w:eastAsia="Times New Roman"/>
          <w:color w:val="000000"/>
          <w:sz w:val="24"/>
          <w:szCs w:val="20"/>
        </w:rPr>
        <w:t xml:space="preserve">(ZoomText : 64% (8/12); </w:t>
      </w:r>
    </w:p>
    <w:p w14:paraId="2CF04BF5" w14:textId="6C3DFF18" w:rsidR="00712902" w:rsidRPr="00043364" w:rsidRDefault="003C635F" w:rsidP="00043364">
      <w:pPr>
        <w:pStyle w:val="Paragraphedeliste"/>
        <w:numPr>
          <w:ilvl w:val="1"/>
          <w:numId w:val="25"/>
        </w:numPr>
        <w:spacing w:before="240" w:after="240" w:line="276" w:lineRule="auto"/>
        <w:rPr>
          <w:rFonts w:eastAsia="Times New Roman"/>
          <w:color w:val="000000"/>
          <w:sz w:val="24"/>
          <w:szCs w:val="20"/>
        </w:rPr>
      </w:pPr>
      <w:r w:rsidRPr="00043364">
        <w:rPr>
          <w:rFonts w:eastAsia="Times New Roman"/>
          <w:color w:val="000000"/>
          <w:sz w:val="24"/>
          <w:szCs w:val="20"/>
        </w:rPr>
        <w:t>Loupe Windows : 36% (4/12))</w:t>
      </w:r>
      <w:r w:rsidR="004B5CC1" w:rsidRPr="00043364">
        <w:rPr>
          <w:rFonts w:eastAsia="Times New Roman"/>
          <w:color w:val="000000"/>
          <w:sz w:val="24"/>
          <w:szCs w:val="20"/>
        </w:rPr>
        <w:t> </w:t>
      </w:r>
      <w:r w:rsidRPr="00043364">
        <w:rPr>
          <w:rFonts w:eastAsia="Times New Roman"/>
          <w:color w:val="000000"/>
          <w:sz w:val="24"/>
          <w:szCs w:val="20"/>
        </w:rPr>
        <w:t>;</w:t>
      </w:r>
    </w:p>
    <w:p w14:paraId="237C519F" w14:textId="2A08C167" w:rsidR="00BE66ED" w:rsidRPr="00043364" w:rsidRDefault="00BE66ED" w:rsidP="00043364">
      <w:pPr>
        <w:pStyle w:val="Paragraphedeliste"/>
        <w:numPr>
          <w:ilvl w:val="0"/>
          <w:numId w:val="25"/>
        </w:numPr>
        <w:spacing w:before="240" w:after="240" w:line="276" w:lineRule="auto"/>
        <w:rPr>
          <w:rFonts w:eastAsia="Times New Roman"/>
          <w:color w:val="000000"/>
          <w:sz w:val="24"/>
          <w:szCs w:val="20"/>
        </w:rPr>
      </w:pPr>
      <w:r w:rsidRPr="00043364">
        <w:rPr>
          <w:rFonts w:eastAsia="Times New Roman"/>
          <w:color w:val="000000"/>
          <w:sz w:val="24"/>
          <w:szCs w:val="20"/>
        </w:rPr>
        <w:t>6% (4/65) n’utilisent aucune technologie d’assistance.</w:t>
      </w:r>
    </w:p>
    <w:p w14:paraId="73540D56" w14:textId="77777777" w:rsidR="00BE66ED" w:rsidRPr="00043364" w:rsidRDefault="00BE66ED" w:rsidP="00043364">
      <w:pPr>
        <w:spacing w:before="240" w:after="240" w:line="276" w:lineRule="auto"/>
        <w:rPr>
          <w:rFonts w:eastAsia="Times New Roman"/>
          <w:b/>
          <w:color w:val="000000"/>
          <w:sz w:val="24"/>
          <w:szCs w:val="20"/>
        </w:rPr>
      </w:pPr>
      <w:r w:rsidRPr="00043364">
        <w:rPr>
          <w:rFonts w:eastAsia="Times New Roman"/>
          <w:b/>
          <w:color w:val="000000"/>
          <w:sz w:val="24"/>
          <w:szCs w:val="20"/>
        </w:rPr>
        <w:t>Répartition par navigateur </w:t>
      </w:r>
      <w:r w:rsidRPr="00043364">
        <w:rPr>
          <w:rFonts w:eastAsia="Times New Roman"/>
          <w:color w:val="000000"/>
          <w:sz w:val="24"/>
          <w:szCs w:val="20"/>
        </w:rPr>
        <w:t>(64/65)</w:t>
      </w:r>
    </w:p>
    <w:p w14:paraId="7A908E81" w14:textId="77777777" w:rsidR="00BE66ED" w:rsidRPr="00043364" w:rsidRDefault="00BE66ED" w:rsidP="00043364">
      <w:pPr>
        <w:spacing w:before="240" w:after="240" w:line="276" w:lineRule="auto"/>
        <w:rPr>
          <w:rFonts w:eastAsia="Times New Roman"/>
          <w:color w:val="000000"/>
          <w:sz w:val="24"/>
          <w:szCs w:val="20"/>
        </w:rPr>
      </w:pPr>
      <w:r w:rsidRPr="00043364">
        <w:rPr>
          <w:rFonts w:eastAsia="Times New Roman"/>
          <w:color w:val="000000"/>
          <w:sz w:val="24"/>
          <w:szCs w:val="20"/>
        </w:rPr>
        <w:t>Plus de 80% des répondants utilisent Chrome ou Safari.</w:t>
      </w:r>
    </w:p>
    <w:p w14:paraId="0585C056" w14:textId="21702419" w:rsidR="00204CE4" w:rsidRPr="00043364" w:rsidRDefault="00BE66ED" w:rsidP="00043364">
      <w:pPr>
        <w:pStyle w:val="Paragraphedeliste"/>
        <w:numPr>
          <w:ilvl w:val="0"/>
          <w:numId w:val="27"/>
        </w:numPr>
        <w:spacing w:before="240" w:after="240" w:line="276" w:lineRule="auto"/>
        <w:rPr>
          <w:rFonts w:eastAsia="Times New Roman"/>
          <w:color w:val="000000"/>
          <w:sz w:val="24"/>
          <w:szCs w:val="20"/>
          <w:lang w:val="en-CA"/>
        </w:rPr>
      </w:pPr>
      <w:r w:rsidRPr="00043364">
        <w:rPr>
          <w:rFonts w:eastAsia="Times New Roman"/>
          <w:color w:val="000000"/>
          <w:sz w:val="24"/>
          <w:szCs w:val="20"/>
          <w:lang w:val="en-CA"/>
        </w:rPr>
        <w:t xml:space="preserve">Google </w:t>
      </w:r>
      <w:proofErr w:type="gramStart"/>
      <w:r w:rsidRPr="00043364">
        <w:rPr>
          <w:rFonts w:eastAsia="Times New Roman"/>
          <w:color w:val="000000"/>
          <w:sz w:val="24"/>
          <w:szCs w:val="20"/>
          <w:lang w:val="en-CA"/>
        </w:rPr>
        <w:t>Chrome</w:t>
      </w:r>
      <w:r w:rsidR="0064299C" w:rsidRPr="00043364">
        <w:rPr>
          <w:rFonts w:eastAsia="Times New Roman"/>
          <w:color w:val="000000"/>
          <w:sz w:val="24"/>
          <w:szCs w:val="20"/>
          <w:lang w:val="en-CA"/>
        </w:rPr>
        <w:t> </w:t>
      </w:r>
      <w:r w:rsidRPr="00043364">
        <w:rPr>
          <w:rFonts w:eastAsia="Times New Roman"/>
          <w:color w:val="000000"/>
          <w:sz w:val="24"/>
          <w:szCs w:val="20"/>
          <w:lang w:val="en-CA"/>
        </w:rPr>
        <w:t>:</w:t>
      </w:r>
      <w:proofErr w:type="gramEnd"/>
      <w:r w:rsidRPr="00043364">
        <w:rPr>
          <w:rFonts w:eastAsia="Times New Roman"/>
          <w:color w:val="000000"/>
          <w:sz w:val="24"/>
          <w:szCs w:val="20"/>
          <w:lang w:val="en-CA"/>
        </w:rPr>
        <w:t xml:space="preserve"> 63% (41)</w:t>
      </w:r>
      <w:r w:rsidR="004B5CC1" w:rsidRPr="00043364">
        <w:rPr>
          <w:rFonts w:eastAsia="Times New Roman"/>
          <w:color w:val="000000"/>
          <w:sz w:val="24"/>
          <w:szCs w:val="20"/>
          <w:lang w:val="en-CA"/>
        </w:rPr>
        <w:t> </w:t>
      </w:r>
      <w:r w:rsidRPr="00043364">
        <w:rPr>
          <w:rFonts w:eastAsia="Times New Roman"/>
          <w:color w:val="000000"/>
          <w:sz w:val="24"/>
          <w:szCs w:val="20"/>
          <w:lang w:val="en-CA"/>
        </w:rPr>
        <w:t xml:space="preserve">; </w:t>
      </w:r>
    </w:p>
    <w:p w14:paraId="122B7D29" w14:textId="6625879B" w:rsidR="00204CE4" w:rsidRPr="00043364" w:rsidRDefault="00BE66ED" w:rsidP="00043364">
      <w:pPr>
        <w:pStyle w:val="Paragraphedeliste"/>
        <w:numPr>
          <w:ilvl w:val="0"/>
          <w:numId w:val="27"/>
        </w:numPr>
        <w:spacing w:before="240" w:after="240" w:line="276" w:lineRule="auto"/>
        <w:rPr>
          <w:rFonts w:eastAsia="Times New Roman"/>
          <w:color w:val="000000"/>
          <w:sz w:val="24"/>
          <w:szCs w:val="20"/>
          <w:lang w:val="en-CA"/>
        </w:rPr>
      </w:pPr>
      <w:proofErr w:type="gramStart"/>
      <w:r w:rsidRPr="00043364">
        <w:rPr>
          <w:rFonts w:eastAsia="Times New Roman"/>
          <w:color w:val="000000"/>
          <w:sz w:val="24"/>
          <w:szCs w:val="20"/>
          <w:lang w:val="en-CA"/>
        </w:rPr>
        <w:t>Safari</w:t>
      </w:r>
      <w:r w:rsidR="0064299C" w:rsidRPr="00043364">
        <w:rPr>
          <w:rFonts w:eastAsia="Times New Roman"/>
          <w:color w:val="000000"/>
          <w:sz w:val="24"/>
          <w:szCs w:val="20"/>
          <w:lang w:val="en-CA"/>
        </w:rPr>
        <w:t> </w:t>
      </w:r>
      <w:r w:rsidRPr="00043364">
        <w:rPr>
          <w:rFonts w:eastAsia="Times New Roman"/>
          <w:color w:val="000000"/>
          <w:sz w:val="24"/>
          <w:szCs w:val="20"/>
          <w:lang w:val="en-CA"/>
        </w:rPr>
        <w:t>:</w:t>
      </w:r>
      <w:proofErr w:type="gramEnd"/>
      <w:r w:rsidRPr="00043364">
        <w:rPr>
          <w:rFonts w:eastAsia="Times New Roman"/>
          <w:color w:val="000000"/>
          <w:sz w:val="24"/>
          <w:szCs w:val="20"/>
          <w:lang w:val="en-CA"/>
        </w:rPr>
        <w:t xml:space="preserve"> 20% (13)</w:t>
      </w:r>
      <w:r w:rsidR="004B5CC1" w:rsidRPr="00043364">
        <w:rPr>
          <w:rFonts w:eastAsia="Times New Roman"/>
          <w:color w:val="000000"/>
          <w:sz w:val="24"/>
          <w:szCs w:val="20"/>
          <w:lang w:val="en-CA"/>
        </w:rPr>
        <w:t> </w:t>
      </w:r>
      <w:r w:rsidRPr="00043364">
        <w:rPr>
          <w:rFonts w:eastAsia="Times New Roman"/>
          <w:color w:val="000000"/>
          <w:sz w:val="24"/>
          <w:szCs w:val="20"/>
          <w:lang w:val="en-CA"/>
        </w:rPr>
        <w:t>;</w:t>
      </w:r>
    </w:p>
    <w:p w14:paraId="601E236C" w14:textId="48D02BCF" w:rsidR="00204CE4" w:rsidRPr="00043364" w:rsidRDefault="00BE66ED" w:rsidP="00043364">
      <w:pPr>
        <w:pStyle w:val="Paragraphedeliste"/>
        <w:numPr>
          <w:ilvl w:val="0"/>
          <w:numId w:val="27"/>
        </w:numPr>
        <w:spacing w:before="240" w:after="240" w:line="276" w:lineRule="auto"/>
        <w:rPr>
          <w:rFonts w:eastAsia="Times New Roman"/>
          <w:color w:val="000000"/>
          <w:sz w:val="24"/>
          <w:szCs w:val="20"/>
          <w:lang w:val="en-CA"/>
        </w:rPr>
      </w:pPr>
      <w:r w:rsidRPr="00043364">
        <w:rPr>
          <w:rFonts w:eastAsia="Times New Roman"/>
          <w:color w:val="000000"/>
          <w:sz w:val="24"/>
          <w:szCs w:val="20"/>
          <w:lang w:val="en-CA"/>
        </w:rPr>
        <w:t xml:space="preserve"> </w:t>
      </w:r>
      <w:proofErr w:type="gramStart"/>
      <w:r w:rsidRPr="00043364">
        <w:rPr>
          <w:rFonts w:eastAsia="Times New Roman"/>
          <w:color w:val="000000"/>
          <w:sz w:val="24"/>
          <w:szCs w:val="20"/>
          <w:lang w:val="en-CA"/>
        </w:rPr>
        <w:t>Firefox</w:t>
      </w:r>
      <w:r w:rsidR="0064299C" w:rsidRPr="00043364">
        <w:rPr>
          <w:rFonts w:eastAsia="Times New Roman"/>
          <w:color w:val="000000"/>
          <w:sz w:val="24"/>
          <w:szCs w:val="20"/>
          <w:lang w:val="en-CA"/>
        </w:rPr>
        <w:t> </w:t>
      </w:r>
      <w:r w:rsidRPr="00043364">
        <w:rPr>
          <w:rFonts w:eastAsia="Times New Roman"/>
          <w:color w:val="000000"/>
          <w:sz w:val="24"/>
          <w:szCs w:val="20"/>
          <w:lang w:val="en-CA"/>
        </w:rPr>
        <w:t>:</w:t>
      </w:r>
      <w:proofErr w:type="gramEnd"/>
      <w:r w:rsidRPr="00043364">
        <w:rPr>
          <w:rFonts w:eastAsia="Times New Roman"/>
          <w:color w:val="000000"/>
          <w:sz w:val="24"/>
          <w:szCs w:val="20"/>
          <w:lang w:val="en-CA"/>
        </w:rPr>
        <w:t xml:space="preserve"> 8% (5)</w:t>
      </w:r>
      <w:r w:rsidR="004B5CC1" w:rsidRPr="00043364">
        <w:rPr>
          <w:rFonts w:eastAsia="Times New Roman"/>
          <w:color w:val="000000"/>
          <w:sz w:val="24"/>
          <w:szCs w:val="20"/>
          <w:lang w:val="en-CA"/>
        </w:rPr>
        <w:t> </w:t>
      </w:r>
      <w:r w:rsidRPr="00043364">
        <w:rPr>
          <w:rFonts w:eastAsia="Times New Roman"/>
          <w:color w:val="000000"/>
          <w:sz w:val="24"/>
          <w:szCs w:val="20"/>
          <w:lang w:val="en-CA"/>
        </w:rPr>
        <w:t>;</w:t>
      </w:r>
    </w:p>
    <w:p w14:paraId="28C77CAA" w14:textId="38E66066" w:rsidR="00BE66ED" w:rsidRPr="00043364" w:rsidRDefault="00BE66ED" w:rsidP="00043364">
      <w:pPr>
        <w:pStyle w:val="Paragraphedeliste"/>
        <w:numPr>
          <w:ilvl w:val="0"/>
          <w:numId w:val="27"/>
        </w:numPr>
        <w:spacing w:before="240" w:after="240" w:line="276" w:lineRule="auto"/>
        <w:rPr>
          <w:rFonts w:eastAsia="Times New Roman"/>
          <w:color w:val="000000"/>
          <w:sz w:val="24"/>
          <w:szCs w:val="20"/>
          <w:lang w:val="en-CA"/>
        </w:rPr>
      </w:pPr>
      <w:r w:rsidRPr="00043364">
        <w:rPr>
          <w:rFonts w:eastAsia="Times New Roman"/>
          <w:color w:val="000000"/>
          <w:sz w:val="24"/>
          <w:szCs w:val="20"/>
          <w:lang w:val="en-CA"/>
        </w:rPr>
        <w:t xml:space="preserve"> Edge: 8% (5).</w:t>
      </w:r>
    </w:p>
    <w:p w14:paraId="08065DE1" w14:textId="77777777" w:rsidR="00BE66ED" w:rsidRPr="00043364" w:rsidRDefault="00BE66ED" w:rsidP="00043364">
      <w:pPr>
        <w:spacing w:before="240" w:after="240" w:line="276" w:lineRule="auto"/>
        <w:rPr>
          <w:rFonts w:eastAsia="Times New Roman"/>
          <w:b/>
          <w:color w:val="000000"/>
          <w:sz w:val="24"/>
          <w:szCs w:val="20"/>
        </w:rPr>
      </w:pPr>
      <w:r w:rsidRPr="00043364">
        <w:rPr>
          <w:rFonts w:eastAsia="Times New Roman"/>
          <w:b/>
          <w:color w:val="000000"/>
          <w:sz w:val="24"/>
          <w:szCs w:val="20"/>
        </w:rPr>
        <w:t xml:space="preserve">Équipements financés par le gouvernement </w:t>
      </w:r>
    </w:p>
    <w:p w14:paraId="20EAF2DE" w14:textId="752D909E" w:rsidR="003103FF" w:rsidRPr="00043364" w:rsidRDefault="00BE66ED" w:rsidP="00043364">
      <w:pPr>
        <w:pStyle w:val="Paragraphedeliste"/>
        <w:numPr>
          <w:ilvl w:val="0"/>
          <w:numId w:val="28"/>
        </w:numPr>
        <w:spacing w:before="240" w:after="240" w:line="276" w:lineRule="auto"/>
        <w:rPr>
          <w:rFonts w:eastAsia="Times New Roman"/>
          <w:color w:val="000000"/>
          <w:sz w:val="24"/>
          <w:szCs w:val="20"/>
        </w:rPr>
      </w:pPr>
      <w:r w:rsidRPr="00043364">
        <w:rPr>
          <w:rFonts w:eastAsia="Times New Roman"/>
          <w:color w:val="000000"/>
          <w:sz w:val="24"/>
          <w:szCs w:val="20"/>
        </w:rPr>
        <w:lastRenderedPageBreak/>
        <w:t>60% (39/65) financent eux-mêmes leurs équipements d’assistance</w:t>
      </w:r>
      <w:r w:rsidR="004B5CC1" w:rsidRPr="00043364">
        <w:rPr>
          <w:rFonts w:eastAsia="Times New Roman"/>
          <w:color w:val="000000"/>
          <w:sz w:val="24"/>
          <w:szCs w:val="20"/>
        </w:rPr>
        <w:t> </w:t>
      </w:r>
      <w:r w:rsidRPr="00043364">
        <w:rPr>
          <w:rFonts w:eastAsia="Times New Roman"/>
          <w:color w:val="000000"/>
          <w:sz w:val="24"/>
          <w:szCs w:val="20"/>
        </w:rPr>
        <w:t>;</w:t>
      </w:r>
    </w:p>
    <w:p w14:paraId="243C6D14" w14:textId="36CE3C45" w:rsidR="00BE66ED" w:rsidRPr="00043364" w:rsidRDefault="00BE66ED" w:rsidP="00043364">
      <w:pPr>
        <w:pStyle w:val="Paragraphedeliste"/>
        <w:numPr>
          <w:ilvl w:val="0"/>
          <w:numId w:val="28"/>
        </w:numPr>
        <w:spacing w:before="240" w:after="240" w:line="276" w:lineRule="auto"/>
        <w:rPr>
          <w:rFonts w:eastAsia="Times New Roman"/>
          <w:color w:val="000000"/>
          <w:sz w:val="24"/>
          <w:szCs w:val="20"/>
        </w:rPr>
      </w:pPr>
      <w:r w:rsidRPr="00043364">
        <w:rPr>
          <w:rFonts w:eastAsia="Times New Roman"/>
          <w:color w:val="000000"/>
          <w:sz w:val="24"/>
          <w:szCs w:val="20"/>
        </w:rPr>
        <w:t>40% (26/65) sont financés par le gouvernement.</w:t>
      </w:r>
      <w:r w:rsidRPr="00043364">
        <w:rPr>
          <w:rStyle w:val="Appelnotedebasdep"/>
          <w:rFonts w:eastAsia="Times New Roman" w:cs="Arial"/>
          <w:color w:val="000000"/>
          <w:sz w:val="24"/>
        </w:rPr>
        <w:footnoteReference w:id="33"/>
      </w:r>
      <w:r w:rsidRPr="00043364">
        <w:rPr>
          <w:rFonts w:eastAsia="Times New Roman"/>
          <w:color w:val="000000"/>
          <w:sz w:val="24"/>
          <w:szCs w:val="20"/>
        </w:rPr>
        <w:t xml:space="preserve"> </w:t>
      </w:r>
    </w:p>
    <w:p w14:paraId="3D314FDD" w14:textId="6915B06A" w:rsidR="00BE66ED" w:rsidRPr="00043364" w:rsidRDefault="00BE66ED" w:rsidP="00043364">
      <w:pPr>
        <w:spacing w:before="240" w:after="240" w:line="276" w:lineRule="auto"/>
        <w:rPr>
          <w:rFonts w:eastAsia="Times New Roman"/>
          <w:b/>
          <w:color w:val="000000"/>
          <w:sz w:val="24"/>
          <w:szCs w:val="20"/>
        </w:rPr>
      </w:pPr>
      <w:r w:rsidRPr="00043364">
        <w:rPr>
          <w:rFonts w:eastAsia="Times New Roman"/>
          <w:b/>
          <w:color w:val="000000"/>
          <w:sz w:val="24"/>
          <w:szCs w:val="20"/>
        </w:rPr>
        <w:t>Personnes à faible revenu</w:t>
      </w:r>
      <w:r w:rsidRPr="00043364">
        <w:rPr>
          <w:rFonts w:eastAsia="Times New Roman"/>
          <w:color w:val="000000"/>
          <w:sz w:val="24"/>
          <w:szCs w:val="20"/>
        </w:rPr>
        <w:t xml:space="preserve"> (moins de 20</w:t>
      </w:r>
      <w:r w:rsidR="00CE1327" w:rsidRPr="00043364">
        <w:rPr>
          <w:rFonts w:eastAsia="Times New Roman"/>
          <w:color w:val="000000"/>
          <w:sz w:val="24"/>
          <w:szCs w:val="20"/>
        </w:rPr>
        <w:t> </w:t>
      </w:r>
      <w:r w:rsidRPr="00043364">
        <w:rPr>
          <w:rFonts w:eastAsia="Times New Roman"/>
          <w:color w:val="000000"/>
          <w:sz w:val="24"/>
          <w:szCs w:val="20"/>
        </w:rPr>
        <w:t>000</w:t>
      </w:r>
      <w:r w:rsidR="00A3281E" w:rsidRPr="00043364">
        <w:rPr>
          <w:rFonts w:eastAsia="Times New Roman"/>
          <w:color w:val="000000"/>
          <w:sz w:val="24"/>
          <w:szCs w:val="20"/>
        </w:rPr>
        <w:t> </w:t>
      </w:r>
      <w:r w:rsidRPr="00043364">
        <w:rPr>
          <w:rFonts w:eastAsia="Times New Roman"/>
          <w:color w:val="000000"/>
          <w:sz w:val="24"/>
          <w:szCs w:val="20"/>
        </w:rPr>
        <w:t>$/année)</w:t>
      </w:r>
    </w:p>
    <w:p w14:paraId="30570B0B" w14:textId="0D7699ED" w:rsidR="00BE66ED" w:rsidRPr="00043364" w:rsidRDefault="00BE66ED" w:rsidP="00043364">
      <w:pPr>
        <w:spacing w:before="240" w:after="240" w:line="276" w:lineRule="auto"/>
        <w:rPr>
          <w:rFonts w:eastAsia="Times New Roman"/>
          <w:color w:val="000000"/>
          <w:sz w:val="24"/>
          <w:szCs w:val="20"/>
        </w:rPr>
      </w:pPr>
      <w:r w:rsidRPr="00043364">
        <w:rPr>
          <w:rFonts w:eastAsia="Times New Roman"/>
          <w:color w:val="000000"/>
          <w:sz w:val="24"/>
          <w:szCs w:val="20"/>
        </w:rPr>
        <w:t>33% (22/67) des répondants sont à faible revenu.</w:t>
      </w:r>
    </w:p>
    <w:p w14:paraId="164F6177" w14:textId="77777777" w:rsidR="00BE66ED" w:rsidRPr="00043364" w:rsidRDefault="00BE66ED" w:rsidP="00043364">
      <w:pPr>
        <w:spacing w:before="240" w:after="240" w:line="276" w:lineRule="auto"/>
        <w:rPr>
          <w:rFonts w:eastAsia="Times New Roman"/>
          <w:b/>
          <w:color w:val="000000"/>
          <w:sz w:val="24"/>
          <w:szCs w:val="20"/>
        </w:rPr>
      </w:pPr>
      <w:r w:rsidRPr="00043364">
        <w:rPr>
          <w:rFonts w:eastAsia="Times New Roman"/>
          <w:b/>
          <w:color w:val="000000"/>
          <w:sz w:val="24"/>
          <w:szCs w:val="20"/>
        </w:rPr>
        <w:t>Types d’opérations effectuées</w:t>
      </w:r>
    </w:p>
    <w:p w14:paraId="33F94D33" w14:textId="7011F73B" w:rsidR="003103FF" w:rsidRPr="00043364" w:rsidRDefault="00BE66ED" w:rsidP="00043364">
      <w:pPr>
        <w:pStyle w:val="Paragraphedeliste"/>
        <w:numPr>
          <w:ilvl w:val="0"/>
          <w:numId w:val="29"/>
        </w:numPr>
        <w:spacing w:before="240" w:after="240" w:line="276" w:lineRule="auto"/>
        <w:rPr>
          <w:rFonts w:eastAsia="Times New Roman"/>
          <w:color w:val="000000"/>
          <w:sz w:val="24"/>
          <w:szCs w:val="20"/>
        </w:rPr>
      </w:pPr>
      <w:r w:rsidRPr="00043364">
        <w:rPr>
          <w:rFonts w:eastAsia="Times New Roman"/>
          <w:color w:val="000000"/>
          <w:sz w:val="24"/>
          <w:szCs w:val="20"/>
        </w:rPr>
        <w:t>Consultation du solde : 94% (62/65)</w:t>
      </w:r>
      <w:r w:rsidR="004B5CC1" w:rsidRPr="00043364">
        <w:rPr>
          <w:rFonts w:eastAsia="Times New Roman"/>
          <w:color w:val="000000"/>
          <w:sz w:val="24"/>
          <w:szCs w:val="20"/>
        </w:rPr>
        <w:t> </w:t>
      </w:r>
      <w:r w:rsidRPr="00043364">
        <w:rPr>
          <w:rFonts w:eastAsia="Times New Roman"/>
          <w:color w:val="000000"/>
          <w:sz w:val="24"/>
          <w:szCs w:val="20"/>
        </w:rPr>
        <w:t>;</w:t>
      </w:r>
    </w:p>
    <w:p w14:paraId="156424FC" w14:textId="7C4679C2" w:rsidR="003103FF" w:rsidRPr="00043364" w:rsidRDefault="00BE66ED" w:rsidP="00043364">
      <w:pPr>
        <w:pStyle w:val="Paragraphedeliste"/>
        <w:numPr>
          <w:ilvl w:val="0"/>
          <w:numId w:val="29"/>
        </w:numPr>
        <w:spacing w:before="240" w:after="240" w:line="276" w:lineRule="auto"/>
        <w:rPr>
          <w:rFonts w:eastAsia="Times New Roman"/>
          <w:color w:val="000000"/>
          <w:sz w:val="24"/>
          <w:szCs w:val="20"/>
        </w:rPr>
      </w:pPr>
      <w:r w:rsidRPr="00043364">
        <w:rPr>
          <w:rFonts w:eastAsia="Times New Roman"/>
          <w:color w:val="000000"/>
          <w:sz w:val="24"/>
          <w:szCs w:val="20"/>
        </w:rPr>
        <w:t>Paiement de facture : 88% (58/65)</w:t>
      </w:r>
      <w:r w:rsidR="004B5CC1" w:rsidRPr="00043364">
        <w:rPr>
          <w:rFonts w:eastAsia="Times New Roman"/>
          <w:color w:val="000000"/>
          <w:sz w:val="24"/>
          <w:szCs w:val="20"/>
        </w:rPr>
        <w:t> </w:t>
      </w:r>
      <w:r w:rsidRPr="00043364">
        <w:rPr>
          <w:rFonts w:eastAsia="Times New Roman"/>
          <w:color w:val="000000"/>
          <w:sz w:val="24"/>
          <w:szCs w:val="20"/>
        </w:rPr>
        <w:t>;</w:t>
      </w:r>
    </w:p>
    <w:p w14:paraId="00794A0D" w14:textId="36B9F3E6" w:rsidR="003103FF" w:rsidRPr="00043364" w:rsidRDefault="00BE66ED" w:rsidP="00043364">
      <w:pPr>
        <w:pStyle w:val="Paragraphedeliste"/>
        <w:numPr>
          <w:ilvl w:val="0"/>
          <w:numId w:val="29"/>
        </w:numPr>
        <w:spacing w:before="240" w:after="240" w:line="276" w:lineRule="auto"/>
        <w:rPr>
          <w:rFonts w:eastAsia="Times New Roman"/>
          <w:color w:val="000000"/>
          <w:sz w:val="24"/>
          <w:szCs w:val="20"/>
        </w:rPr>
      </w:pPr>
      <w:r w:rsidRPr="00043364">
        <w:rPr>
          <w:rFonts w:eastAsia="Times New Roman"/>
          <w:color w:val="000000"/>
          <w:sz w:val="24"/>
          <w:szCs w:val="20"/>
        </w:rPr>
        <w:t>Virement entre comptes : 88% (58/65)</w:t>
      </w:r>
      <w:r w:rsidR="004B5CC1" w:rsidRPr="00043364">
        <w:rPr>
          <w:rFonts w:eastAsia="Times New Roman"/>
          <w:color w:val="000000"/>
          <w:sz w:val="24"/>
          <w:szCs w:val="20"/>
        </w:rPr>
        <w:t> </w:t>
      </w:r>
      <w:r w:rsidRPr="00043364">
        <w:rPr>
          <w:rFonts w:eastAsia="Times New Roman"/>
          <w:color w:val="000000"/>
          <w:sz w:val="24"/>
          <w:szCs w:val="20"/>
        </w:rPr>
        <w:t>;</w:t>
      </w:r>
    </w:p>
    <w:p w14:paraId="1474238F" w14:textId="16CE921A" w:rsidR="003103FF" w:rsidRPr="00043364" w:rsidRDefault="00BE66ED" w:rsidP="00043364">
      <w:pPr>
        <w:pStyle w:val="Paragraphedeliste"/>
        <w:numPr>
          <w:ilvl w:val="0"/>
          <w:numId w:val="29"/>
        </w:numPr>
        <w:spacing w:before="240" w:after="240" w:line="276" w:lineRule="auto"/>
        <w:rPr>
          <w:rFonts w:eastAsia="Times New Roman"/>
          <w:color w:val="000000"/>
          <w:sz w:val="24"/>
          <w:szCs w:val="20"/>
        </w:rPr>
      </w:pPr>
      <w:r w:rsidRPr="00043364">
        <w:rPr>
          <w:rFonts w:eastAsia="Times New Roman"/>
          <w:color w:val="000000"/>
          <w:sz w:val="24"/>
          <w:szCs w:val="20"/>
        </w:rPr>
        <w:t>Virement Interac</w:t>
      </w:r>
      <w:r w:rsidR="0064299C" w:rsidRPr="00043364">
        <w:rPr>
          <w:rFonts w:eastAsia="Times New Roman"/>
          <w:color w:val="000000"/>
          <w:sz w:val="24"/>
          <w:szCs w:val="20"/>
        </w:rPr>
        <w:t> </w:t>
      </w:r>
      <w:r w:rsidRPr="00043364">
        <w:rPr>
          <w:rFonts w:eastAsia="Times New Roman"/>
          <w:color w:val="000000"/>
          <w:sz w:val="24"/>
          <w:szCs w:val="20"/>
        </w:rPr>
        <w:t>: 74% (49/65)</w:t>
      </w:r>
      <w:r w:rsidR="004B5CC1" w:rsidRPr="00043364">
        <w:rPr>
          <w:rFonts w:eastAsia="Times New Roman"/>
          <w:color w:val="000000"/>
          <w:sz w:val="24"/>
          <w:szCs w:val="20"/>
        </w:rPr>
        <w:t> </w:t>
      </w:r>
      <w:r w:rsidRPr="00043364">
        <w:rPr>
          <w:rFonts w:eastAsia="Times New Roman"/>
          <w:color w:val="000000"/>
          <w:sz w:val="24"/>
          <w:szCs w:val="20"/>
        </w:rPr>
        <w:t>;</w:t>
      </w:r>
    </w:p>
    <w:p w14:paraId="62F26096" w14:textId="0DC7B73B" w:rsidR="003103FF" w:rsidRPr="00043364" w:rsidRDefault="00BE66ED" w:rsidP="00043364">
      <w:pPr>
        <w:pStyle w:val="Paragraphedeliste"/>
        <w:numPr>
          <w:ilvl w:val="0"/>
          <w:numId w:val="29"/>
        </w:numPr>
        <w:spacing w:before="240" w:after="240" w:line="276" w:lineRule="auto"/>
        <w:rPr>
          <w:rFonts w:eastAsia="Times New Roman"/>
          <w:color w:val="000000"/>
          <w:sz w:val="24"/>
          <w:szCs w:val="20"/>
        </w:rPr>
      </w:pPr>
      <w:r w:rsidRPr="00043364">
        <w:rPr>
          <w:rFonts w:eastAsia="Times New Roman"/>
          <w:color w:val="000000"/>
          <w:sz w:val="24"/>
          <w:szCs w:val="20"/>
        </w:rPr>
        <w:t>Virement entre personnes : 68% (45/65)</w:t>
      </w:r>
      <w:r w:rsidR="004B5CC1" w:rsidRPr="00043364">
        <w:rPr>
          <w:rFonts w:eastAsia="Times New Roman"/>
          <w:color w:val="000000"/>
          <w:sz w:val="24"/>
          <w:szCs w:val="20"/>
        </w:rPr>
        <w:t> </w:t>
      </w:r>
      <w:r w:rsidRPr="00043364">
        <w:rPr>
          <w:rFonts w:eastAsia="Times New Roman"/>
          <w:color w:val="000000"/>
          <w:sz w:val="24"/>
          <w:szCs w:val="20"/>
        </w:rPr>
        <w:t>;</w:t>
      </w:r>
    </w:p>
    <w:p w14:paraId="331145BF" w14:textId="41CD065C" w:rsidR="003103FF" w:rsidRPr="00043364" w:rsidRDefault="00BE66ED" w:rsidP="00043364">
      <w:pPr>
        <w:pStyle w:val="Paragraphedeliste"/>
        <w:numPr>
          <w:ilvl w:val="0"/>
          <w:numId w:val="29"/>
        </w:numPr>
        <w:spacing w:before="240" w:after="240" w:line="276" w:lineRule="auto"/>
        <w:rPr>
          <w:rFonts w:eastAsia="Times New Roman"/>
          <w:color w:val="000000"/>
          <w:sz w:val="24"/>
          <w:szCs w:val="20"/>
        </w:rPr>
      </w:pPr>
      <w:r w:rsidRPr="00043364">
        <w:rPr>
          <w:rFonts w:eastAsia="Times New Roman"/>
          <w:color w:val="000000"/>
          <w:sz w:val="24"/>
          <w:szCs w:val="20"/>
        </w:rPr>
        <w:t>Placements : 27% (18/65)</w:t>
      </w:r>
      <w:r w:rsidR="004B5CC1" w:rsidRPr="00043364">
        <w:rPr>
          <w:rFonts w:eastAsia="Times New Roman"/>
          <w:color w:val="000000"/>
          <w:sz w:val="24"/>
          <w:szCs w:val="20"/>
        </w:rPr>
        <w:t> </w:t>
      </w:r>
      <w:r w:rsidRPr="00043364">
        <w:rPr>
          <w:rFonts w:eastAsia="Times New Roman"/>
          <w:color w:val="000000"/>
          <w:sz w:val="24"/>
          <w:szCs w:val="20"/>
        </w:rPr>
        <w:t>;</w:t>
      </w:r>
    </w:p>
    <w:p w14:paraId="0FAD9CD5" w14:textId="556C33EF" w:rsidR="00BE66ED" w:rsidRPr="00043364" w:rsidRDefault="00BE66ED" w:rsidP="00043364">
      <w:pPr>
        <w:pStyle w:val="Paragraphedeliste"/>
        <w:numPr>
          <w:ilvl w:val="0"/>
          <w:numId w:val="29"/>
        </w:numPr>
        <w:spacing w:before="240" w:after="240" w:line="276" w:lineRule="auto"/>
        <w:rPr>
          <w:rFonts w:eastAsia="Times New Roman"/>
          <w:color w:val="000000"/>
          <w:sz w:val="24"/>
          <w:szCs w:val="20"/>
        </w:rPr>
      </w:pPr>
      <w:r w:rsidRPr="00043364">
        <w:rPr>
          <w:rFonts w:eastAsia="Times New Roman"/>
          <w:color w:val="000000"/>
          <w:sz w:val="24"/>
          <w:szCs w:val="20"/>
        </w:rPr>
        <w:t>Souscription à une assurance habitation : 12% (8/65).</w:t>
      </w:r>
    </w:p>
    <w:p w14:paraId="78D9D629" w14:textId="6212BC6E" w:rsidR="00BE66ED" w:rsidRPr="00043364" w:rsidRDefault="00BE66ED" w:rsidP="00043364">
      <w:pPr>
        <w:pStyle w:val="Titre4"/>
        <w:spacing w:before="240" w:after="240" w:line="276" w:lineRule="auto"/>
        <w:rPr>
          <w:sz w:val="32"/>
          <w:szCs w:val="20"/>
        </w:rPr>
      </w:pPr>
      <w:r w:rsidRPr="00043364">
        <w:rPr>
          <w:sz w:val="32"/>
          <w:szCs w:val="20"/>
        </w:rPr>
        <w:t>Appréciation des services bancaires</w:t>
      </w:r>
      <w:r w:rsidRPr="00043364">
        <w:rPr>
          <w:rStyle w:val="Appelnotedebasdep"/>
          <w:rFonts w:cs="Arial"/>
          <w:sz w:val="24"/>
        </w:rPr>
        <w:footnoteReference w:id="34"/>
      </w:r>
    </w:p>
    <w:p w14:paraId="27DC1FB1" w14:textId="00D2025A" w:rsidR="00BE66ED" w:rsidRPr="00043364" w:rsidRDefault="00BE66ED" w:rsidP="00043364">
      <w:pPr>
        <w:spacing w:before="240" w:after="240" w:line="276" w:lineRule="auto"/>
        <w:rPr>
          <w:b/>
          <w:bCs/>
          <w:sz w:val="24"/>
          <w:szCs w:val="20"/>
        </w:rPr>
      </w:pPr>
      <w:r w:rsidRPr="00043364">
        <w:rPr>
          <w:b/>
          <w:bCs/>
          <w:sz w:val="24"/>
          <w:szCs w:val="20"/>
        </w:rPr>
        <w:t>5. Lorsque j’effectue un paiement de facture, j’éprouve des difficultés à le faire. (63/65)</w:t>
      </w:r>
    </w:p>
    <w:p w14:paraId="01623E67" w14:textId="7179CC8A" w:rsidR="009E3D1F" w:rsidRPr="00043364" w:rsidRDefault="00BE66ED" w:rsidP="00043364">
      <w:pPr>
        <w:pStyle w:val="Paragraphedeliste"/>
        <w:numPr>
          <w:ilvl w:val="0"/>
          <w:numId w:val="30"/>
        </w:numPr>
        <w:spacing w:before="240" w:after="240" w:line="276" w:lineRule="auto"/>
        <w:rPr>
          <w:b/>
          <w:sz w:val="24"/>
          <w:szCs w:val="20"/>
        </w:rPr>
      </w:pPr>
      <w:r w:rsidRPr="00043364">
        <w:rPr>
          <w:sz w:val="24"/>
          <w:szCs w:val="20"/>
        </w:rPr>
        <w:t xml:space="preserve">27% (17/63) sont </w:t>
      </w:r>
      <w:r w:rsidR="00006542" w:rsidRPr="00043364">
        <w:rPr>
          <w:sz w:val="24"/>
          <w:szCs w:val="20"/>
        </w:rPr>
        <w:t>p</w:t>
      </w:r>
      <w:r w:rsidRPr="00043364">
        <w:rPr>
          <w:sz w:val="24"/>
          <w:szCs w:val="20"/>
        </w:rPr>
        <w:t>lutôt ou fortement en accord</w:t>
      </w:r>
      <w:r w:rsidR="004B5CC1" w:rsidRPr="00043364">
        <w:rPr>
          <w:sz w:val="24"/>
          <w:szCs w:val="20"/>
        </w:rPr>
        <w:t> </w:t>
      </w:r>
      <w:r w:rsidRPr="00043364">
        <w:rPr>
          <w:sz w:val="24"/>
          <w:szCs w:val="20"/>
        </w:rPr>
        <w:t>;</w:t>
      </w:r>
    </w:p>
    <w:p w14:paraId="79455796" w14:textId="353A26C4" w:rsidR="00BE66ED" w:rsidRPr="00043364" w:rsidRDefault="00BE66ED" w:rsidP="00043364">
      <w:pPr>
        <w:pStyle w:val="Paragraphedeliste"/>
        <w:numPr>
          <w:ilvl w:val="0"/>
          <w:numId w:val="30"/>
        </w:numPr>
        <w:spacing w:before="240" w:after="240" w:line="276" w:lineRule="auto"/>
        <w:rPr>
          <w:b/>
          <w:sz w:val="24"/>
          <w:szCs w:val="20"/>
        </w:rPr>
      </w:pPr>
      <w:r w:rsidRPr="00043364">
        <w:rPr>
          <w:sz w:val="24"/>
          <w:szCs w:val="20"/>
        </w:rPr>
        <w:t xml:space="preserve">49% (31/63) sont </w:t>
      </w:r>
      <w:r w:rsidR="00006542" w:rsidRPr="00043364">
        <w:rPr>
          <w:sz w:val="24"/>
          <w:szCs w:val="20"/>
        </w:rPr>
        <w:t>p</w:t>
      </w:r>
      <w:r w:rsidRPr="00043364">
        <w:rPr>
          <w:sz w:val="24"/>
          <w:szCs w:val="20"/>
        </w:rPr>
        <w:t>lutôt ou fortement en désaccord. </w:t>
      </w:r>
    </w:p>
    <w:p w14:paraId="09ED80C8" w14:textId="6DE47A42" w:rsidR="00BE66ED" w:rsidRPr="00043364" w:rsidRDefault="00BE66ED" w:rsidP="00043364">
      <w:pPr>
        <w:spacing w:before="240" w:after="240" w:line="276" w:lineRule="auto"/>
        <w:rPr>
          <w:rFonts w:eastAsia="Times New Roman"/>
          <w:b/>
          <w:bCs/>
          <w:color w:val="000000"/>
          <w:sz w:val="24"/>
          <w:szCs w:val="20"/>
        </w:rPr>
      </w:pPr>
      <w:r w:rsidRPr="00043364">
        <w:rPr>
          <w:rFonts w:eastAsia="Times New Roman"/>
          <w:b/>
          <w:bCs/>
          <w:color w:val="000000"/>
          <w:sz w:val="24"/>
          <w:szCs w:val="20"/>
        </w:rPr>
        <w:t>6. Lorsque j’effectue un virement entre personnes, entre compte ou par Interac, j’éprouve des difficultés à le faire. (63/65)</w:t>
      </w:r>
    </w:p>
    <w:p w14:paraId="50357370" w14:textId="68A8B128" w:rsidR="009E3D1F" w:rsidRPr="00043364" w:rsidRDefault="00BE66ED" w:rsidP="00043364">
      <w:pPr>
        <w:pStyle w:val="Paragraphedeliste"/>
        <w:numPr>
          <w:ilvl w:val="0"/>
          <w:numId w:val="31"/>
        </w:numPr>
        <w:spacing w:before="240" w:after="240" w:line="276" w:lineRule="auto"/>
        <w:rPr>
          <w:b/>
          <w:sz w:val="24"/>
          <w:szCs w:val="20"/>
        </w:rPr>
      </w:pPr>
      <w:r w:rsidRPr="00043364">
        <w:rPr>
          <w:sz w:val="24"/>
          <w:szCs w:val="20"/>
        </w:rPr>
        <w:t xml:space="preserve">25% (16/63) sont </w:t>
      </w:r>
      <w:r w:rsidR="00006542" w:rsidRPr="00043364">
        <w:rPr>
          <w:sz w:val="24"/>
          <w:szCs w:val="20"/>
        </w:rPr>
        <w:t>p</w:t>
      </w:r>
      <w:r w:rsidRPr="00043364">
        <w:rPr>
          <w:sz w:val="24"/>
          <w:szCs w:val="20"/>
        </w:rPr>
        <w:t>lutôt ou fortement en accord</w:t>
      </w:r>
      <w:r w:rsidR="004B5CC1" w:rsidRPr="00043364">
        <w:rPr>
          <w:sz w:val="24"/>
          <w:szCs w:val="20"/>
        </w:rPr>
        <w:t> </w:t>
      </w:r>
      <w:r w:rsidRPr="00043364">
        <w:rPr>
          <w:sz w:val="24"/>
          <w:szCs w:val="20"/>
        </w:rPr>
        <w:t>;</w:t>
      </w:r>
    </w:p>
    <w:p w14:paraId="04784FEA" w14:textId="64BEC782" w:rsidR="00BE66ED" w:rsidRPr="00043364" w:rsidRDefault="00BE66ED" w:rsidP="00043364">
      <w:pPr>
        <w:pStyle w:val="Paragraphedeliste"/>
        <w:numPr>
          <w:ilvl w:val="0"/>
          <w:numId w:val="31"/>
        </w:numPr>
        <w:spacing w:before="240" w:after="240" w:line="276" w:lineRule="auto"/>
        <w:rPr>
          <w:b/>
          <w:sz w:val="24"/>
          <w:szCs w:val="20"/>
        </w:rPr>
      </w:pPr>
      <w:r w:rsidRPr="00043364">
        <w:rPr>
          <w:sz w:val="24"/>
          <w:szCs w:val="20"/>
        </w:rPr>
        <w:t xml:space="preserve">46% (29/63) sont </w:t>
      </w:r>
      <w:r w:rsidR="00006542" w:rsidRPr="00043364">
        <w:rPr>
          <w:sz w:val="24"/>
          <w:szCs w:val="20"/>
        </w:rPr>
        <w:t>p</w:t>
      </w:r>
      <w:r w:rsidRPr="00043364">
        <w:rPr>
          <w:sz w:val="24"/>
          <w:szCs w:val="20"/>
        </w:rPr>
        <w:t>lutôt ou fortement en désaccord.</w:t>
      </w:r>
    </w:p>
    <w:p w14:paraId="72AF09CC" w14:textId="6624A6C0" w:rsidR="00BE66ED" w:rsidRPr="00043364" w:rsidRDefault="00BE66ED" w:rsidP="00043364">
      <w:pPr>
        <w:spacing w:before="240" w:after="240" w:line="276" w:lineRule="auto"/>
        <w:rPr>
          <w:b/>
          <w:bCs/>
          <w:sz w:val="24"/>
          <w:szCs w:val="20"/>
        </w:rPr>
      </w:pPr>
      <w:r w:rsidRPr="00043364">
        <w:rPr>
          <w:b/>
          <w:bCs/>
          <w:sz w:val="24"/>
          <w:szCs w:val="20"/>
        </w:rPr>
        <w:t>7. Lorsque je consulte le solde de mon compte, j’éprouve des difficultés à le faire.</w:t>
      </w:r>
      <w:r w:rsidR="009E3D1F" w:rsidRPr="00043364">
        <w:rPr>
          <w:b/>
          <w:bCs/>
          <w:sz w:val="24"/>
          <w:szCs w:val="20"/>
        </w:rPr>
        <w:t xml:space="preserve"> </w:t>
      </w:r>
      <w:r w:rsidRPr="00043364">
        <w:rPr>
          <w:rFonts w:eastAsia="Times New Roman"/>
          <w:b/>
          <w:bCs/>
          <w:color w:val="000000"/>
          <w:sz w:val="24"/>
          <w:szCs w:val="20"/>
        </w:rPr>
        <w:t>(64/65)</w:t>
      </w:r>
    </w:p>
    <w:p w14:paraId="31F267DF" w14:textId="2AA14272" w:rsidR="009E3D1F" w:rsidRPr="00043364" w:rsidRDefault="00BE66ED" w:rsidP="00043364">
      <w:pPr>
        <w:pStyle w:val="Paragraphedeliste"/>
        <w:numPr>
          <w:ilvl w:val="0"/>
          <w:numId w:val="32"/>
        </w:numPr>
        <w:spacing w:before="240" w:after="240" w:line="276" w:lineRule="auto"/>
        <w:rPr>
          <w:b/>
          <w:sz w:val="24"/>
          <w:szCs w:val="20"/>
        </w:rPr>
      </w:pPr>
      <w:r w:rsidRPr="00043364">
        <w:rPr>
          <w:sz w:val="24"/>
          <w:szCs w:val="20"/>
        </w:rPr>
        <w:t xml:space="preserve">22% (14/64) sont </w:t>
      </w:r>
      <w:r w:rsidR="00006542" w:rsidRPr="00043364">
        <w:rPr>
          <w:sz w:val="24"/>
          <w:szCs w:val="20"/>
        </w:rPr>
        <w:t>p</w:t>
      </w:r>
      <w:r w:rsidRPr="00043364">
        <w:rPr>
          <w:sz w:val="24"/>
          <w:szCs w:val="20"/>
        </w:rPr>
        <w:t>lutôt ou fortement en accord</w:t>
      </w:r>
      <w:r w:rsidR="004B5CC1" w:rsidRPr="00043364">
        <w:rPr>
          <w:sz w:val="24"/>
          <w:szCs w:val="20"/>
        </w:rPr>
        <w:t> </w:t>
      </w:r>
      <w:r w:rsidRPr="00043364">
        <w:rPr>
          <w:sz w:val="24"/>
          <w:szCs w:val="20"/>
        </w:rPr>
        <w:t>;</w:t>
      </w:r>
    </w:p>
    <w:p w14:paraId="1B416871" w14:textId="4E53D099" w:rsidR="00BE66ED" w:rsidRPr="00043364" w:rsidRDefault="00BE66ED" w:rsidP="00043364">
      <w:pPr>
        <w:pStyle w:val="Paragraphedeliste"/>
        <w:numPr>
          <w:ilvl w:val="0"/>
          <w:numId w:val="32"/>
        </w:numPr>
        <w:spacing w:before="240" w:after="240" w:line="276" w:lineRule="auto"/>
        <w:rPr>
          <w:b/>
          <w:sz w:val="24"/>
          <w:szCs w:val="20"/>
        </w:rPr>
      </w:pPr>
      <w:r w:rsidRPr="00043364">
        <w:rPr>
          <w:sz w:val="24"/>
          <w:szCs w:val="20"/>
        </w:rPr>
        <w:t xml:space="preserve">67% (43/64) sont </w:t>
      </w:r>
      <w:r w:rsidR="00006542" w:rsidRPr="00043364">
        <w:rPr>
          <w:sz w:val="24"/>
          <w:szCs w:val="20"/>
        </w:rPr>
        <w:t>p</w:t>
      </w:r>
      <w:r w:rsidRPr="00043364">
        <w:rPr>
          <w:sz w:val="24"/>
          <w:szCs w:val="20"/>
        </w:rPr>
        <w:t>lutôt ou fortement en désaccord.</w:t>
      </w:r>
    </w:p>
    <w:p w14:paraId="25F92D5A" w14:textId="691CD8A0" w:rsidR="00BE66ED" w:rsidRPr="00043364" w:rsidRDefault="00BE66ED" w:rsidP="00043364">
      <w:pPr>
        <w:spacing w:before="240" w:after="240" w:line="276" w:lineRule="auto"/>
        <w:rPr>
          <w:rFonts w:eastAsia="Times New Roman"/>
          <w:b/>
          <w:bCs/>
          <w:color w:val="000000"/>
          <w:sz w:val="24"/>
          <w:szCs w:val="20"/>
        </w:rPr>
      </w:pPr>
      <w:r w:rsidRPr="00043364">
        <w:rPr>
          <w:rFonts w:eastAsia="Times New Roman"/>
          <w:b/>
          <w:bCs/>
          <w:color w:val="000000"/>
          <w:sz w:val="24"/>
          <w:szCs w:val="20"/>
        </w:rPr>
        <w:lastRenderedPageBreak/>
        <w:t xml:space="preserve">8. En consultant le site </w:t>
      </w:r>
      <w:r w:rsidR="00195C46" w:rsidRPr="00043364">
        <w:rPr>
          <w:rFonts w:eastAsia="Times New Roman"/>
          <w:b/>
          <w:bCs/>
          <w:color w:val="000000"/>
          <w:sz w:val="24"/>
          <w:szCs w:val="20"/>
        </w:rPr>
        <w:t>Web</w:t>
      </w:r>
      <w:r w:rsidRPr="00043364">
        <w:rPr>
          <w:rFonts w:eastAsia="Times New Roman"/>
          <w:b/>
          <w:bCs/>
          <w:color w:val="000000"/>
          <w:sz w:val="24"/>
          <w:szCs w:val="20"/>
        </w:rPr>
        <w:t xml:space="preserve"> ou l’application mobile de mon institution financière, j’éprouve des difficultés à trouver une information particulière. (63/65)</w:t>
      </w:r>
    </w:p>
    <w:p w14:paraId="6F73A4D1" w14:textId="077ECD02" w:rsidR="009E3D1F" w:rsidRPr="00043364" w:rsidRDefault="00BE66ED" w:rsidP="00043364">
      <w:pPr>
        <w:pStyle w:val="Paragraphedeliste"/>
        <w:numPr>
          <w:ilvl w:val="0"/>
          <w:numId w:val="33"/>
        </w:numPr>
        <w:spacing w:before="240" w:after="240" w:line="276" w:lineRule="auto"/>
        <w:rPr>
          <w:b/>
          <w:sz w:val="24"/>
          <w:szCs w:val="20"/>
        </w:rPr>
      </w:pPr>
      <w:r w:rsidRPr="00043364">
        <w:rPr>
          <w:sz w:val="24"/>
          <w:szCs w:val="20"/>
        </w:rPr>
        <w:t xml:space="preserve">40% (25/63) sont </w:t>
      </w:r>
      <w:r w:rsidR="00006542" w:rsidRPr="00043364">
        <w:rPr>
          <w:sz w:val="24"/>
          <w:szCs w:val="20"/>
        </w:rPr>
        <w:t>p</w:t>
      </w:r>
      <w:r w:rsidRPr="00043364">
        <w:rPr>
          <w:sz w:val="24"/>
          <w:szCs w:val="20"/>
        </w:rPr>
        <w:t>lutôt ou fortement en accord</w:t>
      </w:r>
      <w:r w:rsidR="004B5CC1" w:rsidRPr="00043364">
        <w:rPr>
          <w:sz w:val="24"/>
          <w:szCs w:val="20"/>
        </w:rPr>
        <w:t> </w:t>
      </w:r>
      <w:r w:rsidRPr="00043364">
        <w:rPr>
          <w:sz w:val="24"/>
          <w:szCs w:val="20"/>
        </w:rPr>
        <w:t>;</w:t>
      </w:r>
    </w:p>
    <w:p w14:paraId="0E50A51E" w14:textId="51364B1F" w:rsidR="00BE66ED" w:rsidRPr="00043364" w:rsidRDefault="00BE66ED" w:rsidP="00043364">
      <w:pPr>
        <w:pStyle w:val="Paragraphedeliste"/>
        <w:numPr>
          <w:ilvl w:val="0"/>
          <w:numId w:val="33"/>
        </w:numPr>
        <w:spacing w:before="240" w:after="240" w:line="276" w:lineRule="auto"/>
        <w:rPr>
          <w:b/>
          <w:sz w:val="24"/>
          <w:szCs w:val="20"/>
        </w:rPr>
      </w:pPr>
      <w:r w:rsidRPr="00043364">
        <w:rPr>
          <w:sz w:val="24"/>
          <w:szCs w:val="20"/>
        </w:rPr>
        <w:t xml:space="preserve">33% (21/65) sont </w:t>
      </w:r>
      <w:r w:rsidR="00006542" w:rsidRPr="00043364">
        <w:rPr>
          <w:sz w:val="24"/>
          <w:szCs w:val="20"/>
        </w:rPr>
        <w:t>p</w:t>
      </w:r>
      <w:r w:rsidRPr="00043364">
        <w:rPr>
          <w:sz w:val="24"/>
          <w:szCs w:val="20"/>
        </w:rPr>
        <w:t>lutôt ou fortement en désaccord.</w:t>
      </w:r>
    </w:p>
    <w:p w14:paraId="6047C747" w14:textId="6C74B835" w:rsidR="00BE66ED" w:rsidRPr="00043364" w:rsidRDefault="00BE66ED" w:rsidP="00043364">
      <w:pPr>
        <w:spacing w:before="240" w:after="240" w:line="276" w:lineRule="auto"/>
        <w:rPr>
          <w:rFonts w:eastAsia="Times New Roman"/>
          <w:b/>
          <w:bCs/>
          <w:color w:val="000000"/>
          <w:sz w:val="24"/>
          <w:szCs w:val="20"/>
        </w:rPr>
      </w:pPr>
      <w:r w:rsidRPr="00043364">
        <w:rPr>
          <w:rFonts w:eastAsia="Times New Roman"/>
          <w:b/>
          <w:bCs/>
          <w:color w:val="000000"/>
          <w:sz w:val="24"/>
          <w:szCs w:val="20"/>
        </w:rPr>
        <w:t xml:space="preserve">9. Pour trouver une information sur le site </w:t>
      </w:r>
      <w:r w:rsidR="00195C46" w:rsidRPr="00043364">
        <w:rPr>
          <w:rFonts w:eastAsia="Times New Roman"/>
          <w:b/>
          <w:bCs/>
          <w:color w:val="000000"/>
          <w:sz w:val="24"/>
          <w:szCs w:val="20"/>
        </w:rPr>
        <w:t>Web</w:t>
      </w:r>
      <w:r w:rsidRPr="00043364">
        <w:rPr>
          <w:rFonts w:eastAsia="Times New Roman"/>
          <w:b/>
          <w:bCs/>
          <w:color w:val="000000"/>
          <w:sz w:val="24"/>
          <w:szCs w:val="20"/>
        </w:rPr>
        <w:t xml:space="preserve"> de mon institution f</w:t>
      </w:r>
      <w:r w:rsidR="00124870" w:rsidRPr="00043364">
        <w:rPr>
          <w:rFonts w:eastAsia="Times New Roman"/>
          <w:b/>
          <w:bCs/>
          <w:color w:val="000000"/>
          <w:sz w:val="24"/>
          <w:szCs w:val="20"/>
        </w:rPr>
        <w:t>i</w:t>
      </w:r>
      <w:r w:rsidRPr="00043364">
        <w:rPr>
          <w:rFonts w:eastAsia="Times New Roman"/>
          <w:b/>
          <w:bCs/>
          <w:color w:val="000000"/>
          <w:sz w:val="24"/>
          <w:szCs w:val="20"/>
        </w:rPr>
        <w:t>nancière, j’utilise la foire aux questions (FAQ). (63/65)</w:t>
      </w:r>
    </w:p>
    <w:p w14:paraId="504D1E02" w14:textId="268B850B" w:rsidR="009E3D1F" w:rsidRPr="00043364" w:rsidRDefault="00BE66ED" w:rsidP="00043364">
      <w:pPr>
        <w:pStyle w:val="Paragraphedeliste"/>
        <w:numPr>
          <w:ilvl w:val="0"/>
          <w:numId w:val="34"/>
        </w:numPr>
        <w:spacing w:before="240" w:after="240" w:line="276" w:lineRule="auto"/>
        <w:rPr>
          <w:b/>
          <w:color w:val="000000"/>
          <w:sz w:val="24"/>
          <w:szCs w:val="20"/>
        </w:rPr>
      </w:pPr>
      <w:r w:rsidRPr="00043364">
        <w:rPr>
          <w:color w:val="000000"/>
          <w:sz w:val="24"/>
          <w:szCs w:val="20"/>
        </w:rPr>
        <w:t xml:space="preserve">67% (42/63) </w:t>
      </w:r>
      <w:r w:rsidR="00006542" w:rsidRPr="00043364">
        <w:rPr>
          <w:color w:val="000000"/>
          <w:sz w:val="24"/>
          <w:szCs w:val="20"/>
        </w:rPr>
        <w:t>j</w:t>
      </w:r>
      <w:r w:rsidRPr="00043364">
        <w:rPr>
          <w:color w:val="000000"/>
          <w:sz w:val="24"/>
          <w:szCs w:val="20"/>
        </w:rPr>
        <w:t>e n</w:t>
      </w:r>
      <w:r w:rsidR="00AD77E4" w:rsidRPr="00043364">
        <w:rPr>
          <w:color w:val="000000"/>
          <w:sz w:val="24"/>
          <w:szCs w:val="20"/>
        </w:rPr>
        <w:t>’</w:t>
      </w:r>
      <w:r w:rsidRPr="00043364">
        <w:rPr>
          <w:color w:val="000000"/>
          <w:sz w:val="24"/>
          <w:szCs w:val="20"/>
        </w:rPr>
        <w:t>utilise pas la FAQ</w:t>
      </w:r>
      <w:r w:rsidR="004B5CC1" w:rsidRPr="00043364">
        <w:rPr>
          <w:color w:val="000000"/>
          <w:sz w:val="24"/>
          <w:szCs w:val="20"/>
        </w:rPr>
        <w:t> </w:t>
      </w:r>
      <w:r w:rsidRPr="00043364">
        <w:rPr>
          <w:color w:val="000000"/>
          <w:sz w:val="24"/>
          <w:szCs w:val="20"/>
        </w:rPr>
        <w:t>;</w:t>
      </w:r>
    </w:p>
    <w:p w14:paraId="5C1241FC" w14:textId="517BBD21" w:rsidR="009E3D1F" w:rsidRPr="00043364" w:rsidRDefault="00BE66ED" w:rsidP="00043364">
      <w:pPr>
        <w:pStyle w:val="Paragraphedeliste"/>
        <w:numPr>
          <w:ilvl w:val="0"/>
          <w:numId w:val="34"/>
        </w:numPr>
        <w:spacing w:before="240" w:after="240" w:line="276" w:lineRule="auto"/>
        <w:rPr>
          <w:b/>
          <w:color w:val="000000"/>
          <w:sz w:val="24"/>
          <w:szCs w:val="20"/>
        </w:rPr>
      </w:pPr>
      <w:r w:rsidRPr="00043364">
        <w:rPr>
          <w:color w:val="000000"/>
          <w:sz w:val="24"/>
          <w:szCs w:val="20"/>
        </w:rPr>
        <w:t xml:space="preserve">13% (8/63) </w:t>
      </w:r>
      <w:r w:rsidR="00006542" w:rsidRPr="00043364">
        <w:rPr>
          <w:color w:val="000000"/>
          <w:sz w:val="24"/>
          <w:szCs w:val="20"/>
        </w:rPr>
        <w:t>o</w:t>
      </w:r>
      <w:r w:rsidRPr="00043364">
        <w:rPr>
          <w:color w:val="000000"/>
          <w:sz w:val="24"/>
          <w:szCs w:val="20"/>
        </w:rPr>
        <w:t>ui, mais j</w:t>
      </w:r>
      <w:r w:rsidR="00AD77E4" w:rsidRPr="00043364">
        <w:rPr>
          <w:color w:val="000000"/>
          <w:sz w:val="24"/>
          <w:szCs w:val="20"/>
        </w:rPr>
        <w:t>’</w:t>
      </w:r>
      <w:r w:rsidRPr="00043364">
        <w:rPr>
          <w:color w:val="000000"/>
          <w:sz w:val="24"/>
          <w:szCs w:val="20"/>
        </w:rPr>
        <w:t>éprouve des difficultés</w:t>
      </w:r>
      <w:r w:rsidR="004B5CC1" w:rsidRPr="00043364">
        <w:rPr>
          <w:color w:val="000000"/>
          <w:sz w:val="24"/>
          <w:szCs w:val="20"/>
        </w:rPr>
        <w:t> </w:t>
      </w:r>
      <w:r w:rsidRPr="00043364">
        <w:rPr>
          <w:color w:val="000000"/>
          <w:sz w:val="24"/>
          <w:szCs w:val="20"/>
        </w:rPr>
        <w:t>;</w:t>
      </w:r>
    </w:p>
    <w:p w14:paraId="24A4D4CC" w14:textId="44EC8A4B" w:rsidR="00BE66ED" w:rsidRPr="00043364" w:rsidRDefault="00BE66ED" w:rsidP="00043364">
      <w:pPr>
        <w:pStyle w:val="Paragraphedeliste"/>
        <w:numPr>
          <w:ilvl w:val="0"/>
          <w:numId w:val="34"/>
        </w:numPr>
        <w:spacing w:before="240" w:after="240" w:line="276" w:lineRule="auto"/>
        <w:rPr>
          <w:b/>
          <w:color w:val="000000"/>
          <w:sz w:val="24"/>
          <w:szCs w:val="20"/>
        </w:rPr>
      </w:pPr>
      <w:r w:rsidRPr="00043364">
        <w:rPr>
          <w:color w:val="000000"/>
          <w:sz w:val="24"/>
          <w:szCs w:val="20"/>
        </w:rPr>
        <w:t xml:space="preserve">20% (13/63) </w:t>
      </w:r>
      <w:r w:rsidR="00006542" w:rsidRPr="00043364">
        <w:rPr>
          <w:color w:val="000000"/>
          <w:sz w:val="24"/>
          <w:szCs w:val="20"/>
        </w:rPr>
        <w:t>o</w:t>
      </w:r>
      <w:r w:rsidRPr="00043364">
        <w:rPr>
          <w:color w:val="000000"/>
          <w:sz w:val="24"/>
          <w:szCs w:val="20"/>
        </w:rPr>
        <w:t>ui, quelques fois ou souvent.</w:t>
      </w:r>
    </w:p>
    <w:p w14:paraId="08933AE5" w14:textId="39BE2AB8" w:rsidR="00BE66ED" w:rsidRPr="00043364" w:rsidRDefault="00BE66ED" w:rsidP="00043364">
      <w:pPr>
        <w:spacing w:before="240" w:after="240" w:line="276" w:lineRule="auto"/>
        <w:rPr>
          <w:rFonts w:eastAsia="Times New Roman"/>
          <w:b/>
          <w:bCs/>
          <w:color w:val="000000"/>
          <w:sz w:val="24"/>
          <w:szCs w:val="20"/>
        </w:rPr>
      </w:pPr>
      <w:r w:rsidRPr="00043364">
        <w:rPr>
          <w:rFonts w:eastAsia="Times New Roman"/>
          <w:b/>
          <w:bCs/>
          <w:color w:val="000000"/>
          <w:sz w:val="24"/>
          <w:szCs w:val="20"/>
        </w:rPr>
        <w:t>9.1. Si vous n’utilisez jamais la FAQ, dites-nous pourquoi</w:t>
      </w:r>
      <w:r w:rsidR="00006542" w:rsidRPr="00043364">
        <w:rPr>
          <w:rFonts w:eastAsia="Times New Roman"/>
          <w:b/>
          <w:bCs/>
          <w:color w:val="000000"/>
          <w:sz w:val="24"/>
          <w:szCs w:val="20"/>
        </w:rPr>
        <w:t>.</w:t>
      </w:r>
      <w:r w:rsidRPr="00043364">
        <w:rPr>
          <w:rFonts w:eastAsia="Times New Roman"/>
          <w:b/>
          <w:bCs/>
          <w:color w:val="000000"/>
          <w:sz w:val="24"/>
          <w:szCs w:val="20"/>
        </w:rPr>
        <w:t xml:space="preserve"> (40/65)</w:t>
      </w:r>
    </w:p>
    <w:p w14:paraId="1AF84FFD" w14:textId="1313756E" w:rsidR="009E3D1F" w:rsidRPr="00043364" w:rsidRDefault="00BE66ED" w:rsidP="00043364">
      <w:pPr>
        <w:pStyle w:val="Paragraphedeliste"/>
        <w:numPr>
          <w:ilvl w:val="0"/>
          <w:numId w:val="35"/>
        </w:numPr>
        <w:spacing w:before="240" w:after="240" w:line="276" w:lineRule="auto"/>
        <w:rPr>
          <w:b/>
          <w:color w:val="000000"/>
          <w:sz w:val="24"/>
          <w:szCs w:val="20"/>
        </w:rPr>
      </w:pPr>
      <w:r w:rsidRPr="00043364">
        <w:rPr>
          <w:color w:val="000000"/>
          <w:sz w:val="24"/>
          <w:szCs w:val="20"/>
        </w:rPr>
        <w:t xml:space="preserve">48% (19/40) </w:t>
      </w:r>
      <w:r w:rsidR="00C45761" w:rsidRPr="00043364">
        <w:rPr>
          <w:color w:val="000000"/>
          <w:sz w:val="24"/>
          <w:szCs w:val="20"/>
        </w:rPr>
        <w:t>p</w:t>
      </w:r>
      <w:r w:rsidRPr="00043364">
        <w:rPr>
          <w:color w:val="000000"/>
          <w:sz w:val="24"/>
          <w:szCs w:val="20"/>
        </w:rPr>
        <w:t>as besoin de l</w:t>
      </w:r>
      <w:r w:rsidR="00AD77E4" w:rsidRPr="00043364">
        <w:rPr>
          <w:color w:val="000000"/>
          <w:sz w:val="24"/>
          <w:szCs w:val="20"/>
        </w:rPr>
        <w:t>’</w:t>
      </w:r>
      <w:r w:rsidRPr="00043364">
        <w:rPr>
          <w:color w:val="000000"/>
          <w:sz w:val="24"/>
          <w:szCs w:val="20"/>
        </w:rPr>
        <w:t>utiliser, le site est suffisamment clair comme ça</w:t>
      </w:r>
      <w:r w:rsidR="004B5CC1" w:rsidRPr="00043364">
        <w:rPr>
          <w:color w:val="000000"/>
          <w:sz w:val="24"/>
          <w:szCs w:val="20"/>
        </w:rPr>
        <w:t> </w:t>
      </w:r>
      <w:r w:rsidRPr="00043364">
        <w:rPr>
          <w:color w:val="000000"/>
          <w:sz w:val="24"/>
          <w:szCs w:val="20"/>
        </w:rPr>
        <w:t>;</w:t>
      </w:r>
    </w:p>
    <w:p w14:paraId="67EAC048" w14:textId="6C8CB9A7" w:rsidR="009E3D1F" w:rsidRPr="00043364" w:rsidRDefault="00BE66ED" w:rsidP="00043364">
      <w:pPr>
        <w:pStyle w:val="Paragraphedeliste"/>
        <w:numPr>
          <w:ilvl w:val="0"/>
          <w:numId w:val="35"/>
        </w:numPr>
        <w:spacing w:before="240" w:after="240" w:line="276" w:lineRule="auto"/>
        <w:rPr>
          <w:b/>
          <w:color w:val="000000"/>
          <w:sz w:val="24"/>
          <w:szCs w:val="20"/>
        </w:rPr>
      </w:pPr>
      <w:r w:rsidRPr="00043364">
        <w:rPr>
          <w:color w:val="000000"/>
          <w:sz w:val="24"/>
          <w:szCs w:val="20"/>
        </w:rPr>
        <w:t xml:space="preserve">28% (11/40) </w:t>
      </w:r>
      <w:r w:rsidR="00C45761" w:rsidRPr="00043364">
        <w:rPr>
          <w:color w:val="000000"/>
          <w:sz w:val="24"/>
          <w:szCs w:val="20"/>
        </w:rPr>
        <w:t>d</w:t>
      </w:r>
      <w:r w:rsidRPr="00043364">
        <w:rPr>
          <w:color w:val="000000"/>
          <w:sz w:val="24"/>
          <w:szCs w:val="20"/>
        </w:rPr>
        <w:t>ans la liste des questions proposées, je n</w:t>
      </w:r>
      <w:r w:rsidR="00AD77E4" w:rsidRPr="00043364">
        <w:rPr>
          <w:color w:val="000000"/>
          <w:sz w:val="24"/>
          <w:szCs w:val="20"/>
        </w:rPr>
        <w:t>’</w:t>
      </w:r>
      <w:r w:rsidRPr="00043364">
        <w:rPr>
          <w:color w:val="000000"/>
          <w:sz w:val="24"/>
          <w:szCs w:val="20"/>
        </w:rPr>
        <w:t>arrive pas à trouver celle qui correspond à ce que je cherche</w:t>
      </w:r>
      <w:r w:rsidR="004B5CC1" w:rsidRPr="00043364">
        <w:rPr>
          <w:color w:val="000000"/>
          <w:sz w:val="24"/>
          <w:szCs w:val="20"/>
        </w:rPr>
        <w:t> </w:t>
      </w:r>
      <w:r w:rsidRPr="00043364">
        <w:rPr>
          <w:color w:val="000000"/>
          <w:sz w:val="24"/>
          <w:szCs w:val="20"/>
        </w:rPr>
        <w:t>;</w:t>
      </w:r>
    </w:p>
    <w:p w14:paraId="4AD811EF" w14:textId="65335E34" w:rsidR="00BE66ED" w:rsidRPr="00043364" w:rsidRDefault="00BE66ED" w:rsidP="00043364">
      <w:pPr>
        <w:pStyle w:val="Paragraphedeliste"/>
        <w:numPr>
          <w:ilvl w:val="0"/>
          <w:numId w:val="35"/>
        </w:numPr>
        <w:spacing w:before="240" w:after="240" w:line="276" w:lineRule="auto"/>
        <w:rPr>
          <w:b/>
          <w:color w:val="000000"/>
          <w:sz w:val="24"/>
          <w:szCs w:val="20"/>
        </w:rPr>
      </w:pPr>
      <w:r w:rsidRPr="00043364">
        <w:rPr>
          <w:color w:val="000000"/>
          <w:sz w:val="24"/>
          <w:szCs w:val="20"/>
        </w:rPr>
        <w:t xml:space="preserve">25% (10/40) </w:t>
      </w:r>
      <w:r w:rsidR="00C45761" w:rsidRPr="00043364">
        <w:rPr>
          <w:color w:val="000000"/>
          <w:sz w:val="24"/>
          <w:szCs w:val="20"/>
        </w:rPr>
        <w:t>a</w:t>
      </w:r>
      <w:r w:rsidRPr="00043364">
        <w:rPr>
          <w:color w:val="000000"/>
          <w:sz w:val="24"/>
          <w:szCs w:val="20"/>
        </w:rPr>
        <w:t>utres raisons : trop compliqué, ne connais pas l’existence de la FAQ, préfère appeler, pas utile pour les aveugles).</w:t>
      </w:r>
    </w:p>
    <w:p w14:paraId="2F2AE4F0" w14:textId="2683FBB4" w:rsidR="00BE66ED" w:rsidRPr="00043364" w:rsidRDefault="00BE66ED" w:rsidP="00043364">
      <w:pPr>
        <w:spacing w:before="240" w:after="240" w:line="276" w:lineRule="auto"/>
        <w:rPr>
          <w:rFonts w:eastAsia="Times New Roman"/>
          <w:b/>
          <w:bCs/>
          <w:color w:val="000000"/>
          <w:sz w:val="24"/>
          <w:szCs w:val="20"/>
        </w:rPr>
      </w:pPr>
      <w:r w:rsidRPr="00043364">
        <w:rPr>
          <w:rFonts w:eastAsia="Times New Roman"/>
          <w:b/>
          <w:bCs/>
          <w:color w:val="000000"/>
          <w:sz w:val="24"/>
          <w:szCs w:val="20"/>
        </w:rPr>
        <w:t xml:space="preserve">10. Les titres, la navigation dans les menus et les différentes sections du site </w:t>
      </w:r>
      <w:r w:rsidR="00195C46" w:rsidRPr="00043364">
        <w:rPr>
          <w:rFonts w:eastAsia="Times New Roman"/>
          <w:b/>
          <w:bCs/>
          <w:color w:val="000000"/>
          <w:sz w:val="24"/>
          <w:szCs w:val="20"/>
        </w:rPr>
        <w:t>Web</w:t>
      </w:r>
      <w:r w:rsidRPr="00043364">
        <w:rPr>
          <w:rFonts w:eastAsia="Times New Roman"/>
          <w:b/>
          <w:bCs/>
          <w:color w:val="000000"/>
          <w:sz w:val="24"/>
          <w:szCs w:val="20"/>
        </w:rPr>
        <w:t xml:space="preserve"> bancaires sont suffisamment clairs et explicites. (59/65)</w:t>
      </w:r>
    </w:p>
    <w:p w14:paraId="6490590B" w14:textId="6DBB1A73" w:rsidR="009E3D1F" w:rsidRPr="00043364" w:rsidRDefault="00BE66ED" w:rsidP="00043364">
      <w:pPr>
        <w:pStyle w:val="Paragraphedeliste"/>
        <w:numPr>
          <w:ilvl w:val="0"/>
          <w:numId w:val="36"/>
        </w:numPr>
        <w:spacing w:before="240" w:after="240" w:line="276" w:lineRule="auto"/>
        <w:rPr>
          <w:b/>
          <w:sz w:val="24"/>
          <w:szCs w:val="20"/>
        </w:rPr>
      </w:pPr>
      <w:r w:rsidRPr="00043364">
        <w:rPr>
          <w:sz w:val="24"/>
          <w:szCs w:val="20"/>
        </w:rPr>
        <w:t xml:space="preserve">53% (31/59) sont </w:t>
      </w:r>
      <w:r w:rsidR="00C45761" w:rsidRPr="00043364">
        <w:rPr>
          <w:sz w:val="24"/>
          <w:szCs w:val="20"/>
        </w:rPr>
        <w:t>p</w:t>
      </w:r>
      <w:r w:rsidRPr="00043364">
        <w:rPr>
          <w:sz w:val="24"/>
          <w:szCs w:val="20"/>
        </w:rPr>
        <w:t>lutôt ou fortement en accord</w:t>
      </w:r>
      <w:r w:rsidR="004B5CC1" w:rsidRPr="00043364">
        <w:rPr>
          <w:sz w:val="24"/>
          <w:szCs w:val="20"/>
        </w:rPr>
        <w:t> </w:t>
      </w:r>
      <w:r w:rsidRPr="00043364">
        <w:rPr>
          <w:sz w:val="24"/>
          <w:szCs w:val="20"/>
        </w:rPr>
        <w:t>;</w:t>
      </w:r>
    </w:p>
    <w:p w14:paraId="3B37AB0F" w14:textId="7DCF9268" w:rsidR="00BE66ED" w:rsidRPr="00043364" w:rsidRDefault="00BE66ED" w:rsidP="00043364">
      <w:pPr>
        <w:pStyle w:val="Paragraphedeliste"/>
        <w:numPr>
          <w:ilvl w:val="0"/>
          <w:numId w:val="36"/>
        </w:numPr>
        <w:spacing w:before="240" w:after="240" w:line="276" w:lineRule="auto"/>
        <w:rPr>
          <w:b/>
          <w:sz w:val="24"/>
          <w:szCs w:val="20"/>
        </w:rPr>
      </w:pPr>
      <w:r w:rsidRPr="00043364">
        <w:rPr>
          <w:sz w:val="24"/>
          <w:szCs w:val="20"/>
        </w:rPr>
        <w:t xml:space="preserve">17% (10/59) sont </w:t>
      </w:r>
      <w:r w:rsidR="00C45761" w:rsidRPr="00043364">
        <w:rPr>
          <w:sz w:val="24"/>
          <w:szCs w:val="20"/>
        </w:rPr>
        <w:t>p</w:t>
      </w:r>
      <w:r w:rsidRPr="00043364">
        <w:rPr>
          <w:sz w:val="24"/>
          <w:szCs w:val="20"/>
        </w:rPr>
        <w:t>lutôt ou fortement en désaccord.</w:t>
      </w:r>
    </w:p>
    <w:p w14:paraId="57869FDA" w14:textId="53AC102B" w:rsidR="00BE66ED" w:rsidRPr="00043364" w:rsidRDefault="00BE66ED" w:rsidP="00043364">
      <w:pPr>
        <w:spacing w:before="240" w:after="240" w:line="276" w:lineRule="auto"/>
        <w:rPr>
          <w:rFonts w:eastAsia="Times New Roman"/>
          <w:b/>
          <w:bCs/>
          <w:color w:val="000000"/>
          <w:sz w:val="24"/>
          <w:szCs w:val="20"/>
        </w:rPr>
      </w:pPr>
      <w:r w:rsidRPr="00043364">
        <w:rPr>
          <w:rFonts w:eastAsia="Times New Roman"/>
          <w:b/>
          <w:bCs/>
          <w:color w:val="000000"/>
          <w:sz w:val="24"/>
          <w:szCs w:val="20"/>
        </w:rPr>
        <w:t xml:space="preserve">11. Pour trouver une information sur le site </w:t>
      </w:r>
      <w:r w:rsidR="00195C46" w:rsidRPr="00043364">
        <w:rPr>
          <w:rFonts w:eastAsia="Times New Roman"/>
          <w:b/>
          <w:bCs/>
          <w:color w:val="000000"/>
          <w:sz w:val="24"/>
          <w:szCs w:val="20"/>
        </w:rPr>
        <w:t>Web</w:t>
      </w:r>
      <w:r w:rsidRPr="00043364">
        <w:rPr>
          <w:rFonts w:eastAsia="Times New Roman"/>
          <w:b/>
          <w:bCs/>
          <w:color w:val="000000"/>
          <w:sz w:val="24"/>
          <w:szCs w:val="20"/>
        </w:rPr>
        <w:t xml:space="preserve"> de mon institution financière, j’utilise la zone de recherche (souvent représentée par une loupe) qui me permet de poser une question. (60/65)</w:t>
      </w:r>
    </w:p>
    <w:p w14:paraId="1F9529C5" w14:textId="3DF2A570" w:rsidR="009E3D1F" w:rsidRPr="00043364" w:rsidRDefault="00BE66ED" w:rsidP="00043364">
      <w:pPr>
        <w:pStyle w:val="Paragraphedeliste"/>
        <w:numPr>
          <w:ilvl w:val="0"/>
          <w:numId w:val="37"/>
        </w:numPr>
        <w:spacing w:before="240" w:after="240" w:line="276" w:lineRule="auto"/>
        <w:rPr>
          <w:b/>
          <w:color w:val="000000"/>
          <w:sz w:val="24"/>
          <w:szCs w:val="20"/>
        </w:rPr>
      </w:pPr>
      <w:r w:rsidRPr="00043364">
        <w:rPr>
          <w:color w:val="000000"/>
          <w:sz w:val="24"/>
          <w:szCs w:val="20"/>
        </w:rPr>
        <w:t xml:space="preserve">60% (36/60) </w:t>
      </w:r>
      <w:r w:rsidR="00C45761" w:rsidRPr="00043364">
        <w:rPr>
          <w:color w:val="000000"/>
          <w:sz w:val="24"/>
          <w:szCs w:val="20"/>
        </w:rPr>
        <w:t>j</w:t>
      </w:r>
      <w:r w:rsidRPr="00043364">
        <w:rPr>
          <w:color w:val="000000"/>
          <w:sz w:val="24"/>
          <w:szCs w:val="20"/>
        </w:rPr>
        <w:t>e n</w:t>
      </w:r>
      <w:r w:rsidR="00AD77E4" w:rsidRPr="00043364">
        <w:rPr>
          <w:color w:val="000000"/>
          <w:sz w:val="24"/>
          <w:szCs w:val="20"/>
        </w:rPr>
        <w:t>’</w:t>
      </w:r>
      <w:r w:rsidRPr="00043364">
        <w:rPr>
          <w:color w:val="000000"/>
          <w:sz w:val="24"/>
          <w:szCs w:val="20"/>
        </w:rPr>
        <w:t>utilise pas la zone de recherche</w:t>
      </w:r>
      <w:r w:rsidR="004B5CC1" w:rsidRPr="00043364">
        <w:rPr>
          <w:color w:val="000000"/>
          <w:sz w:val="24"/>
          <w:szCs w:val="20"/>
        </w:rPr>
        <w:t> </w:t>
      </w:r>
      <w:r w:rsidRPr="00043364">
        <w:rPr>
          <w:color w:val="000000"/>
          <w:sz w:val="24"/>
          <w:szCs w:val="20"/>
        </w:rPr>
        <w:t>;</w:t>
      </w:r>
    </w:p>
    <w:p w14:paraId="332671D1" w14:textId="56636E99" w:rsidR="00BE66ED" w:rsidRPr="00043364" w:rsidRDefault="00BE66ED" w:rsidP="00043364">
      <w:pPr>
        <w:pStyle w:val="Paragraphedeliste"/>
        <w:numPr>
          <w:ilvl w:val="0"/>
          <w:numId w:val="37"/>
        </w:numPr>
        <w:spacing w:before="240" w:after="240" w:line="276" w:lineRule="auto"/>
        <w:rPr>
          <w:b/>
          <w:color w:val="000000"/>
          <w:sz w:val="24"/>
          <w:szCs w:val="20"/>
        </w:rPr>
      </w:pPr>
      <w:r w:rsidRPr="00043364">
        <w:rPr>
          <w:color w:val="000000"/>
          <w:sz w:val="24"/>
          <w:szCs w:val="20"/>
        </w:rPr>
        <w:t xml:space="preserve">40% (24/60) </w:t>
      </w:r>
      <w:r w:rsidR="00C45761" w:rsidRPr="00043364">
        <w:rPr>
          <w:color w:val="000000"/>
          <w:sz w:val="24"/>
          <w:szCs w:val="20"/>
        </w:rPr>
        <w:t>o</w:t>
      </w:r>
      <w:r w:rsidRPr="00043364">
        <w:rPr>
          <w:color w:val="000000"/>
          <w:sz w:val="24"/>
          <w:szCs w:val="20"/>
        </w:rPr>
        <w:t>ui, quelques fois ou souvent.</w:t>
      </w:r>
    </w:p>
    <w:p w14:paraId="6005E1F6" w14:textId="1940581E" w:rsidR="00BE66ED" w:rsidRPr="00043364" w:rsidRDefault="00BE66ED" w:rsidP="00043364">
      <w:pPr>
        <w:spacing w:before="240" w:after="240" w:line="276" w:lineRule="auto"/>
        <w:rPr>
          <w:rFonts w:eastAsia="Times New Roman"/>
          <w:b/>
          <w:bCs/>
          <w:color w:val="000000"/>
          <w:sz w:val="24"/>
          <w:szCs w:val="20"/>
        </w:rPr>
      </w:pPr>
      <w:r w:rsidRPr="00043364">
        <w:rPr>
          <w:rFonts w:eastAsia="Times New Roman"/>
          <w:b/>
          <w:bCs/>
          <w:color w:val="000000"/>
          <w:sz w:val="24"/>
          <w:szCs w:val="20"/>
        </w:rPr>
        <w:t>11.1. Si vous n’utilisez jamais la zone de recherche, dites-nous pourquoi</w:t>
      </w:r>
      <w:r w:rsidR="00C45761" w:rsidRPr="00043364">
        <w:rPr>
          <w:rFonts w:eastAsia="Times New Roman"/>
          <w:b/>
          <w:bCs/>
          <w:color w:val="000000"/>
          <w:sz w:val="24"/>
          <w:szCs w:val="20"/>
        </w:rPr>
        <w:t>.</w:t>
      </w:r>
      <w:r w:rsidRPr="00043364">
        <w:rPr>
          <w:rFonts w:eastAsia="Times New Roman"/>
          <w:b/>
          <w:bCs/>
          <w:color w:val="000000"/>
          <w:sz w:val="24"/>
          <w:szCs w:val="20"/>
        </w:rPr>
        <w:t xml:space="preserve"> (34/65)</w:t>
      </w:r>
    </w:p>
    <w:p w14:paraId="762A16A2" w14:textId="20C196AD" w:rsidR="009E3D1F" w:rsidRPr="00043364" w:rsidRDefault="00BE66ED" w:rsidP="00043364">
      <w:pPr>
        <w:pStyle w:val="Paragraphedeliste"/>
        <w:numPr>
          <w:ilvl w:val="0"/>
          <w:numId w:val="38"/>
        </w:numPr>
        <w:spacing w:before="240" w:after="240" w:line="276" w:lineRule="auto"/>
        <w:rPr>
          <w:b/>
          <w:color w:val="000000"/>
          <w:sz w:val="24"/>
          <w:szCs w:val="20"/>
        </w:rPr>
      </w:pPr>
      <w:r w:rsidRPr="00043364">
        <w:rPr>
          <w:color w:val="000000"/>
          <w:sz w:val="24"/>
          <w:szCs w:val="20"/>
        </w:rPr>
        <w:t xml:space="preserve">56% (19/34) </w:t>
      </w:r>
      <w:r w:rsidR="00C45761" w:rsidRPr="00043364">
        <w:rPr>
          <w:color w:val="000000"/>
          <w:sz w:val="24"/>
          <w:szCs w:val="20"/>
        </w:rPr>
        <w:t>p</w:t>
      </w:r>
      <w:r w:rsidRPr="00043364">
        <w:rPr>
          <w:color w:val="000000"/>
          <w:sz w:val="24"/>
          <w:szCs w:val="20"/>
        </w:rPr>
        <w:t>as besoin de l</w:t>
      </w:r>
      <w:r w:rsidR="00AD77E4" w:rsidRPr="00043364">
        <w:rPr>
          <w:color w:val="000000"/>
          <w:sz w:val="24"/>
          <w:szCs w:val="20"/>
        </w:rPr>
        <w:t>’</w:t>
      </w:r>
      <w:r w:rsidRPr="00043364">
        <w:rPr>
          <w:color w:val="000000"/>
          <w:sz w:val="24"/>
          <w:szCs w:val="20"/>
        </w:rPr>
        <w:t>utiliser, le site est suffisamment clair comme ça</w:t>
      </w:r>
      <w:r w:rsidR="004B5CC1" w:rsidRPr="00043364">
        <w:rPr>
          <w:color w:val="000000"/>
          <w:sz w:val="24"/>
          <w:szCs w:val="20"/>
        </w:rPr>
        <w:t> </w:t>
      </w:r>
      <w:r w:rsidRPr="00043364">
        <w:rPr>
          <w:color w:val="000000"/>
          <w:sz w:val="24"/>
          <w:szCs w:val="20"/>
        </w:rPr>
        <w:t>;</w:t>
      </w:r>
    </w:p>
    <w:p w14:paraId="2D2F4D21" w14:textId="71F094AD" w:rsidR="00BE66ED" w:rsidRPr="00043364" w:rsidRDefault="00BE66ED" w:rsidP="00043364">
      <w:pPr>
        <w:pStyle w:val="Paragraphedeliste"/>
        <w:numPr>
          <w:ilvl w:val="0"/>
          <w:numId w:val="38"/>
        </w:numPr>
        <w:spacing w:before="240" w:after="240" w:line="276" w:lineRule="auto"/>
        <w:rPr>
          <w:b/>
          <w:color w:val="000000"/>
          <w:sz w:val="24"/>
          <w:szCs w:val="20"/>
        </w:rPr>
      </w:pPr>
      <w:r w:rsidRPr="00043364">
        <w:rPr>
          <w:color w:val="000000"/>
          <w:sz w:val="24"/>
          <w:szCs w:val="20"/>
        </w:rPr>
        <w:t xml:space="preserve">27% (9/34) </w:t>
      </w:r>
      <w:r w:rsidR="00C45761" w:rsidRPr="00043364">
        <w:rPr>
          <w:color w:val="000000"/>
          <w:sz w:val="24"/>
          <w:szCs w:val="20"/>
        </w:rPr>
        <w:t>l</w:t>
      </w:r>
      <w:r w:rsidRPr="00043364">
        <w:rPr>
          <w:color w:val="000000"/>
          <w:sz w:val="24"/>
          <w:szCs w:val="20"/>
        </w:rPr>
        <w:t>orsque j</w:t>
      </w:r>
      <w:r w:rsidR="00AD77E4" w:rsidRPr="00043364">
        <w:rPr>
          <w:color w:val="000000"/>
          <w:sz w:val="24"/>
          <w:szCs w:val="20"/>
        </w:rPr>
        <w:t>’</w:t>
      </w:r>
      <w:r w:rsidRPr="00043364">
        <w:rPr>
          <w:color w:val="000000"/>
          <w:sz w:val="24"/>
          <w:szCs w:val="20"/>
        </w:rPr>
        <w:t>utilise la zone de recherche, ça m</w:t>
      </w:r>
      <w:r w:rsidR="00AD77E4" w:rsidRPr="00043364">
        <w:rPr>
          <w:color w:val="000000"/>
          <w:sz w:val="24"/>
          <w:szCs w:val="20"/>
        </w:rPr>
        <w:t>’</w:t>
      </w:r>
      <w:r w:rsidRPr="00043364">
        <w:rPr>
          <w:color w:val="000000"/>
          <w:sz w:val="24"/>
          <w:szCs w:val="20"/>
        </w:rPr>
        <w:t>a souvent donné des résultats qui ne sont pas en rapport avec ma question.</w:t>
      </w:r>
    </w:p>
    <w:p w14:paraId="6CD6154A" w14:textId="773CBA45" w:rsidR="00BE66ED" w:rsidRPr="00043364" w:rsidRDefault="00BE66ED" w:rsidP="00043364">
      <w:pPr>
        <w:spacing w:before="240" w:after="240" w:line="276" w:lineRule="auto"/>
        <w:rPr>
          <w:rFonts w:eastAsia="Times New Roman"/>
          <w:b/>
          <w:bCs/>
          <w:color w:val="000000"/>
          <w:sz w:val="24"/>
          <w:szCs w:val="20"/>
        </w:rPr>
      </w:pPr>
      <w:r w:rsidRPr="00043364">
        <w:rPr>
          <w:rFonts w:eastAsia="Times New Roman"/>
          <w:b/>
          <w:bCs/>
          <w:color w:val="000000"/>
          <w:sz w:val="24"/>
          <w:szCs w:val="20"/>
        </w:rPr>
        <w:t xml:space="preserve">12. Ne trouvant pas une information sur le site </w:t>
      </w:r>
      <w:r w:rsidR="00195C46" w:rsidRPr="00043364">
        <w:rPr>
          <w:rFonts w:eastAsia="Times New Roman"/>
          <w:b/>
          <w:bCs/>
          <w:color w:val="000000"/>
          <w:sz w:val="24"/>
          <w:szCs w:val="20"/>
        </w:rPr>
        <w:t>Web</w:t>
      </w:r>
      <w:r w:rsidRPr="00043364">
        <w:rPr>
          <w:rFonts w:eastAsia="Times New Roman"/>
          <w:b/>
          <w:bCs/>
          <w:color w:val="000000"/>
          <w:sz w:val="24"/>
          <w:szCs w:val="20"/>
        </w:rPr>
        <w:t xml:space="preserve"> de mon institution financière, j’ai tenté d’appeler au service à la clientèle et j’ai finalement obtenu réponse à ma question. (60/65)</w:t>
      </w:r>
    </w:p>
    <w:p w14:paraId="372BFEC1" w14:textId="3DBE2E49" w:rsidR="00F05416" w:rsidRPr="00043364" w:rsidRDefault="00BE66ED" w:rsidP="00043364">
      <w:pPr>
        <w:pStyle w:val="Paragraphedeliste"/>
        <w:numPr>
          <w:ilvl w:val="0"/>
          <w:numId w:val="39"/>
        </w:numPr>
        <w:spacing w:before="240" w:after="240" w:line="276" w:lineRule="auto"/>
        <w:rPr>
          <w:b/>
          <w:sz w:val="24"/>
          <w:szCs w:val="20"/>
        </w:rPr>
      </w:pPr>
      <w:r w:rsidRPr="00043364">
        <w:rPr>
          <w:sz w:val="24"/>
          <w:szCs w:val="20"/>
        </w:rPr>
        <w:lastRenderedPageBreak/>
        <w:t xml:space="preserve">68% (41/60) sont </w:t>
      </w:r>
      <w:r w:rsidR="00C45761" w:rsidRPr="00043364">
        <w:rPr>
          <w:sz w:val="24"/>
          <w:szCs w:val="20"/>
        </w:rPr>
        <w:t>p</w:t>
      </w:r>
      <w:r w:rsidRPr="00043364">
        <w:rPr>
          <w:sz w:val="24"/>
          <w:szCs w:val="20"/>
        </w:rPr>
        <w:t>lutôt ou fortement en accord</w:t>
      </w:r>
      <w:r w:rsidR="004B5CC1" w:rsidRPr="00043364">
        <w:rPr>
          <w:sz w:val="24"/>
          <w:szCs w:val="20"/>
        </w:rPr>
        <w:t> </w:t>
      </w:r>
      <w:r w:rsidRPr="00043364">
        <w:rPr>
          <w:sz w:val="24"/>
          <w:szCs w:val="20"/>
        </w:rPr>
        <w:t>;</w:t>
      </w:r>
    </w:p>
    <w:p w14:paraId="246E8BCE" w14:textId="44026C47" w:rsidR="00F05416" w:rsidRPr="00043364" w:rsidRDefault="00BE66ED" w:rsidP="00043364">
      <w:pPr>
        <w:pStyle w:val="Paragraphedeliste"/>
        <w:numPr>
          <w:ilvl w:val="0"/>
          <w:numId w:val="39"/>
        </w:numPr>
        <w:spacing w:before="240" w:after="240" w:line="276" w:lineRule="auto"/>
        <w:rPr>
          <w:b/>
          <w:sz w:val="24"/>
          <w:szCs w:val="20"/>
        </w:rPr>
      </w:pPr>
      <w:r w:rsidRPr="00043364">
        <w:rPr>
          <w:sz w:val="24"/>
          <w:szCs w:val="20"/>
        </w:rPr>
        <w:t xml:space="preserve">5% (3/60) sont </w:t>
      </w:r>
      <w:r w:rsidR="00C45761" w:rsidRPr="00043364">
        <w:rPr>
          <w:sz w:val="24"/>
          <w:szCs w:val="20"/>
        </w:rPr>
        <w:t>p</w:t>
      </w:r>
      <w:r w:rsidRPr="00043364">
        <w:rPr>
          <w:sz w:val="24"/>
          <w:szCs w:val="20"/>
        </w:rPr>
        <w:t>lutôt ou fortement en désaccord</w:t>
      </w:r>
      <w:r w:rsidR="004B5CC1" w:rsidRPr="00043364">
        <w:rPr>
          <w:sz w:val="24"/>
          <w:szCs w:val="20"/>
        </w:rPr>
        <w:t> </w:t>
      </w:r>
      <w:r w:rsidRPr="00043364">
        <w:rPr>
          <w:sz w:val="24"/>
          <w:szCs w:val="20"/>
        </w:rPr>
        <w:t>;</w:t>
      </w:r>
    </w:p>
    <w:p w14:paraId="7353B8B3" w14:textId="3F2A0A3A" w:rsidR="00BE66ED" w:rsidRPr="00043364" w:rsidRDefault="00BE66ED" w:rsidP="00043364">
      <w:pPr>
        <w:pStyle w:val="Paragraphedeliste"/>
        <w:numPr>
          <w:ilvl w:val="0"/>
          <w:numId w:val="39"/>
        </w:numPr>
        <w:spacing w:before="240" w:after="240" w:line="276" w:lineRule="auto"/>
        <w:rPr>
          <w:b/>
          <w:sz w:val="24"/>
          <w:szCs w:val="20"/>
        </w:rPr>
      </w:pPr>
      <w:r w:rsidRPr="00043364">
        <w:rPr>
          <w:color w:val="000000"/>
          <w:sz w:val="24"/>
          <w:szCs w:val="20"/>
        </w:rPr>
        <w:t xml:space="preserve">18% (11/60) </w:t>
      </w:r>
      <w:r w:rsidR="00AA641B" w:rsidRPr="00043364">
        <w:rPr>
          <w:color w:val="000000"/>
          <w:sz w:val="24"/>
          <w:szCs w:val="20"/>
        </w:rPr>
        <w:t>j</w:t>
      </w:r>
      <w:r w:rsidRPr="00043364">
        <w:rPr>
          <w:color w:val="000000"/>
          <w:sz w:val="24"/>
          <w:szCs w:val="20"/>
        </w:rPr>
        <w:t>e n</w:t>
      </w:r>
      <w:r w:rsidR="00AD77E4" w:rsidRPr="00043364">
        <w:rPr>
          <w:color w:val="000000"/>
          <w:sz w:val="24"/>
          <w:szCs w:val="20"/>
        </w:rPr>
        <w:t>’</w:t>
      </w:r>
      <w:r w:rsidRPr="00043364">
        <w:rPr>
          <w:color w:val="000000"/>
          <w:sz w:val="24"/>
          <w:szCs w:val="20"/>
        </w:rPr>
        <w:t>ai jamais tenté de rejoindre le service à la clientèle.</w:t>
      </w:r>
    </w:p>
    <w:p w14:paraId="05F1427E" w14:textId="22EEF43A" w:rsidR="00BE66ED" w:rsidRPr="00043364" w:rsidRDefault="00BE66ED" w:rsidP="00043364">
      <w:pPr>
        <w:spacing w:before="240" w:after="240" w:line="276" w:lineRule="auto"/>
        <w:rPr>
          <w:rFonts w:eastAsia="Times New Roman"/>
          <w:b/>
          <w:bCs/>
          <w:color w:val="000000"/>
          <w:sz w:val="24"/>
          <w:szCs w:val="20"/>
        </w:rPr>
      </w:pPr>
      <w:r w:rsidRPr="00043364">
        <w:rPr>
          <w:rFonts w:eastAsia="Times New Roman"/>
          <w:b/>
          <w:bCs/>
          <w:color w:val="000000"/>
          <w:sz w:val="24"/>
          <w:szCs w:val="20"/>
        </w:rPr>
        <w:t xml:space="preserve">13. Ne trouvant pas une information sur le site </w:t>
      </w:r>
      <w:r w:rsidR="00195C46" w:rsidRPr="00043364">
        <w:rPr>
          <w:rFonts w:eastAsia="Times New Roman"/>
          <w:b/>
          <w:bCs/>
          <w:color w:val="000000"/>
          <w:sz w:val="24"/>
          <w:szCs w:val="20"/>
        </w:rPr>
        <w:t>Web</w:t>
      </w:r>
      <w:r w:rsidRPr="00043364">
        <w:rPr>
          <w:rFonts w:eastAsia="Times New Roman"/>
          <w:b/>
          <w:bCs/>
          <w:color w:val="000000"/>
          <w:sz w:val="24"/>
          <w:szCs w:val="20"/>
        </w:rPr>
        <w:t xml:space="preserve"> de mon institution financière, j’ai tenté d’obtenir une réponse en remplissant un formulaire de contact ou en envoyant un message par courriel au service à la clientèle et j’ai finalement obtenu réponse à ma question. (58/65)</w:t>
      </w:r>
    </w:p>
    <w:p w14:paraId="2FB93EFD" w14:textId="2C00BDC1" w:rsidR="00F05416" w:rsidRPr="00043364" w:rsidRDefault="00BE66ED" w:rsidP="00043364">
      <w:pPr>
        <w:pStyle w:val="Paragraphedeliste"/>
        <w:numPr>
          <w:ilvl w:val="0"/>
          <w:numId w:val="40"/>
        </w:numPr>
        <w:spacing w:before="240" w:after="240" w:line="276" w:lineRule="auto"/>
        <w:rPr>
          <w:b/>
          <w:color w:val="000000"/>
          <w:sz w:val="24"/>
          <w:szCs w:val="20"/>
        </w:rPr>
      </w:pPr>
      <w:r w:rsidRPr="00043364">
        <w:rPr>
          <w:color w:val="000000"/>
          <w:sz w:val="24"/>
          <w:szCs w:val="20"/>
        </w:rPr>
        <w:t xml:space="preserve">62% (36/58) </w:t>
      </w:r>
      <w:r w:rsidR="00AA641B" w:rsidRPr="00043364">
        <w:rPr>
          <w:color w:val="000000"/>
          <w:sz w:val="24"/>
          <w:szCs w:val="20"/>
        </w:rPr>
        <w:t>j</w:t>
      </w:r>
      <w:r w:rsidRPr="00043364">
        <w:rPr>
          <w:color w:val="000000"/>
          <w:sz w:val="24"/>
          <w:szCs w:val="20"/>
        </w:rPr>
        <w:t>e n</w:t>
      </w:r>
      <w:r w:rsidR="00AD77E4" w:rsidRPr="00043364">
        <w:rPr>
          <w:color w:val="000000"/>
          <w:sz w:val="24"/>
          <w:szCs w:val="20"/>
        </w:rPr>
        <w:t>’</w:t>
      </w:r>
      <w:r w:rsidRPr="00043364">
        <w:rPr>
          <w:color w:val="000000"/>
          <w:sz w:val="24"/>
          <w:szCs w:val="20"/>
        </w:rPr>
        <w:t>ai jamais tenté de rejoindre le service à la clientèle par formulaire ou par courriel</w:t>
      </w:r>
      <w:r w:rsidR="004B5CC1" w:rsidRPr="00043364">
        <w:rPr>
          <w:color w:val="000000"/>
          <w:sz w:val="24"/>
          <w:szCs w:val="20"/>
        </w:rPr>
        <w:t> </w:t>
      </w:r>
      <w:r w:rsidRPr="00043364">
        <w:rPr>
          <w:color w:val="000000"/>
          <w:sz w:val="24"/>
          <w:szCs w:val="20"/>
        </w:rPr>
        <w:t>;</w:t>
      </w:r>
    </w:p>
    <w:p w14:paraId="2045D0B0" w14:textId="337C6669" w:rsidR="00F05416" w:rsidRPr="00043364" w:rsidRDefault="00BE66ED" w:rsidP="00043364">
      <w:pPr>
        <w:pStyle w:val="Paragraphedeliste"/>
        <w:numPr>
          <w:ilvl w:val="0"/>
          <w:numId w:val="40"/>
        </w:numPr>
        <w:spacing w:before="240" w:after="240" w:line="276" w:lineRule="auto"/>
        <w:rPr>
          <w:b/>
          <w:color w:val="000000"/>
          <w:sz w:val="24"/>
          <w:szCs w:val="20"/>
        </w:rPr>
      </w:pPr>
      <w:r w:rsidRPr="00043364">
        <w:rPr>
          <w:sz w:val="24"/>
          <w:szCs w:val="20"/>
        </w:rPr>
        <w:t xml:space="preserve">19% (11/58) sont </w:t>
      </w:r>
      <w:r w:rsidR="00AA641B" w:rsidRPr="00043364">
        <w:rPr>
          <w:sz w:val="24"/>
          <w:szCs w:val="20"/>
        </w:rPr>
        <w:t>p</w:t>
      </w:r>
      <w:r w:rsidRPr="00043364">
        <w:rPr>
          <w:sz w:val="24"/>
          <w:szCs w:val="20"/>
        </w:rPr>
        <w:t>lutôt ou fortement en accord</w:t>
      </w:r>
      <w:r w:rsidR="004B5CC1" w:rsidRPr="00043364">
        <w:rPr>
          <w:sz w:val="24"/>
          <w:szCs w:val="20"/>
        </w:rPr>
        <w:t> </w:t>
      </w:r>
      <w:r w:rsidRPr="00043364">
        <w:rPr>
          <w:sz w:val="24"/>
          <w:szCs w:val="20"/>
        </w:rPr>
        <w:t>;</w:t>
      </w:r>
    </w:p>
    <w:p w14:paraId="29A17615" w14:textId="3C7AAD81" w:rsidR="00BE66ED" w:rsidRPr="00043364" w:rsidRDefault="00BE66ED" w:rsidP="00043364">
      <w:pPr>
        <w:pStyle w:val="Paragraphedeliste"/>
        <w:numPr>
          <w:ilvl w:val="0"/>
          <w:numId w:val="40"/>
        </w:numPr>
        <w:spacing w:before="240" w:after="240" w:line="276" w:lineRule="auto"/>
        <w:rPr>
          <w:b/>
          <w:color w:val="000000"/>
          <w:sz w:val="24"/>
          <w:szCs w:val="20"/>
        </w:rPr>
      </w:pPr>
      <w:r w:rsidRPr="00043364">
        <w:rPr>
          <w:sz w:val="24"/>
          <w:szCs w:val="20"/>
        </w:rPr>
        <w:t xml:space="preserve">10% (6/58) sont </w:t>
      </w:r>
      <w:r w:rsidR="00AA641B" w:rsidRPr="00043364">
        <w:rPr>
          <w:sz w:val="24"/>
          <w:szCs w:val="20"/>
        </w:rPr>
        <w:t>p</w:t>
      </w:r>
      <w:r w:rsidRPr="00043364">
        <w:rPr>
          <w:sz w:val="24"/>
          <w:szCs w:val="20"/>
        </w:rPr>
        <w:t>lutôt ou fortement en désaccord.</w:t>
      </w:r>
    </w:p>
    <w:p w14:paraId="3BF729EC" w14:textId="1D353FF6" w:rsidR="00BE66ED" w:rsidRPr="00043364" w:rsidRDefault="00BE66ED" w:rsidP="00043364">
      <w:pPr>
        <w:pStyle w:val="Titre4"/>
        <w:spacing w:before="240" w:after="240" w:line="276" w:lineRule="auto"/>
        <w:rPr>
          <w:rFonts w:eastAsiaTheme="minorHAnsi"/>
          <w:color w:val="000000" w:themeColor="text1"/>
          <w:sz w:val="32"/>
          <w:szCs w:val="20"/>
        </w:rPr>
      </w:pPr>
      <w:r w:rsidRPr="00043364">
        <w:rPr>
          <w:sz w:val="32"/>
          <w:szCs w:val="20"/>
        </w:rPr>
        <w:t>Commentaires généraux sur les problèmes rencontrés</w:t>
      </w:r>
    </w:p>
    <w:p w14:paraId="4AF6B020" w14:textId="5C0EE42B" w:rsidR="00BE66ED" w:rsidRPr="00043364" w:rsidRDefault="00BE66ED" w:rsidP="00043364">
      <w:pPr>
        <w:spacing w:before="240" w:after="240" w:line="276" w:lineRule="auto"/>
        <w:rPr>
          <w:rFonts w:eastAsia="SimSun"/>
          <w:sz w:val="24"/>
          <w:szCs w:val="20"/>
        </w:rPr>
      </w:pPr>
      <w:r w:rsidRPr="00043364">
        <w:rPr>
          <w:rFonts w:eastAsia="Times New Roman"/>
          <w:color w:val="000000"/>
          <w:sz w:val="24"/>
          <w:szCs w:val="20"/>
        </w:rPr>
        <w:t>Les commentaires formulés par les répondants expriment des situations vécues à différents endroits ou moment de leur expérience des services bancaires. Ils ne concernent donc pas des problèmes spécifiques, mais plutôt des freins à l’utilisation efficace des services. Voici une liste non exhaustive de ces perceptions problématiques : perte du focus à l</w:t>
      </w:r>
      <w:r w:rsidR="00AD77E4" w:rsidRPr="00043364">
        <w:rPr>
          <w:rFonts w:eastAsia="Times New Roman"/>
          <w:color w:val="000000"/>
          <w:sz w:val="24"/>
          <w:szCs w:val="20"/>
        </w:rPr>
        <w:t>’</w:t>
      </w:r>
      <w:r w:rsidRPr="00043364">
        <w:rPr>
          <w:rFonts w:eastAsia="Times New Roman"/>
          <w:color w:val="000000"/>
          <w:sz w:val="24"/>
          <w:szCs w:val="20"/>
        </w:rPr>
        <w:t xml:space="preserve">écran, </w:t>
      </w:r>
      <w:r w:rsidRPr="00043364">
        <w:rPr>
          <w:rFonts w:eastAsia="SimSun"/>
          <w:sz w:val="24"/>
          <w:szCs w:val="20"/>
        </w:rPr>
        <w:t xml:space="preserve">champs de formulaires sans étiquette ou mal étiquetés, menu difficile à naviguer, aucune rétroaction suite à une action, </w:t>
      </w:r>
      <w:r w:rsidRPr="00043364">
        <w:rPr>
          <w:rFonts w:eastAsia="Times New Roman"/>
          <w:color w:val="000000"/>
          <w:sz w:val="24"/>
          <w:szCs w:val="20"/>
        </w:rPr>
        <w:t xml:space="preserve">couleurs peu contrastées, </w:t>
      </w:r>
      <w:r w:rsidRPr="00043364">
        <w:rPr>
          <w:rFonts w:eastAsia="SimSun"/>
          <w:sz w:val="24"/>
          <w:szCs w:val="20"/>
        </w:rPr>
        <w:t>surcharge de contenu informatif, surcharge de liens ou de zones cliquables, texte difficile à comprendre.</w:t>
      </w:r>
    </w:p>
    <w:p w14:paraId="58446351" w14:textId="776ED3DF" w:rsidR="00BE66ED" w:rsidRPr="00043364" w:rsidRDefault="00BE66ED" w:rsidP="00043364">
      <w:pPr>
        <w:pStyle w:val="Titre4"/>
        <w:spacing w:before="240" w:after="240" w:line="276" w:lineRule="auto"/>
        <w:rPr>
          <w:rFonts w:eastAsiaTheme="minorHAnsi"/>
          <w:sz w:val="32"/>
          <w:szCs w:val="20"/>
        </w:rPr>
      </w:pPr>
      <w:r w:rsidRPr="00043364">
        <w:rPr>
          <w:sz w:val="32"/>
          <w:szCs w:val="20"/>
        </w:rPr>
        <w:t>Commentaires spécifiques visant l’amélioration des services bancaires</w:t>
      </w:r>
    </w:p>
    <w:p w14:paraId="54E873AE" w14:textId="2D92B6CF" w:rsidR="00BE66ED" w:rsidRPr="00043364" w:rsidRDefault="00BE66ED" w:rsidP="00043364">
      <w:pPr>
        <w:pStyle w:val="Titre5"/>
        <w:spacing w:before="240" w:after="240" w:line="276" w:lineRule="auto"/>
        <w:rPr>
          <w:rFonts w:eastAsia="SimSun"/>
          <w:sz w:val="28"/>
          <w:szCs w:val="20"/>
        </w:rPr>
      </w:pPr>
      <w:r w:rsidRPr="00043364">
        <w:rPr>
          <w:rFonts w:eastAsia="SimSun"/>
          <w:sz w:val="28"/>
          <w:szCs w:val="20"/>
        </w:rPr>
        <w:t>ASPECTS TECHNIQUES</w:t>
      </w:r>
    </w:p>
    <w:p w14:paraId="4C8622A1" w14:textId="4671A70E" w:rsidR="009E7D3F" w:rsidRPr="00043364" w:rsidRDefault="00BE66ED" w:rsidP="00043364">
      <w:pPr>
        <w:pStyle w:val="Paragraphedeliste"/>
        <w:numPr>
          <w:ilvl w:val="0"/>
          <w:numId w:val="41"/>
        </w:numPr>
        <w:spacing w:before="240" w:after="240" w:line="276" w:lineRule="auto"/>
        <w:rPr>
          <w:rFonts w:eastAsia="SimSun"/>
          <w:b/>
          <w:sz w:val="24"/>
          <w:szCs w:val="20"/>
        </w:rPr>
      </w:pPr>
      <w:r w:rsidRPr="00043364">
        <w:rPr>
          <w:rFonts w:eastAsia="SimSun"/>
          <w:sz w:val="24"/>
          <w:szCs w:val="20"/>
        </w:rPr>
        <w:t>La présentation d</w:t>
      </w:r>
      <w:r w:rsidR="00AD77E4" w:rsidRPr="00043364">
        <w:rPr>
          <w:rFonts w:eastAsia="SimSun"/>
          <w:sz w:val="24"/>
          <w:szCs w:val="20"/>
        </w:rPr>
        <w:t>’</w:t>
      </w:r>
      <w:r w:rsidRPr="00043364">
        <w:rPr>
          <w:rFonts w:eastAsia="SimSun"/>
          <w:sz w:val="24"/>
          <w:szCs w:val="20"/>
        </w:rPr>
        <w:t>informations dans des grilles ou tableaux devrait être minimisée sur mobile et sur tablette</w:t>
      </w:r>
      <w:r w:rsidR="004B5CC1" w:rsidRPr="00043364">
        <w:rPr>
          <w:rFonts w:eastAsia="SimSun"/>
          <w:sz w:val="24"/>
          <w:szCs w:val="20"/>
        </w:rPr>
        <w:t> </w:t>
      </w:r>
      <w:r w:rsidRPr="00043364">
        <w:rPr>
          <w:rFonts w:eastAsia="SimSun"/>
          <w:sz w:val="24"/>
          <w:szCs w:val="20"/>
        </w:rPr>
        <w:t>;</w:t>
      </w:r>
    </w:p>
    <w:p w14:paraId="50215397" w14:textId="1122A6EB" w:rsidR="009E7D3F" w:rsidRPr="00043364" w:rsidRDefault="00BE66ED" w:rsidP="00043364">
      <w:pPr>
        <w:pStyle w:val="Paragraphedeliste"/>
        <w:numPr>
          <w:ilvl w:val="0"/>
          <w:numId w:val="41"/>
        </w:numPr>
        <w:spacing w:before="240" w:after="240" w:line="276" w:lineRule="auto"/>
        <w:rPr>
          <w:rFonts w:eastAsia="SimSun"/>
          <w:b/>
          <w:sz w:val="24"/>
          <w:szCs w:val="20"/>
        </w:rPr>
      </w:pPr>
      <w:r w:rsidRPr="00043364">
        <w:rPr>
          <w:rFonts w:eastAsia="SimSun"/>
          <w:sz w:val="24"/>
          <w:szCs w:val="20"/>
        </w:rPr>
        <w:t>Lorsque j</w:t>
      </w:r>
      <w:r w:rsidR="00AD77E4" w:rsidRPr="00043364">
        <w:rPr>
          <w:rFonts w:eastAsia="SimSun"/>
          <w:sz w:val="24"/>
          <w:szCs w:val="20"/>
        </w:rPr>
        <w:t>’</w:t>
      </w:r>
      <w:r w:rsidRPr="00043364">
        <w:rPr>
          <w:rFonts w:eastAsia="SimSun"/>
          <w:sz w:val="24"/>
          <w:szCs w:val="20"/>
        </w:rPr>
        <w:t xml:space="preserve">utilise le site </w:t>
      </w:r>
      <w:r w:rsidR="00195C46" w:rsidRPr="00043364">
        <w:rPr>
          <w:rFonts w:eastAsia="SimSun"/>
          <w:sz w:val="24"/>
          <w:szCs w:val="20"/>
        </w:rPr>
        <w:t>Web</w:t>
      </w:r>
      <w:r w:rsidRPr="00043364">
        <w:rPr>
          <w:rFonts w:eastAsia="SimSun"/>
          <w:sz w:val="24"/>
          <w:szCs w:val="20"/>
        </w:rPr>
        <w:t>, je suis très souvent confronté à des obstacles, en commençant par le champ pour se connecter. C</w:t>
      </w:r>
      <w:r w:rsidR="00AD77E4" w:rsidRPr="00043364">
        <w:rPr>
          <w:rFonts w:eastAsia="SimSun"/>
          <w:sz w:val="24"/>
          <w:szCs w:val="20"/>
        </w:rPr>
        <w:t>’</w:t>
      </w:r>
      <w:r w:rsidRPr="00043364">
        <w:rPr>
          <w:rFonts w:eastAsia="SimSun"/>
          <w:sz w:val="24"/>
          <w:szCs w:val="20"/>
        </w:rPr>
        <w:t>est pourquoi j</w:t>
      </w:r>
      <w:r w:rsidR="00AD77E4" w:rsidRPr="00043364">
        <w:rPr>
          <w:rFonts w:eastAsia="SimSun"/>
          <w:sz w:val="24"/>
          <w:szCs w:val="20"/>
        </w:rPr>
        <w:t>’</w:t>
      </w:r>
      <w:r w:rsidRPr="00043364">
        <w:rPr>
          <w:rFonts w:eastAsia="SimSun"/>
          <w:sz w:val="24"/>
          <w:szCs w:val="20"/>
        </w:rPr>
        <w:t>utilise soit l</w:t>
      </w:r>
      <w:r w:rsidR="00AD77E4" w:rsidRPr="00043364">
        <w:rPr>
          <w:rFonts w:eastAsia="SimSun"/>
          <w:sz w:val="24"/>
          <w:szCs w:val="20"/>
        </w:rPr>
        <w:t>’</w:t>
      </w:r>
      <w:r w:rsidRPr="00043364">
        <w:rPr>
          <w:rFonts w:eastAsia="SimSun"/>
          <w:sz w:val="24"/>
          <w:szCs w:val="20"/>
        </w:rPr>
        <w:t>application sur le iPhone ou le service TELNAT</w:t>
      </w:r>
      <w:r w:rsidR="004B5CC1" w:rsidRPr="00043364">
        <w:rPr>
          <w:rFonts w:eastAsia="SimSun"/>
          <w:sz w:val="24"/>
          <w:szCs w:val="20"/>
        </w:rPr>
        <w:t> </w:t>
      </w:r>
      <w:r w:rsidRPr="00043364">
        <w:rPr>
          <w:rFonts w:eastAsia="SimSun"/>
          <w:sz w:val="24"/>
          <w:szCs w:val="20"/>
        </w:rPr>
        <w:t>;</w:t>
      </w:r>
    </w:p>
    <w:p w14:paraId="550ABC10" w14:textId="796A4F3F" w:rsidR="009E7D3F" w:rsidRPr="00043364" w:rsidRDefault="00BE66ED" w:rsidP="00043364">
      <w:pPr>
        <w:pStyle w:val="Paragraphedeliste"/>
        <w:numPr>
          <w:ilvl w:val="0"/>
          <w:numId w:val="41"/>
        </w:numPr>
        <w:spacing w:before="240" w:after="240" w:line="276" w:lineRule="auto"/>
        <w:rPr>
          <w:rFonts w:eastAsia="SimSun"/>
          <w:b/>
          <w:sz w:val="24"/>
          <w:szCs w:val="20"/>
        </w:rPr>
      </w:pPr>
      <w:r w:rsidRPr="00043364">
        <w:rPr>
          <w:rFonts w:eastAsia="SimSun"/>
          <w:sz w:val="24"/>
          <w:szCs w:val="20"/>
        </w:rPr>
        <w:t>Il serait bien d’ajouter des directives pour procéder étape par étape</w:t>
      </w:r>
      <w:r w:rsidR="004B5CC1" w:rsidRPr="00043364">
        <w:rPr>
          <w:rFonts w:eastAsia="SimSun"/>
          <w:sz w:val="24"/>
          <w:szCs w:val="20"/>
        </w:rPr>
        <w:t> </w:t>
      </w:r>
      <w:r w:rsidRPr="00043364">
        <w:rPr>
          <w:rFonts w:eastAsia="SimSun"/>
          <w:sz w:val="24"/>
          <w:szCs w:val="20"/>
        </w:rPr>
        <w:t>;</w:t>
      </w:r>
    </w:p>
    <w:p w14:paraId="45536D1F" w14:textId="7E6F27D5" w:rsidR="009E7D3F" w:rsidRPr="00043364" w:rsidRDefault="00BE66ED" w:rsidP="00043364">
      <w:pPr>
        <w:pStyle w:val="Paragraphedeliste"/>
        <w:numPr>
          <w:ilvl w:val="0"/>
          <w:numId w:val="41"/>
        </w:numPr>
        <w:spacing w:before="240" w:after="240" w:line="276" w:lineRule="auto"/>
        <w:rPr>
          <w:rFonts w:eastAsia="SimSun"/>
          <w:b/>
          <w:sz w:val="24"/>
          <w:szCs w:val="20"/>
        </w:rPr>
      </w:pPr>
      <w:r w:rsidRPr="00043364">
        <w:rPr>
          <w:rFonts w:eastAsia="SimSun"/>
          <w:sz w:val="24"/>
          <w:szCs w:val="20"/>
        </w:rPr>
        <w:t>Offrir un moyen de désactiver le délai de temps d</w:t>
      </w:r>
      <w:r w:rsidR="00AD77E4" w:rsidRPr="00043364">
        <w:rPr>
          <w:rFonts w:eastAsia="SimSun"/>
          <w:sz w:val="24"/>
          <w:szCs w:val="20"/>
        </w:rPr>
        <w:t>’</w:t>
      </w:r>
      <w:r w:rsidRPr="00043364">
        <w:rPr>
          <w:rFonts w:eastAsia="SimSun"/>
          <w:sz w:val="24"/>
          <w:szCs w:val="20"/>
        </w:rPr>
        <w:t>une session</w:t>
      </w:r>
      <w:r w:rsidR="004B5CC1" w:rsidRPr="00043364">
        <w:rPr>
          <w:rFonts w:eastAsia="SimSun"/>
          <w:sz w:val="24"/>
          <w:szCs w:val="20"/>
        </w:rPr>
        <w:t> </w:t>
      </w:r>
      <w:r w:rsidRPr="00043364">
        <w:rPr>
          <w:rFonts w:eastAsia="SimSun"/>
          <w:sz w:val="24"/>
          <w:szCs w:val="20"/>
        </w:rPr>
        <w:t>;</w:t>
      </w:r>
    </w:p>
    <w:p w14:paraId="60AFFCD7" w14:textId="55456639" w:rsidR="00BE66ED" w:rsidRPr="00043364" w:rsidRDefault="00BE66ED" w:rsidP="00043364">
      <w:pPr>
        <w:pStyle w:val="Paragraphedeliste"/>
        <w:numPr>
          <w:ilvl w:val="0"/>
          <w:numId w:val="41"/>
        </w:numPr>
        <w:spacing w:before="240" w:after="240" w:line="276" w:lineRule="auto"/>
        <w:rPr>
          <w:rFonts w:eastAsia="SimSun"/>
          <w:b/>
          <w:sz w:val="24"/>
          <w:szCs w:val="20"/>
        </w:rPr>
      </w:pPr>
      <w:r w:rsidRPr="00043364">
        <w:rPr>
          <w:rFonts w:eastAsia="SimSun"/>
          <w:sz w:val="24"/>
          <w:szCs w:val="20"/>
        </w:rPr>
        <w:t>Je n</w:t>
      </w:r>
      <w:r w:rsidR="00AD77E4" w:rsidRPr="00043364">
        <w:rPr>
          <w:rFonts w:eastAsia="SimSun"/>
          <w:sz w:val="24"/>
          <w:szCs w:val="20"/>
        </w:rPr>
        <w:t>’</w:t>
      </w:r>
      <w:r w:rsidRPr="00043364">
        <w:rPr>
          <w:rFonts w:eastAsia="SimSun"/>
          <w:sz w:val="24"/>
          <w:szCs w:val="20"/>
        </w:rPr>
        <w:t>ai pas de relevé en braille papier ce qui serait un repère pour la consultation de mes comptes par la suite. Les chiffres exacts sont difficiles à consulter si c</w:t>
      </w:r>
      <w:r w:rsidR="00AD77E4" w:rsidRPr="00043364">
        <w:rPr>
          <w:rFonts w:eastAsia="SimSun"/>
          <w:sz w:val="24"/>
          <w:szCs w:val="20"/>
        </w:rPr>
        <w:t>’</w:t>
      </w:r>
      <w:r w:rsidRPr="00043364">
        <w:rPr>
          <w:rFonts w:eastAsia="SimSun"/>
          <w:sz w:val="24"/>
          <w:szCs w:val="20"/>
        </w:rPr>
        <w:t>est seulement vocal.</w:t>
      </w:r>
    </w:p>
    <w:p w14:paraId="5A83A3F0" w14:textId="77777777" w:rsidR="00BE66ED" w:rsidRPr="00043364" w:rsidRDefault="00BE66ED" w:rsidP="00043364">
      <w:pPr>
        <w:pStyle w:val="Titre5"/>
        <w:spacing w:before="240" w:after="240" w:line="276" w:lineRule="auto"/>
        <w:rPr>
          <w:rFonts w:eastAsia="SimSun"/>
          <w:sz w:val="28"/>
          <w:szCs w:val="20"/>
        </w:rPr>
      </w:pPr>
      <w:r w:rsidRPr="00043364">
        <w:rPr>
          <w:rFonts w:eastAsia="SimSun"/>
          <w:sz w:val="28"/>
          <w:szCs w:val="20"/>
        </w:rPr>
        <w:lastRenderedPageBreak/>
        <w:t xml:space="preserve">BESOINS DE FORMATION </w:t>
      </w:r>
    </w:p>
    <w:p w14:paraId="2C96EB04" w14:textId="095811A4" w:rsidR="009E7D3F" w:rsidRPr="00043364" w:rsidRDefault="00BE66ED" w:rsidP="00043364">
      <w:pPr>
        <w:pStyle w:val="Paragraphedeliste"/>
        <w:numPr>
          <w:ilvl w:val="0"/>
          <w:numId w:val="42"/>
        </w:numPr>
        <w:spacing w:before="240" w:after="240" w:line="276" w:lineRule="auto"/>
        <w:rPr>
          <w:rFonts w:eastAsia="SimSun"/>
          <w:b/>
          <w:sz w:val="24"/>
          <w:szCs w:val="20"/>
        </w:rPr>
      </w:pPr>
      <w:r w:rsidRPr="00043364">
        <w:rPr>
          <w:rFonts w:eastAsia="SimSun"/>
          <w:sz w:val="24"/>
          <w:szCs w:val="20"/>
        </w:rPr>
        <w:t>Pour les directions et membres du personnel des institutions financières, des formations portant sur la reconnaissance de la déficience ou de l</w:t>
      </w:r>
      <w:r w:rsidR="00AD77E4" w:rsidRPr="00043364">
        <w:rPr>
          <w:rFonts w:eastAsia="SimSun"/>
          <w:sz w:val="24"/>
          <w:szCs w:val="20"/>
        </w:rPr>
        <w:t>’</w:t>
      </w:r>
      <w:r w:rsidRPr="00043364">
        <w:rPr>
          <w:rFonts w:eastAsia="SimSun"/>
          <w:sz w:val="24"/>
          <w:szCs w:val="20"/>
        </w:rPr>
        <w:t>incapacité d</w:t>
      </w:r>
      <w:r w:rsidR="00AD77E4" w:rsidRPr="00043364">
        <w:rPr>
          <w:rFonts w:eastAsia="SimSun"/>
          <w:sz w:val="24"/>
          <w:szCs w:val="20"/>
        </w:rPr>
        <w:t>’</w:t>
      </w:r>
      <w:r w:rsidRPr="00043364">
        <w:rPr>
          <w:rFonts w:eastAsia="SimSun"/>
          <w:sz w:val="24"/>
          <w:szCs w:val="20"/>
        </w:rPr>
        <w:t>une personne en situation de handicap visuel ou autre</w:t>
      </w:r>
      <w:r w:rsidR="004B5CC1" w:rsidRPr="00043364">
        <w:rPr>
          <w:rFonts w:eastAsia="SimSun"/>
          <w:sz w:val="24"/>
          <w:szCs w:val="20"/>
        </w:rPr>
        <w:t> </w:t>
      </w:r>
      <w:r w:rsidRPr="00043364">
        <w:rPr>
          <w:rFonts w:eastAsia="SimSun"/>
          <w:sz w:val="24"/>
          <w:szCs w:val="20"/>
        </w:rPr>
        <w:t xml:space="preserve">; </w:t>
      </w:r>
    </w:p>
    <w:p w14:paraId="4C4EE637" w14:textId="12A96C6A" w:rsidR="009E7D3F" w:rsidRPr="00043364" w:rsidRDefault="00BE66ED" w:rsidP="00043364">
      <w:pPr>
        <w:pStyle w:val="Paragraphedeliste"/>
        <w:numPr>
          <w:ilvl w:val="0"/>
          <w:numId w:val="42"/>
        </w:numPr>
        <w:spacing w:before="240" w:after="240" w:line="276" w:lineRule="auto"/>
        <w:rPr>
          <w:rFonts w:eastAsia="SimSun"/>
          <w:b/>
          <w:sz w:val="24"/>
          <w:szCs w:val="20"/>
        </w:rPr>
      </w:pPr>
      <w:r w:rsidRPr="00043364">
        <w:rPr>
          <w:rFonts w:eastAsia="SimSun"/>
          <w:sz w:val="24"/>
          <w:szCs w:val="20"/>
        </w:rPr>
        <w:t>Pour les utilisateurs des technologies d’assistance, des formations d</w:t>
      </w:r>
      <w:r w:rsidR="00AD77E4" w:rsidRPr="00043364">
        <w:rPr>
          <w:rFonts w:eastAsia="SimSun"/>
          <w:sz w:val="24"/>
          <w:szCs w:val="20"/>
        </w:rPr>
        <w:t>’</w:t>
      </w:r>
      <w:r w:rsidRPr="00043364">
        <w:rPr>
          <w:rFonts w:eastAsia="SimSun"/>
          <w:sz w:val="24"/>
          <w:szCs w:val="20"/>
        </w:rPr>
        <w:t>appoint en lien avec les technologies de l</w:t>
      </w:r>
      <w:r w:rsidR="00AD77E4" w:rsidRPr="00043364">
        <w:rPr>
          <w:rFonts w:eastAsia="SimSun"/>
          <w:sz w:val="24"/>
          <w:szCs w:val="20"/>
        </w:rPr>
        <w:t>’</w:t>
      </w:r>
      <w:r w:rsidRPr="00043364">
        <w:rPr>
          <w:rFonts w:eastAsia="SimSun"/>
          <w:sz w:val="24"/>
          <w:szCs w:val="20"/>
        </w:rPr>
        <w:t>information et de la communication et des technologies adaptées (TICA)</w:t>
      </w:r>
      <w:r w:rsidR="004B5CC1" w:rsidRPr="00043364">
        <w:rPr>
          <w:rFonts w:eastAsia="SimSun"/>
          <w:sz w:val="24"/>
          <w:szCs w:val="20"/>
        </w:rPr>
        <w:t> </w:t>
      </w:r>
      <w:r w:rsidRPr="00043364">
        <w:rPr>
          <w:rFonts w:eastAsia="SimSun"/>
          <w:sz w:val="24"/>
          <w:szCs w:val="20"/>
        </w:rPr>
        <w:t>;</w:t>
      </w:r>
    </w:p>
    <w:p w14:paraId="3A0E4286" w14:textId="08B0DBF4" w:rsidR="009E7D3F" w:rsidRPr="00043364" w:rsidRDefault="00BE66ED" w:rsidP="00043364">
      <w:pPr>
        <w:pStyle w:val="Paragraphedeliste"/>
        <w:numPr>
          <w:ilvl w:val="0"/>
          <w:numId w:val="42"/>
        </w:numPr>
        <w:spacing w:before="240" w:after="240" w:line="276" w:lineRule="auto"/>
        <w:rPr>
          <w:rFonts w:eastAsia="SimSun"/>
          <w:b/>
          <w:sz w:val="24"/>
          <w:szCs w:val="20"/>
        </w:rPr>
      </w:pPr>
      <w:r w:rsidRPr="00043364">
        <w:rPr>
          <w:rFonts w:eastAsia="SimSun"/>
          <w:sz w:val="24"/>
          <w:szCs w:val="20"/>
        </w:rPr>
        <w:t>Avoir accès à une personne qui peut nous guider lorsque nous nécessitons de l</w:t>
      </w:r>
      <w:r w:rsidR="005D0DCC" w:rsidRPr="00043364">
        <w:rPr>
          <w:rFonts w:eastAsia="SimSun"/>
          <w:sz w:val="24"/>
          <w:szCs w:val="20"/>
        </w:rPr>
        <w:t>’</w:t>
      </w:r>
      <w:r w:rsidRPr="00043364">
        <w:rPr>
          <w:rFonts w:eastAsia="SimSun"/>
          <w:sz w:val="24"/>
          <w:szCs w:val="20"/>
        </w:rPr>
        <w:t>aide</w:t>
      </w:r>
      <w:r w:rsidR="004B5CC1" w:rsidRPr="00043364">
        <w:rPr>
          <w:rFonts w:eastAsia="SimSun"/>
          <w:sz w:val="24"/>
          <w:szCs w:val="20"/>
        </w:rPr>
        <w:t> </w:t>
      </w:r>
      <w:r w:rsidRPr="00043364">
        <w:rPr>
          <w:rFonts w:eastAsia="SimSun"/>
          <w:sz w:val="24"/>
          <w:szCs w:val="20"/>
        </w:rPr>
        <w:t>;</w:t>
      </w:r>
    </w:p>
    <w:p w14:paraId="02A923DF" w14:textId="0937BB04" w:rsidR="00BE66ED" w:rsidRPr="00043364" w:rsidRDefault="00BE66ED" w:rsidP="00043364">
      <w:pPr>
        <w:pStyle w:val="Paragraphedeliste"/>
        <w:numPr>
          <w:ilvl w:val="0"/>
          <w:numId w:val="42"/>
        </w:numPr>
        <w:spacing w:before="240" w:after="240" w:line="276" w:lineRule="auto"/>
        <w:rPr>
          <w:rFonts w:eastAsia="SimSun"/>
          <w:b/>
          <w:sz w:val="24"/>
          <w:szCs w:val="20"/>
        </w:rPr>
      </w:pPr>
      <w:r w:rsidRPr="00043364">
        <w:rPr>
          <w:rFonts w:eastAsia="SimSun"/>
          <w:sz w:val="24"/>
          <w:szCs w:val="20"/>
        </w:rPr>
        <w:t>Les techniciens/préposés au service à la clientèle devraient avoir une formation sur JAWS afin de nous aider quand on a de la difficulté.</w:t>
      </w:r>
    </w:p>
    <w:p w14:paraId="65AD3172" w14:textId="37D29417" w:rsidR="00BE66ED" w:rsidRPr="00043364" w:rsidRDefault="00BE66ED" w:rsidP="00043364">
      <w:pPr>
        <w:pStyle w:val="Titre5"/>
        <w:spacing w:before="240" w:after="240" w:line="276" w:lineRule="auto"/>
        <w:rPr>
          <w:rFonts w:eastAsia="SimSun"/>
          <w:sz w:val="28"/>
          <w:szCs w:val="20"/>
        </w:rPr>
      </w:pPr>
      <w:r w:rsidRPr="00043364">
        <w:rPr>
          <w:rFonts w:eastAsia="SimSun"/>
          <w:sz w:val="28"/>
          <w:szCs w:val="20"/>
        </w:rPr>
        <w:t>ACCESSIBILITÉ GÉNÉRALE</w:t>
      </w:r>
    </w:p>
    <w:p w14:paraId="6539794D" w14:textId="03F2D106" w:rsidR="009E7D3F" w:rsidRPr="00043364" w:rsidRDefault="00BE66ED" w:rsidP="00043364">
      <w:pPr>
        <w:pStyle w:val="Paragraphedeliste"/>
        <w:numPr>
          <w:ilvl w:val="0"/>
          <w:numId w:val="43"/>
        </w:numPr>
        <w:spacing w:before="240" w:after="240" w:line="276" w:lineRule="auto"/>
        <w:rPr>
          <w:rFonts w:eastAsia="SimSun"/>
          <w:b/>
          <w:sz w:val="24"/>
          <w:szCs w:val="20"/>
        </w:rPr>
      </w:pPr>
      <w:r w:rsidRPr="00043364">
        <w:rPr>
          <w:rFonts w:eastAsia="SimSun"/>
          <w:sz w:val="24"/>
          <w:szCs w:val="20"/>
        </w:rPr>
        <w:t>Respect des règles universelles de reconnaissance des logiciels adaptés en réadaptation visuelle ou autre</w:t>
      </w:r>
      <w:r w:rsidR="004B5CC1" w:rsidRPr="00043364">
        <w:rPr>
          <w:rFonts w:eastAsia="SimSun"/>
          <w:sz w:val="24"/>
          <w:szCs w:val="20"/>
        </w:rPr>
        <w:t> </w:t>
      </w:r>
      <w:r w:rsidRPr="00043364">
        <w:rPr>
          <w:rFonts w:eastAsia="SimSun"/>
          <w:sz w:val="24"/>
          <w:szCs w:val="20"/>
        </w:rPr>
        <w:t>;</w:t>
      </w:r>
    </w:p>
    <w:p w14:paraId="4D1E2290" w14:textId="15497B32" w:rsidR="009E7D3F" w:rsidRPr="00043364" w:rsidRDefault="00BE66ED" w:rsidP="00043364">
      <w:pPr>
        <w:pStyle w:val="Paragraphedeliste"/>
        <w:numPr>
          <w:ilvl w:val="0"/>
          <w:numId w:val="43"/>
        </w:numPr>
        <w:spacing w:before="240" w:after="240" w:line="276" w:lineRule="auto"/>
        <w:rPr>
          <w:rFonts w:eastAsia="SimSun"/>
          <w:b/>
          <w:sz w:val="24"/>
          <w:szCs w:val="20"/>
        </w:rPr>
      </w:pPr>
      <w:r w:rsidRPr="00043364">
        <w:rPr>
          <w:rFonts w:eastAsia="SimSun"/>
          <w:sz w:val="24"/>
          <w:szCs w:val="20"/>
        </w:rPr>
        <w:t>Mise à jour des standards d</w:t>
      </w:r>
      <w:r w:rsidR="005D0DCC" w:rsidRPr="00043364">
        <w:rPr>
          <w:rFonts w:eastAsia="SimSun"/>
          <w:sz w:val="24"/>
          <w:szCs w:val="20"/>
        </w:rPr>
        <w:t>’</w:t>
      </w:r>
      <w:r w:rsidRPr="00043364">
        <w:rPr>
          <w:rFonts w:eastAsia="SimSun"/>
          <w:sz w:val="24"/>
          <w:szCs w:val="20"/>
        </w:rPr>
        <w:t>accessibilité</w:t>
      </w:r>
      <w:r w:rsidR="004B5CC1" w:rsidRPr="00043364">
        <w:rPr>
          <w:rFonts w:eastAsia="SimSun"/>
          <w:sz w:val="24"/>
          <w:szCs w:val="20"/>
        </w:rPr>
        <w:t> </w:t>
      </w:r>
      <w:r w:rsidRPr="00043364">
        <w:rPr>
          <w:rFonts w:eastAsia="SimSun"/>
          <w:sz w:val="24"/>
          <w:szCs w:val="20"/>
        </w:rPr>
        <w:t>;</w:t>
      </w:r>
    </w:p>
    <w:p w14:paraId="2DC40197" w14:textId="619C8819" w:rsidR="00BE66ED" w:rsidRPr="00043364" w:rsidRDefault="00BE66ED" w:rsidP="00043364">
      <w:pPr>
        <w:pStyle w:val="Paragraphedeliste"/>
        <w:numPr>
          <w:ilvl w:val="0"/>
          <w:numId w:val="43"/>
        </w:numPr>
        <w:spacing w:before="240" w:after="240" w:line="276" w:lineRule="auto"/>
        <w:rPr>
          <w:rFonts w:eastAsia="SimSun"/>
          <w:b/>
          <w:sz w:val="24"/>
          <w:szCs w:val="20"/>
        </w:rPr>
      </w:pPr>
      <w:r w:rsidRPr="00043364">
        <w:rPr>
          <w:rFonts w:eastAsia="SimSun"/>
          <w:sz w:val="24"/>
          <w:szCs w:val="20"/>
        </w:rPr>
        <w:t xml:space="preserve">Effectuer des tests régulièrement avec des utilisateurs de technologies adaptées et payer ces personnes pour le travail. </w:t>
      </w:r>
    </w:p>
    <w:p w14:paraId="1B7E33B9" w14:textId="4B8132DE" w:rsidR="00BE66ED" w:rsidRPr="00043364" w:rsidRDefault="00BE66ED" w:rsidP="00043364">
      <w:pPr>
        <w:pStyle w:val="Titre3"/>
        <w:spacing w:before="240" w:line="276" w:lineRule="auto"/>
        <w:rPr>
          <w:sz w:val="36"/>
          <w:szCs w:val="20"/>
        </w:rPr>
      </w:pPr>
      <w:bookmarkStart w:id="23" w:name="_Toc512202053"/>
      <w:bookmarkStart w:id="24" w:name="_Toc103172216"/>
      <w:r w:rsidRPr="00043364">
        <w:rPr>
          <w:sz w:val="36"/>
          <w:szCs w:val="20"/>
        </w:rPr>
        <w:t>Résultats des tests informationnels</w:t>
      </w:r>
      <w:bookmarkEnd w:id="23"/>
      <w:bookmarkEnd w:id="24"/>
    </w:p>
    <w:p w14:paraId="470B98B6" w14:textId="1D7E1853" w:rsidR="00BE66ED" w:rsidRPr="00043364" w:rsidRDefault="00BE66ED" w:rsidP="00043364">
      <w:pPr>
        <w:spacing w:before="240" w:after="240" w:line="276" w:lineRule="auto"/>
        <w:rPr>
          <w:sz w:val="24"/>
          <w:szCs w:val="20"/>
        </w:rPr>
      </w:pPr>
      <w:r w:rsidRPr="00043364">
        <w:rPr>
          <w:sz w:val="24"/>
          <w:szCs w:val="20"/>
        </w:rPr>
        <w:t>Dans le cadre des tests sur les plateformes informationnelles, les problèmes d’accessibilité se sont manifestés à différents niveaux. Certains problèmes nous sont apparus plus importants dans la mesure où l’utilisateur étant confronté à une situation où il ne pouvait par exemple plus progresser dans le processus d’ouverture d’un compte ou encore que l’expérience utilisateur devenait pénible et fastidieuse. Plusieurs testeurs ont exprimé que ces blocages provoquaient une certaine forme d’exaspération qui, n’eût été leur engagement à effectuer les tests pour ce projet, auraient conduit la plupart d’entre eux à abandonner le processus d’ouverture de compte, de demande de soumission d’assurance ou de recherche d’information. La synthèse de ces problèmes se retrouve dans la section suivante et l’</w:t>
      </w:r>
      <w:r w:rsidRPr="00043364">
        <w:rPr>
          <w:b/>
          <w:sz w:val="24"/>
          <w:szCs w:val="20"/>
        </w:rPr>
        <w:t>ANNEXE</w:t>
      </w:r>
      <w:r w:rsidR="009851CB" w:rsidRPr="00043364">
        <w:rPr>
          <w:b/>
          <w:sz w:val="24"/>
          <w:szCs w:val="20"/>
        </w:rPr>
        <w:t> </w:t>
      </w:r>
      <w:r w:rsidRPr="00043364">
        <w:rPr>
          <w:b/>
          <w:sz w:val="24"/>
          <w:szCs w:val="20"/>
        </w:rPr>
        <w:t>1</w:t>
      </w:r>
      <w:r w:rsidRPr="00043364">
        <w:rPr>
          <w:sz w:val="24"/>
          <w:szCs w:val="20"/>
        </w:rPr>
        <w:t xml:space="preserve"> identifie de manière plus spécifique les institutions financières concernées.</w:t>
      </w:r>
    </w:p>
    <w:p w14:paraId="2EC20BE2" w14:textId="58C3C38B" w:rsidR="00BE66ED" w:rsidRPr="00043364" w:rsidRDefault="00BE66ED" w:rsidP="00043364">
      <w:pPr>
        <w:spacing w:before="240" w:after="240" w:line="276" w:lineRule="auto"/>
        <w:rPr>
          <w:sz w:val="24"/>
          <w:szCs w:val="20"/>
        </w:rPr>
      </w:pPr>
      <w:r w:rsidRPr="00043364">
        <w:rPr>
          <w:sz w:val="24"/>
          <w:szCs w:val="20"/>
        </w:rPr>
        <w:t>En revanche, certains problèmes sont apparus comme étant moins bloquants. En effet, bien qu’ils freinent la progression de la navigation et qu’ils représentent des irritants limitant la qualité de l’expérience-utilisateur, les testeurs ont exprimé qu’ils pouvaient tout de même les surmonter. Ces problèmes sont présentés à la suite de la section suivante et l’</w:t>
      </w:r>
      <w:r w:rsidRPr="00043364">
        <w:rPr>
          <w:b/>
          <w:sz w:val="24"/>
          <w:szCs w:val="20"/>
        </w:rPr>
        <w:t>ANNEXE</w:t>
      </w:r>
      <w:r w:rsidR="009851CB" w:rsidRPr="00043364">
        <w:rPr>
          <w:b/>
          <w:sz w:val="24"/>
          <w:szCs w:val="20"/>
        </w:rPr>
        <w:t> </w:t>
      </w:r>
      <w:r w:rsidRPr="00043364">
        <w:rPr>
          <w:b/>
          <w:sz w:val="24"/>
          <w:szCs w:val="20"/>
        </w:rPr>
        <w:t>2</w:t>
      </w:r>
      <w:r w:rsidRPr="00043364">
        <w:rPr>
          <w:sz w:val="24"/>
          <w:szCs w:val="20"/>
        </w:rPr>
        <w:t xml:space="preserve"> identifie de manière plus spécifique les institutions financières concernées par ceux-ci.</w:t>
      </w:r>
    </w:p>
    <w:p w14:paraId="135500B3" w14:textId="3EFDC669" w:rsidR="00BE66ED" w:rsidRPr="00043364" w:rsidRDefault="00BE66ED" w:rsidP="00043364">
      <w:pPr>
        <w:spacing w:before="240" w:after="240" w:line="276" w:lineRule="auto"/>
        <w:rPr>
          <w:sz w:val="24"/>
          <w:szCs w:val="20"/>
        </w:rPr>
      </w:pPr>
      <w:r w:rsidRPr="00043364">
        <w:rPr>
          <w:sz w:val="24"/>
          <w:szCs w:val="20"/>
        </w:rPr>
        <w:lastRenderedPageBreak/>
        <w:t xml:space="preserve">Dans les deux cas de figure (obstacles majeurs et obstacles irritants), nous faisons d’abord le constat du problème rencontré et proposons ensuite une solution. Chacun des cas est suivi du principe et de la règle d’accessibilité qui le concerne. Un lien vers la version la plus à jour de la règle (en anglais) offre une explication détaillée quant au problème qu’elle vise à solutionner, suivi d’exemples concrets s’adressant aux développeurs et programmeurs de sites </w:t>
      </w:r>
      <w:r w:rsidR="00195C46" w:rsidRPr="00043364">
        <w:rPr>
          <w:sz w:val="24"/>
          <w:szCs w:val="20"/>
        </w:rPr>
        <w:t>Web</w:t>
      </w:r>
      <w:r w:rsidRPr="00043364">
        <w:rPr>
          <w:sz w:val="24"/>
          <w:szCs w:val="20"/>
        </w:rPr>
        <w:t xml:space="preserve">. </w:t>
      </w:r>
    </w:p>
    <w:p w14:paraId="21C3CB98" w14:textId="5C1FA0A7" w:rsidR="00BE66ED" w:rsidRPr="00043364" w:rsidRDefault="00BE66ED" w:rsidP="00043364">
      <w:pPr>
        <w:spacing w:before="240" w:after="240" w:line="276" w:lineRule="auto"/>
        <w:rPr>
          <w:sz w:val="24"/>
          <w:szCs w:val="20"/>
        </w:rPr>
      </w:pPr>
      <w:r w:rsidRPr="00043364">
        <w:rPr>
          <w:sz w:val="24"/>
          <w:szCs w:val="20"/>
        </w:rPr>
        <w:t>Au-delà de ces tests qui visaient l’observation et l’analyse de problèmes d’accessibilité le plus régulièrement rencontrés par des personnes aveugles, les discussions avec le groupe des personnes ayant une limitation cognitive auront permis de dégager des résultats complémentaires très pertinents. En effet, les membres de ce groupe se sont tous entendus pour dire que les interfaces des sites Web sont parfois surchargées et qu’il peut aussi être difficile de se repérer dans la masse d’informations présentées. En ce sens, ces perceptions expriment les deux problèmes les plus fréquemment rencontrés au sujet de l’interaction avec les interfaces Web, soit la surcharge cognitive</w:t>
      </w:r>
      <w:r w:rsidRPr="00043364">
        <w:rPr>
          <w:rStyle w:val="Appelnotedebasdep"/>
          <w:rFonts w:cs="Arial"/>
          <w:sz w:val="24"/>
        </w:rPr>
        <w:footnoteReference w:id="35"/>
      </w:r>
      <w:r w:rsidRPr="00043364">
        <w:rPr>
          <w:sz w:val="24"/>
          <w:szCs w:val="20"/>
        </w:rPr>
        <w:t xml:space="preserve"> et la désorientation</w:t>
      </w:r>
      <w:r w:rsidRPr="00043364">
        <w:rPr>
          <w:rStyle w:val="Appelnotedebasdep"/>
          <w:rFonts w:cs="Arial"/>
          <w:sz w:val="24"/>
        </w:rPr>
        <w:footnoteReference w:id="36"/>
      </w:r>
      <w:r w:rsidRPr="00043364">
        <w:rPr>
          <w:sz w:val="24"/>
          <w:szCs w:val="20"/>
        </w:rPr>
        <w:t>. De plus, le langage et la terminologie employés pouvaient parfois être incompréhensibles. Afin de réduire ces obstacles, nous recommandons l’usage de textes rédigés en langage clair et simplifié. Il existe plusieurs ressources à ce sujet, nous proposons les trois suivantes</w:t>
      </w:r>
      <w:r w:rsidR="0064299C" w:rsidRPr="00043364">
        <w:rPr>
          <w:sz w:val="24"/>
          <w:szCs w:val="20"/>
        </w:rPr>
        <w:t> </w:t>
      </w:r>
      <w:r w:rsidRPr="00043364">
        <w:rPr>
          <w:sz w:val="24"/>
          <w:szCs w:val="20"/>
        </w:rPr>
        <w:t>:</w:t>
      </w:r>
    </w:p>
    <w:p w14:paraId="6F66495A" w14:textId="19EA2776" w:rsidR="00BE66ED" w:rsidRPr="00043364" w:rsidRDefault="00BE66ED" w:rsidP="00043364">
      <w:pPr>
        <w:pStyle w:val="Paragraphedeliste"/>
        <w:numPr>
          <w:ilvl w:val="0"/>
          <w:numId w:val="44"/>
        </w:numPr>
        <w:spacing w:before="240" w:after="240" w:line="276" w:lineRule="auto"/>
        <w:rPr>
          <w:b/>
          <w:sz w:val="24"/>
          <w:szCs w:val="20"/>
        </w:rPr>
      </w:pPr>
      <w:r w:rsidRPr="00043364">
        <w:rPr>
          <w:sz w:val="24"/>
          <w:szCs w:val="20"/>
        </w:rPr>
        <w:t xml:space="preserve">Gouvernement du Québec </w:t>
      </w:r>
      <w:r w:rsidR="000D0332" w:rsidRPr="00043364">
        <w:rPr>
          <w:sz w:val="24"/>
          <w:szCs w:val="20"/>
        </w:rPr>
        <w:t>—</w:t>
      </w:r>
      <w:r w:rsidRPr="00043364">
        <w:rPr>
          <w:sz w:val="24"/>
          <w:szCs w:val="20"/>
        </w:rPr>
        <w:t xml:space="preserve"> Système de design gouvernemental</w:t>
      </w:r>
    </w:p>
    <w:p w14:paraId="52FAB6DB" w14:textId="6FED2306" w:rsidR="00BE66ED" w:rsidRPr="00043364" w:rsidRDefault="006F44AD" w:rsidP="00043364">
      <w:pPr>
        <w:spacing w:before="240" w:after="240" w:line="276" w:lineRule="auto"/>
        <w:rPr>
          <w:b/>
          <w:color w:val="0000FF"/>
          <w:sz w:val="24"/>
          <w:szCs w:val="20"/>
        </w:rPr>
      </w:pPr>
      <w:hyperlink r:id="rId15" w:history="1">
        <w:r w:rsidR="00BE66ED" w:rsidRPr="00043364">
          <w:rPr>
            <w:rStyle w:val="Lienhypertexte"/>
            <w:rFonts w:cs="Arial"/>
            <w:color w:val="0000FF"/>
            <w:sz w:val="24"/>
            <w:u w:val="none"/>
          </w:rPr>
          <w:t>https://design.quebec.ca/contenu/principes-redaction/langage-clair-simple</w:t>
        </w:r>
      </w:hyperlink>
    </w:p>
    <w:p w14:paraId="7745C653" w14:textId="49952C28" w:rsidR="00BE66ED" w:rsidRPr="00043364" w:rsidRDefault="00BE66ED" w:rsidP="00043364">
      <w:pPr>
        <w:pStyle w:val="Paragraphedeliste"/>
        <w:numPr>
          <w:ilvl w:val="0"/>
          <w:numId w:val="44"/>
        </w:numPr>
        <w:spacing w:before="240" w:after="240" w:line="276" w:lineRule="auto"/>
        <w:rPr>
          <w:b/>
          <w:sz w:val="24"/>
          <w:szCs w:val="20"/>
        </w:rPr>
      </w:pPr>
      <w:r w:rsidRPr="00043364">
        <w:rPr>
          <w:sz w:val="24"/>
          <w:szCs w:val="20"/>
        </w:rPr>
        <w:t xml:space="preserve">Université d’Ottawa </w:t>
      </w:r>
      <w:r w:rsidR="000D0332" w:rsidRPr="00043364">
        <w:rPr>
          <w:sz w:val="24"/>
          <w:szCs w:val="20"/>
        </w:rPr>
        <w:t>—</w:t>
      </w:r>
      <w:r w:rsidRPr="00043364">
        <w:rPr>
          <w:sz w:val="24"/>
          <w:szCs w:val="20"/>
        </w:rPr>
        <w:t xml:space="preserve"> Visez juste en français</w:t>
      </w:r>
    </w:p>
    <w:p w14:paraId="19230685" w14:textId="4C5FEF4F" w:rsidR="00BE66ED" w:rsidRPr="00043364" w:rsidRDefault="006F44AD" w:rsidP="00043364">
      <w:pPr>
        <w:spacing w:before="240" w:after="240" w:line="276" w:lineRule="auto"/>
        <w:rPr>
          <w:b/>
          <w:color w:val="0000FF"/>
          <w:sz w:val="24"/>
          <w:szCs w:val="20"/>
        </w:rPr>
      </w:pPr>
      <w:hyperlink r:id="rId16" w:history="1">
        <w:r w:rsidR="00BE66ED" w:rsidRPr="00043364">
          <w:rPr>
            <w:rStyle w:val="Lienhypertexte"/>
            <w:rFonts w:cs="Arial"/>
            <w:color w:val="0000FF"/>
            <w:sz w:val="24"/>
            <w:u w:val="none"/>
          </w:rPr>
          <w:t>http://www.visezjuste.uottawa.ca/pages/redaction/style_clair_et_simple.html</w:t>
        </w:r>
      </w:hyperlink>
    </w:p>
    <w:p w14:paraId="6FBDE226" w14:textId="77777777" w:rsidR="00BE66ED" w:rsidRPr="00043364" w:rsidRDefault="00BE66ED" w:rsidP="00043364">
      <w:pPr>
        <w:pStyle w:val="Paragraphedeliste"/>
        <w:numPr>
          <w:ilvl w:val="0"/>
          <w:numId w:val="44"/>
        </w:numPr>
        <w:spacing w:before="240" w:after="240" w:line="276" w:lineRule="auto"/>
        <w:rPr>
          <w:b/>
          <w:iCs/>
          <w:sz w:val="24"/>
          <w:szCs w:val="20"/>
        </w:rPr>
      </w:pPr>
      <w:r w:rsidRPr="00043364">
        <w:rPr>
          <w:sz w:val="24"/>
          <w:szCs w:val="20"/>
        </w:rPr>
        <w:t xml:space="preserve">Le </w:t>
      </w:r>
      <w:r w:rsidRPr="00043364">
        <w:rPr>
          <w:iCs/>
          <w:sz w:val="24"/>
          <w:szCs w:val="20"/>
        </w:rPr>
        <w:t>Guide de rédaction pour une information accessible</w:t>
      </w:r>
    </w:p>
    <w:p w14:paraId="6299B0BB" w14:textId="77777777" w:rsidR="00BE66ED" w:rsidRPr="00043364" w:rsidRDefault="006F44AD" w:rsidP="00043364">
      <w:pPr>
        <w:spacing w:before="240" w:after="240" w:line="276" w:lineRule="auto"/>
        <w:rPr>
          <w:b/>
          <w:color w:val="0000FF"/>
          <w:sz w:val="24"/>
          <w:szCs w:val="20"/>
        </w:rPr>
      </w:pPr>
      <w:hyperlink r:id="rId17" w:history="1">
        <w:r w:rsidR="00BE66ED" w:rsidRPr="00043364">
          <w:rPr>
            <w:rStyle w:val="Lienhypertexte"/>
            <w:rFonts w:cs="Arial"/>
            <w:color w:val="0000FF"/>
            <w:sz w:val="24"/>
            <w:u w:val="none"/>
          </w:rPr>
          <w:t>https://www.autisme.qc.ca/assets/files/07-boite-outils/Communication/Guide-pavillon-parc.pdf</w:t>
        </w:r>
      </w:hyperlink>
    </w:p>
    <w:p w14:paraId="3D1DE98C" w14:textId="77777777" w:rsidR="00BE66ED" w:rsidRPr="00043364" w:rsidRDefault="00BE66ED" w:rsidP="00043364">
      <w:pPr>
        <w:spacing w:before="240" w:after="240" w:line="276" w:lineRule="auto"/>
        <w:rPr>
          <w:sz w:val="24"/>
          <w:szCs w:val="20"/>
        </w:rPr>
        <w:sectPr w:rsidR="00BE66ED" w:rsidRPr="00043364" w:rsidSect="000062D8">
          <w:headerReference w:type="even" r:id="rId18"/>
          <w:headerReference w:type="default" r:id="rId19"/>
          <w:footerReference w:type="even" r:id="rId20"/>
          <w:footerReference w:type="default" r:id="rId21"/>
          <w:headerReference w:type="first" r:id="rId22"/>
          <w:footerReference w:type="first" r:id="rId23"/>
          <w:pgSz w:w="12240" w:h="15840"/>
          <w:pgMar w:top="1417" w:right="1417" w:bottom="1417" w:left="1417" w:header="708" w:footer="708" w:gutter="0"/>
          <w:cols w:space="708"/>
          <w:titlePg/>
          <w:docGrid w:linePitch="360"/>
        </w:sectPr>
      </w:pPr>
    </w:p>
    <w:p w14:paraId="65FA27B9" w14:textId="63F02267" w:rsidR="00BE66ED" w:rsidRPr="00043364" w:rsidRDefault="00BE66ED" w:rsidP="00043364">
      <w:pPr>
        <w:pStyle w:val="Titre4"/>
        <w:spacing w:before="240" w:after="240" w:line="276" w:lineRule="auto"/>
        <w:rPr>
          <w:sz w:val="32"/>
          <w:szCs w:val="20"/>
        </w:rPr>
      </w:pPr>
      <w:r w:rsidRPr="00043364">
        <w:rPr>
          <w:sz w:val="32"/>
          <w:szCs w:val="20"/>
        </w:rPr>
        <w:lastRenderedPageBreak/>
        <w:t>Obstacles majeurs</w:t>
      </w:r>
    </w:p>
    <w:p w14:paraId="58250048" w14:textId="4853AD83" w:rsidR="00BE66ED" w:rsidRPr="00043364" w:rsidRDefault="00BE66ED" w:rsidP="00043364">
      <w:pPr>
        <w:spacing w:before="240" w:after="240" w:line="276" w:lineRule="auto"/>
        <w:rPr>
          <w:b/>
          <w:sz w:val="24"/>
          <w:szCs w:val="20"/>
        </w:rPr>
      </w:pPr>
      <w:r w:rsidRPr="00043364">
        <w:rPr>
          <w:b/>
          <w:sz w:val="24"/>
          <w:szCs w:val="20"/>
        </w:rPr>
        <w:t>Cas d’expérimentation : la tentative d’ouverture d’un compte bancaire en ligne</w:t>
      </w:r>
    </w:p>
    <w:p w14:paraId="7A4D67B6" w14:textId="2C663F43" w:rsidR="00BE66ED" w:rsidRPr="00043364" w:rsidRDefault="00BE66ED" w:rsidP="00043364">
      <w:pPr>
        <w:spacing w:before="240" w:after="240" w:line="276" w:lineRule="auto"/>
        <w:rPr>
          <w:sz w:val="24"/>
          <w:szCs w:val="20"/>
        </w:rPr>
      </w:pPr>
      <w:r w:rsidRPr="00043364">
        <w:rPr>
          <w:sz w:val="24"/>
          <w:szCs w:val="20"/>
        </w:rPr>
        <w:t>Le contexte de l’ouverture d’un compte bancaire en ligne se fait à travers un processus ou tunnel transactionnel demandant à l’utilisateur d’inscrire des informations personnelles, lesquelles devront ensuite être validés par une enquête de crédit. Pour des questions de sécurité, nous avons limité cette expérience au renseignement des champs du formulaire jusqu’à l’étape finale de consentement avant la transmission de la demande. Nous présentons ici les principaux obstacles rencontrés lors de ces tests.</w:t>
      </w:r>
    </w:p>
    <w:p w14:paraId="77C44A66" w14:textId="5CC3D049" w:rsidR="00BE66ED" w:rsidRPr="00043364" w:rsidRDefault="00BE66ED" w:rsidP="00043364">
      <w:pPr>
        <w:pStyle w:val="Paragraphedeliste"/>
        <w:numPr>
          <w:ilvl w:val="0"/>
          <w:numId w:val="45"/>
        </w:numPr>
        <w:spacing w:before="240" w:after="240" w:line="276" w:lineRule="auto"/>
        <w:rPr>
          <w:b/>
          <w:bCs/>
          <w:sz w:val="24"/>
          <w:szCs w:val="20"/>
        </w:rPr>
      </w:pPr>
      <w:r w:rsidRPr="00043364">
        <w:rPr>
          <w:b/>
          <w:bCs/>
          <w:sz w:val="24"/>
          <w:szCs w:val="20"/>
        </w:rPr>
        <w:t>Composant interactif non</w:t>
      </w:r>
      <w:r w:rsidR="00872F64" w:rsidRPr="00043364">
        <w:rPr>
          <w:b/>
          <w:bCs/>
          <w:sz w:val="24"/>
          <w:szCs w:val="20"/>
        </w:rPr>
        <w:t xml:space="preserve"> </w:t>
      </w:r>
      <w:r w:rsidRPr="00043364">
        <w:rPr>
          <w:b/>
          <w:bCs/>
          <w:sz w:val="24"/>
          <w:szCs w:val="20"/>
        </w:rPr>
        <w:t xml:space="preserve">fonctionnel </w:t>
      </w:r>
    </w:p>
    <w:p w14:paraId="4EA60F4F" w14:textId="36DB653A" w:rsidR="00BE66ED" w:rsidRPr="00043364" w:rsidRDefault="00E07A67" w:rsidP="00043364">
      <w:pPr>
        <w:spacing w:before="240" w:after="240" w:line="276" w:lineRule="auto"/>
        <w:rPr>
          <w:sz w:val="24"/>
          <w:szCs w:val="20"/>
        </w:rPr>
      </w:pPr>
      <w:r w:rsidRPr="00043364">
        <w:rPr>
          <w:b/>
          <w:sz w:val="24"/>
          <w:szCs w:val="20"/>
        </w:rPr>
        <w:t>Constat</w:t>
      </w:r>
      <w:r w:rsidR="0064299C" w:rsidRPr="00043364">
        <w:rPr>
          <w:b/>
          <w:sz w:val="24"/>
          <w:szCs w:val="20"/>
        </w:rPr>
        <w:t> </w:t>
      </w:r>
      <w:r w:rsidR="00BE66ED" w:rsidRPr="00043364">
        <w:rPr>
          <w:b/>
          <w:sz w:val="24"/>
          <w:szCs w:val="20"/>
        </w:rPr>
        <w:t>:</w:t>
      </w:r>
      <w:r w:rsidR="00BE66ED" w:rsidRPr="00043364">
        <w:rPr>
          <w:sz w:val="24"/>
          <w:szCs w:val="20"/>
        </w:rPr>
        <w:t xml:space="preserve"> dès le début du processus, après avoir activé le lien OUVRIR UN COMPTE, une bo</w:t>
      </w:r>
      <w:r w:rsidR="00872F64" w:rsidRPr="00043364">
        <w:rPr>
          <w:sz w:val="24"/>
          <w:szCs w:val="20"/>
        </w:rPr>
        <w:t>î</w:t>
      </w:r>
      <w:r w:rsidR="00BE66ED" w:rsidRPr="00043364">
        <w:rPr>
          <w:sz w:val="24"/>
          <w:szCs w:val="20"/>
        </w:rPr>
        <w:t>te de dialogue apparaît, mais celle-ci n’est pas reconnue par le lecteur d’écran. Puisque le focus ne s’est pas fait sur cette fenêtre, le lecteur d’écran ne peut la parcourir. Il devient alors impossible de progresser dans le processus d’ouverture du compte, mettant automatiquement fin à l’expérience. Note : afin de poursuivre l’expérience, nous avons activé le lien à travers la liste des liens du lecteur d’écran.</w:t>
      </w:r>
    </w:p>
    <w:p w14:paraId="29D33E1B" w14:textId="2651CE79" w:rsidR="00BE66ED" w:rsidRPr="00043364" w:rsidRDefault="00BE66ED" w:rsidP="00043364">
      <w:pPr>
        <w:spacing w:before="240" w:after="240" w:line="276" w:lineRule="auto"/>
        <w:rPr>
          <w:b/>
          <w:sz w:val="24"/>
          <w:szCs w:val="20"/>
        </w:rPr>
      </w:pPr>
      <w:r w:rsidRPr="00043364">
        <w:rPr>
          <w:b/>
          <w:bCs/>
          <w:sz w:val="24"/>
          <w:szCs w:val="20"/>
        </w:rPr>
        <w:t>Solution :</w:t>
      </w:r>
      <w:r w:rsidRPr="00043364">
        <w:rPr>
          <w:sz w:val="24"/>
          <w:szCs w:val="20"/>
        </w:rPr>
        <w:t xml:space="preserve"> une fois la fenêtre modale ouverte, il faut impérativement forcer le focus sur celle-ci, sans possibilité d’en sortir avant d’avoir fait une sélection dans les options proposées. Pour voir un exemple d’une bo</w:t>
      </w:r>
      <w:r w:rsidR="00872F64" w:rsidRPr="00043364">
        <w:rPr>
          <w:sz w:val="24"/>
          <w:szCs w:val="20"/>
        </w:rPr>
        <w:t>î</w:t>
      </w:r>
      <w:r w:rsidRPr="00043364">
        <w:rPr>
          <w:sz w:val="24"/>
          <w:szCs w:val="20"/>
        </w:rPr>
        <w:t>te de dialogue répondant à</w:t>
      </w:r>
      <w:r w:rsidR="00081D34" w:rsidRPr="00043364">
        <w:rPr>
          <w:sz w:val="24"/>
          <w:szCs w:val="20"/>
        </w:rPr>
        <w:t xml:space="preserve"> </w:t>
      </w:r>
      <w:r w:rsidRPr="00043364">
        <w:rPr>
          <w:sz w:val="24"/>
          <w:szCs w:val="20"/>
        </w:rPr>
        <w:t xml:space="preserve">l’ensemble des critères d’accessibilité, vous pouvez consulter les pages suivantes : </w:t>
      </w:r>
    </w:p>
    <w:p w14:paraId="28025758" w14:textId="77777777" w:rsidR="00BE66ED" w:rsidRPr="00043364" w:rsidRDefault="006F44AD" w:rsidP="00043364">
      <w:pPr>
        <w:spacing w:before="240" w:after="240" w:line="276" w:lineRule="auto"/>
        <w:rPr>
          <w:b/>
          <w:color w:val="0000FF"/>
          <w:sz w:val="24"/>
          <w:szCs w:val="20"/>
        </w:rPr>
      </w:pPr>
      <w:hyperlink r:id="rId24" w:history="1">
        <w:r w:rsidR="00BE66ED" w:rsidRPr="00043364">
          <w:rPr>
            <w:rStyle w:val="Lienhypertexte"/>
            <w:rFonts w:cs="Arial"/>
            <w:color w:val="0000FF"/>
            <w:sz w:val="24"/>
            <w:u w:val="none"/>
          </w:rPr>
          <w:t>https://labo.raamm.org/lab/tests/modal/index.html</w:t>
        </w:r>
      </w:hyperlink>
    </w:p>
    <w:p w14:paraId="065C1F0C" w14:textId="01D19B90" w:rsidR="00BE66ED" w:rsidRPr="00043364" w:rsidRDefault="006F44AD" w:rsidP="00043364">
      <w:pPr>
        <w:spacing w:before="240" w:after="240" w:line="276" w:lineRule="auto"/>
        <w:rPr>
          <w:rFonts w:cs="Arial"/>
          <w:b/>
          <w:color w:val="0000FF"/>
          <w:sz w:val="24"/>
        </w:rPr>
      </w:pPr>
      <w:hyperlink r:id="rId25" w:anchor="dialog_modal" w:history="1">
        <w:r w:rsidR="00BE66ED" w:rsidRPr="00043364">
          <w:rPr>
            <w:rStyle w:val="Lienhypertexte"/>
            <w:rFonts w:cs="Arial"/>
            <w:color w:val="0000FF"/>
            <w:sz w:val="24"/>
            <w:u w:val="none"/>
          </w:rPr>
          <w:t>https://www.w3.org/TR/wai-aria-practices-1.1/#dialog_modal</w:t>
        </w:r>
      </w:hyperlink>
    </w:p>
    <w:p w14:paraId="37C785D2" w14:textId="1A536A72" w:rsidR="00BE66ED" w:rsidRPr="00043364" w:rsidRDefault="00BE66ED" w:rsidP="00043364">
      <w:pPr>
        <w:spacing w:before="240" w:after="240" w:line="276" w:lineRule="auto"/>
        <w:rPr>
          <w:sz w:val="24"/>
          <w:szCs w:val="20"/>
        </w:rPr>
      </w:pPr>
      <w:r w:rsidRPr="00043364">
        <w:rPr>
          <w:b/>
          <w:sz w:val="24"/>
          <w:szCs w:val="20"/>
        </w:rPr>
        <w:t>Constat </w:t>
      </w:r>
      <w:r w:rsidRPr="00043364">
        <w:rPr>
          <w:sz w:val="24"/>
          <w:szCs w:val="20"/>
        </w:rPr>
        <w:t>: dans la zone de menu en haut de la page, lorsque l’on survole un item de menu, par exemple «</w:t>
      </w:r>
      <w:r w:rsidR="000611FD" w:rsidRPr="00043364">
        <w:rPr>
          <w:sz w:val="24"/>
          <w:szCs w:val="20"/>
        </w:rPr>
        <w:t> </w:t>
      </w:r>
      <w:r w:rsidRPr="00043364">
        <w:rPr>
          <w:sz w:val="24"/>
          <w:szCs w:val="20"/>
        </w:rPr>
        <w:t>Carte de crédit</w:t>
      </w:r>
      <w:r w:rsidR="00DC1B68" w:rsidRPr="00043364">
        <w:rPr>
          <w:sz w:val="24"/>
          <w:szCs w:val="20"/>
        </w:rPr>
        <w:t> </w:t>
      </w:r>
      <w:r w:rsidRPr="00043364">
        <w:rPr>
          <w:sz w:val="24"/>
          <w:szCs w:val="20"/>
        </w:rPr>
        <w:t xml:space="preserve">», un sous-menu présente plusieurs zones de liens cliquables (Découvrir nos cartes, Cartes de crédit, Outils et ressources). Bien qu’il soit relativement facile d’utiliser ce composant interactif avec la souris, les personnes ayant une limitation visuelle et celles incapables d’utiliser une souris ne pourront accéder à ce sous-menu. </w:t>
      </w:r>
    </w:p>
    <w:p w14:paraId="6204DC99" w14:textId="0C23999D" w:rsidR="00BE66ED" w:rsidRPr="00043364" w:rsidRDefault="00BE66ED" w:rsidP="00043364">
      <w:pPr>
        <w:spacing w:before="240" w:after="240" w:line="276" w:lineRule="auto"/>
        <w:rPr>
          <w:sz w:val="24"/>
          <w:szCs w:val="20"/>
        </w:rPr>
      </w:pPr>
      <w:r w:rsidRPr="00043364">
        <w:rPr>
          <w:b/>
          <w:sz w:val="24"/>
          <w:szCs w:val="20"/>
        </w:rPr>
        <w:t>Solution </w:t>
      </w:r>
      <w:r w:rsidRPr="00043364">
        <w:rPr>
          <w:sz w:val="24"/>
          <w:szCs w:val="20"/>
        </w:rPr>
        <w:t xml:space="preserve">: offrir un mode de navigation accessible, par exemple avec des accordéons. Pour voir un exemple d’accordéon répondant à l’ensemble des critères d’accessibilité, vous pouvez consulter les pages suivantes : </w:t>
      </w:r>
    </w:p>
    <w:p w14:paraId="6F8FCA7F" w14:textId="77777777" w:rsidR="00BE66ED" w:rsidRPr="00043364" w:rsidRDefault="006F44AD" w:rsidP="00043364">
      <w:pPr>
        <w:spacing w:before="240" w:after="240" w:line="276" w:lineRule="auto"/>
        <w:rPr>
          <w:b/>
          <w:color w:val="0000FF"/>
          <w:sz w:val="24"/>
          <w:szCs w:val="20"/>
        </w:rPr>
      </w:pPr>
      <w:hyperlink r:id="rId26" w:history="1">
        <w:r w:rsidR="00BE66ED" w:rsidRPr="00043364">
          <w:rPr>
            <w:rStyle w:val="Lienhypertexte"/>
            <w:rFonts w:cs="Arial"/>
            <w:color w:val="0000FF"/>
            <w:sz w:val="24"/>
            <w:u w:val="none"/>
          </w:rPr>
          <w:t>https://labo.raamm.org/lab/tests/accordion/index.html</w:t>
        </w:r>
      </w:hyperlink>
    </w:p>
    <w:p w14:paraId="7A586012" w14:textId="77777777" w:rsidR="00BE66ED" w:rsidRPr="00043364" w:rsidRDefault="006F44AD" w:rsidP="00043364">
      <w:pPr>
        <w:spacing w:before="240" w:after="240" w:line="276" w:lineRule="auto"/>
        <w:rPr>
          <w:b/>
          <w:color w:val="0000FF"/>
          <w:sz w:val="24"/>
          <w:szCs w:val="20"/>
        </w:rPr>
      </w:pPr>
      <w:hyperlink r:id="rId27" w:anchor="accordion" w:history="1">
        <w:r w:rsidR="00BE66ED" w:rsidRPr="00043364">
          <w:rPr>
            <w:rStyle w:val="Lienhypertexte"/>
            <w:rFonts w:cs="Arial"/>
            <w:color w:val="0000FF"/>
            <w:sz w:val="24"/>
            <w:u w:val="none"/>
          </w:rPr>
          <w:t>https://www.w3.org/TR/wai-aria-practices-1.1/#accordion</w:t>
        </w:r>
      </w:hyperlink>
    </w:p>
    <w:p w14:paraId="4161A2C3" w14:textId="48442A9A" w:rsidR="00BE66ED" w:rsidRPr="00043364" w:rsidRDefault="00BE66ED" w:rsidP="00043364">
      <w:pPr>
        <w:spacing w:before="240" w:after="240" w:line="276" w:lineRule="auto"/>
        <w:rPr>
          <w:b/>
          <w:sz w:val="24"/>
          <w:szCs w:val="20"/>
        </w:rPr>
      </w:pPr>
      <w:r w:rsidRPr="00043364">
        <w:rPr>
          <w:b/>
          <w:sz w:val="24"/>
          <w:szCs w:val="20"/>
        </w:rPr>
        <w:lastRenderedPageBreak/>
        <w:t>Principe et règle applicables</w:t>
      </w:r>
    </w:p>
    <w:p w14:paraId="1E6C49E8" w14:textId="0031F663" w:rsidR="00780502" w:rsidRPr="00043364" w:rsidRDefault="001D47DF" w:rsidP="00043364">
      <w:pPr>
        <w:pBdr>
          <w:top w:val="single" w:sz="4" w:space="1" w:color="auto"/>
          <w:left w:val="single" w:sz="4" w:space="4" w:color="auto"/>
          <w:bottom w:val="single" w:sz="4" w:space="1" w:color="auto"/>
          <w:right w:val="single" w:sz="4" w:space="4" w:color="auto"/>
        </w:pBdr>
        <w:shd w:val="clear" w:color="auto" w:fill="EAF1DD"/>
        <w:spacing w:before="240" w:after="240" w:line="276" w:lineRule="auto"/>
        <w:rPr>
          <w:rFonts w:eastAsia="MS Mincho" w:cs="Arial"/>
          <w:color w:val="auto"/>
          <w:sz w:val="24"/>
          <w:lang w:eastAsia="fr-FR"/>
        </w:rPr>
      </w:pPr>
      <w:r w:rsidRPr="00043364">
        <w:rPr>
          <w:rFonts w:eastAsia="MS Mincho" w:cs="Arial"/>
          <w:b/>
          <w:bCs/>
          <w:color w:val="auto"/>
          <w:sz w:val="24"/>
          <w:lang w:val="fr-FR" w:eastAsia="fr-FR"/>
        </w:rPr>
        <w:t>Robuste</w:t>
      </w:r>
      <w:r w:rsidR="0064299C" w:rsidRPr="00043364">
        <w:rPr>
          <w:rFonts w:eastAsia="MS Mincho" w:cs="Arial"/>
          <w:b/>
          <w:bCs/>
          <w:color w:val="auto"/>
          <w:sz w:val="24"/>
          <w:lang w:val="fr-FR" w:eastAsia="fr-FR"/>
        </w:rPr>
        <w:t> </w:t>
      </w:r>
      <w:r w:rsidRPr="00043364">
        <w:rPr>
          <w:rFonts w:eastAsia="MS Mincho" w:cs="Arial"/>
          <w:b/>
          <w:bCs/>
          <w:color w:val="auto"/>
          <w:sz w:val="24"/>
          <w:lang w:val="fr-FR" w:eastAsia="fr-FR"/>
        </w:rPr>
        <w:t>:</w:t>
      </w:r>
      <w:r w:rsidRPr="00043364">
        <w:rPr>
          <w:rFonts w:eastAsia="MS Mincho" w:cs="Arial"/>
          <w:color w:val="auto"/>
          <w:sz w:val="24"/>
          <w:lang w:val="fr-FR" w:eastAsia="fr-FR"/>
        </w:rPr>
        <w:t xml:space="preserve"> 4.1.2 Nom, rôle et valeur (pour tout composant d</w:t>
      </w:r>
      <w:r w:rsidR="005D0DCC" w:rsidRPr="00043364">
        <w:rPr>
          <w:rFonts w:eastAsia="MS Mincho" w:cs="Arial"/>
          <w:color w:val="auto"/>
          <w:sz w:val="24"/>
          <w:lang w:val="fr-FR" w:eastAsia="fr-FR"/>
        </w:rPr>
        <w:t>’</w:t>
      </w:r>
      <w:r w:rsidRPr="00043364">
        <w:rPr>
          <w:rFonts w:eastAsia="MS Mincho" w:cs="Arial"/>
          <w:color w:val="auto"/>
          <w:sz w:val="24"/>
          <w:lang w:val="fr-FR" w:eastAsia="fr-FR"/>
        </w:rPr>
        <w:t>interface utilisateur (…) les états, les propriétés et les valeurs paramétrables par l</w:t>
      </w:r>
      <w:r w:rsidR="005D0DCC" w:rsidRPr="00043364">
        <w:rPr>
          <w:rFonts w:eastAsia="MS Mincho" w:cs="Arial"/>
          <w:color w:val="auto"/>
          <w:sz w:val="24"/>
          <w:lang w:val="fr-FR" w:eastAsia="fr-FR"/>
        </w:rPr>
        <w:t>’</w:t>
      </w:r>
      <w:r w:rsidRPr="00043364">
        <w:rPr>
          <w:rFonts w:eastAsia="MS Mincho" w:cs="Arial"/>
          <w:color w:val="auto"/>
          <w:sz w:val="24"/>
          <w:lang w:val="fr-FR" w:eastAsia="fr-FR"/>
        </w:rPr>
        <w:t>utilisateur peuvent être définis par programmation). Explication du critère de succès (en anglais)</w:t>
      </w:r>
      <w:r w:rsidR="0064299C" w:rsidRPr="00043364">
        <w:rPr>
          <w:rFonts w:eastAsia="MS Mincho" w:cs="Arial"/>
          <w:color w:val="auto"/>
          <w:sz w:val="24"/>
          <w:lang w:val="fr-FR" w:eastAsia="fr-FR"/>
        </w:rPr>
        <w:t> </w:t>
      </w:r>
      <w:r w:rsidRPr="00043364">
        <w:rPr>
          <w:rFonts w:eastAsia="MS Mincho" w:cs="Arial"/>
          <w:color w:val="auto"/>
          <w:sz w:val="24"/>
          <w:lang w:val="fr-FR" w:eastAsia="fr-FR"/>
        </w:rPr>
        <w:t xml:space="preserve">: </w:t>
      </w:r>
      <w:hyperlink w:anchor="https://www.w3.org/WAI/WCAG21/Understanding/name-role-value.html" w:history="1">
        <w:proofErr w:type="spellStart"/>
        <w:r w:rsidRPr="00043364">
          <w:rPr>
            <w:rFonts w:eastAsia="MS Mincho" w:cs="Arial"/>
            <w:color w:val="0000FF"/>
            <w:sz w:val="24"/>
            <w:u w:val="single"/>
            <w:lang w:eastAsia="fr-FR"/>
          </w:rPr>
          <w:t>Understanding</w:t>
        </w:r>
        <w:proofErr w:type="spellEnd"/>
        <w:r w:rsidRPr="00043364">
          <w:rPr>
            <w:rFonts w:eastAsia="MS Mincho" w:cs="Arial"/>
            <w:color w:val="0000FF"/>
            <w:sz w:val="24"/>
            <w:u w:val="single"/>
            <w:lang w:eastAsia="fr-FR"/>
          </w:rPr>
          <w:t xml:space="preserve"> </w:t>
        </w:r>
        <w:proofErr w:type="spellStart"/>
        <w:r w:rsidRPr="00043364">
          <w:rPr>
            <w:rFonts w:eastAsia="MS Mincho" w:cs="Arial"/>
            <w:color w:val="0000FF"/>
            <w:sz w:val="24"/>
            <w:u w:val="single"/>
            <w:lang w:eastAsia="fr-FR"/>
          </w:rPr>
          <w:t>Success</w:t>
        </w:r>
        <w:proofErr w:type="spellEnd"/>
        <w:r w:rsidRPr="00043364">
          <w:rPr>
            <w:rFonts w:eastAsia="MS Mincho" w:cs="Arial"/>
            <w:color w:val="0000FF"/>
            <w:sz w:val="24"/>
            <w:u w:val="single"/>
            <w:lang w:eastAsia="fr-FR"/>
          </w:rPr>
          <w:t xml:space="preserve"> </w:t>
        </w:r>
        <w:proofErr w:type="spellStart"/>
        <w:r w:rsidRPr="00043364">
          <w:rPr>
            <w:rFonts w:eastAsia="MS Mincho" w:cs="Arial"/>
            <w:color w:val="0000FF"/>
            <w:sz w:val="24"/>
            <w:u w:val="single"/>
            <w:lang w:eastAsia="fr-FR"/>
          </w:rPr>
          <w:t>Criterion</w:t>
        </w:r>
        <w:proofErr w:type="spellEnd"/>
        <w:r w:rsidRPr="00043364">
          <w:rPr>
            <w:rFonts w:eastAsia="MS Mincho" w:cs="Arial"/>
            <w:color w:val="0000FF"/>
            <w:sz w:val="24"/>
            <w:u w:val="single"/>
            <w:lang w:eastAsia="fr-FR"/>
          </w:rPr>
          <w:t xml:space="preserve"> 4.1.2: Name, </w:t>
        </w:r>
        <w:proofErr w:type="spellStart"/>
        <w:r w:rsidRPr="00043364">
          <w:rPr>
            <w:rFonts w:eastAsia="MS Mincho" w:cs="Arial"/>
            <w:color w:val="0000FF"/>
            <w:sz w:val="24"/>
            <w:u w:val="single"/>
            <w:lang w:eastAsia="fr-FR"/>
          </w:rPr>
          <w:t>R</w:t>
        </w:r>
        <w:r w:rsidR="002E323B" w:rsidRPr="00043364">
          <w:rPr>
            <w:rFonts w:eastAsia="MS Mincho" w:cs="Arial"/>
            <w:color w:val="0000FF"/>
            <w:sz w:val="24"/>
            <w:u w:val="single"/>
            <w:lang w:eastAsia="fr-FR"/>
          </w:rPr>
          <w:t>o</w:t>
        </w:r>
        <w:r w:rsidRPr="00043364">
          <w:rPr>
            <w:rFonts w:eastAsia="MS Mincho" w:cs="Arial"/>
            <w:color w:val="0000FF"/>
            <w:sz w:val="24"/>
            <w:u w:val="single"/>
            <w:lang w:eastAsia="fr-FR"/>
          </w:rPr>
          <w:t>le</w:t>
        </w:r>
        <w:proofErr w:type="spellEnd"/>
        <w:r w:rsidRPr="00043364">
          <w:rPr>
            <w:rFonts w:eastAsia="MS Mincho" w:cs="Arial"/>
            <w:color w:val="0000FF"/>
            <w:sz w:val="24"/>
            <w:u w:val="single"/>
            <w:lang w:eastAsia="fr-FR"/>
          </w:rPr>
          <w:t>, Value</w:t>
        </w:r>
      </w:hyperlink>
    </w:p>
    <w:p w14:paraId="32195A6E" w14:textId="60C6CF6B" w:rsidR="00BE66ED" w:rsidRPr="00043364" w:rsidRDefault="00BE66ED" w:rsidP="00043364">
      <w:pPr>
        <w:pStyle w:val="Paragraphedeliste"/>
        <w:numPr>
          <w:ilvl w:val="0"/>
          <w:numId w:val="45"/>
        </w:numPr>
        <w:spacing w:before="240" w:after="240" w:line="276" w:lineRule="auto"/>
        <w:rPr>
          <w:b/>
          <w:bCs/>
          <w:sz w:val="24"/>
          <w:szCs w:val="20"/>
        </w:rPr>
      </w:pPr>
      <w:r w:rsidRPr="00043364">
        <w:rPr>
          <w:b/>
          <w:bCs/>
          <w:sz w:val="24"/>
          <w:szCs w:val="20"/>
        </w:rPr>
        <w:t xml:space="preserve">Délai insuffisant </w:t>
      </w:r>
    </w:p>
    <w:p w14:paraId="02D0D4E4" w14:textId="10BAE4A9" w:rsidR="00BE66ED" w:rsidRPr="00043364" w:rsidRDefault="00BE66ED" w:rsidP="00043364">
      <w:pPr>
        <w:spacing w:before="240" w:after="240" w:line="276" w:lineRule="auto"/>
        <w:rPr>
          <w:sz w:val="24"/>
          <w:szCs w:val="20"/>
        </w:rPr>
      </w:pPr>
      <w:r w:rsidRPr="00043364">
        <w:rPr>
          <w:b/>
          <w:sz w:val="24"/>
          <w:szCs w:val="20"/>
        </w:rPr>
        <w:t>Constat :</w:t>
      </w:r>
      <w:r w:rsidRPr="00043364">
        <w:rPr>
          <w:sz w:val="24"/>
          <w:szCs w:val="20"/>
        </w:rPr>
        <w:t xml:space="preserve"> pour trois banques, la page informative précédant l’activation de la demande d’ouverture de compte nous informe qu’on peut ouvrir un compte en ligne en moins de 5</w:t>
      </w:r>
      <w:r w:rsidR="006B4CFF" w:rsidRPr="00043364">
        <w:rPr>
          <w:sz w:val="24"/>
          <w:szCs w:val="20"/>
        </w:rPr>
        <w:t> </w:t>
      </w:r>
      <w:r w:rsidRPr="00043364">
        <w:rPr>
          <w:sz w:val="24"/>
          <w:szCs w:val="20"/>
        </w:rPr>
        <w:t>minutes à 7</w:t>
      </w:r>
      <w:r w:rsidR="006B4CFF" w:rsidRPr="00043364">
        <w:rPr>
          <w:sz w:val="24"/>
          <w:szCs w:val="20"/>
        </w:rPr>
        <w:t> </w:t>
      </w:r>
      <w:r w:rsidRPr="00043364">
        <w:rPr>
          <w:sz w:val="24"/>
          <w:szCs w:val="20"/>
        </w:rPr>
        <w:t>minutes. Bien que cela nous semble très court comme délais, même pour une personne voyante, nous avons constaté que dès que l’on active le bouton d’ouverture de compte, un chronomètre d’environ 45</w:t>
      </w:r>
      <w:r w:rsidR="006B4CFF" w:rsidRPr="00043364">
        <w:rPr>
          <w:sz w:val="24"/>
          <w:szCs w:val="20"/>
        </w:rPr>
        <w:t> </w:t>
      </w:r>
      <w:r w:rsidRPr="00043364">
        <w:rPr>
          <w:sz w:val="24"/>
          <w:szCs w:val="20"/>
        </w:rPr>
        <w:t>minutes est automatiquement déclenché, ce qui, selon ces institutions financières, semblerait être un délai suffisant pour effectuer la tâche. Si l’on n’a pas rempli le formulaire dans ce délai, la session expirera et l’utilisateur sera automatiquement éjecté du formulaire. Il n’y a aucune option nous permettant de recommencer la procédure ou d’obtenir de l’aide. On nous demande laconiquement de réessayer plus tard.</w:t>
      </w:r>
    </w:p>
    <w:p w14:paraId="7D402B02" w14:textId="54865F1B" w:rsidR="00BE66ED" w:rsidRPr="00043364" w:rsidRDefault="00BE66ED" w:rsidP="00043364">
      <w:pPr>
        <w:spacing w:before="240" w:after="240" w:line="276" w:lineRule="auto"/>
        <w:rPr>
          <w:sz w:val="24"/>
          <w:szCs w:val="20"/>
        </w:rPr>
      </w:pPr>
      <w:r w:rsidRPr="00043364">
        <w:rPr>
          <w:b/>
          <w:sz w:val="24"/>
          <w:szCs w:val="20"/>
        </w:rPr>
        <w:t>Solution :</w:t>
      </w:r>
      <w:r w:rsidRPr="00043364">
        <w:rPr>
          <w:sz w:val="24"/>
          <w:szCs w:val="20"/>
        </w:rPr>
        <w:t xml:space="preserve"> au lieu d’éjecter l’utilisateur après le délai d’expiration, il faudrait plutôt proposer une bo</w:t>
      </w:r>
      <w:r w:rsidR="00872F64" w:rsidRPr="00043364">
        <w:rPr>
          <w:sz w:val="24"/>
          <w:szCs w:val="20"/>
        </w:rPr>
        <w:t>î</w:t>
      </w:r>
      <w:r w:rsidRPr="00043364">
        <w:rPr>
          <w:sz w:val="24"/>
          <w:szCs w:val="20"/>
        </w:rPr>
        <w:t>te de dialogue affichant une option permettant de poursuivre la tâche, par exemple : «</w:t>
      </w:r>
      <w:r w:rsidR="00DC1B68" w:rsidRPr="00043364">
        <w:rPr>
          <w:sz w:val="24"/>
          <w:szCs w:val="20"/>
        </w:rPr>
        <w:t> </w:t>
      </w:r>
      <w:r w:rsidRPr="00043364">
        <w:rPr>
          <w:sz w:val="24"/>
          <w:szCs w:val="20"/>
        </w:rPr>
        <w:t>Souhaitez-vous plus de temps pour compléter votre demande</w:t>
      </w:r>
      <w:r w:rsidR="00B02C86" w:rsidRPr="00043364">
        <w:rPr>
          <w:sz w:val="24"/>
          <w:szCs w:val="20"/>
        </w:rPr>
        <w:t> </w:t>
      </w:r>
      <w:r w:rsidRPr="00043364">
        <w:rPr>
          <w:sz w:val="24"/>
          <w:szCs w:val="20"/>
        </w:rPr>
        <w:t>? OUI/NON</w:t>
      </w:r>
      <w:r w:rsidR="00DC1B68" w:rsidRPr="00043364">
        <w:rPr>
          <w:sz w:val="24"/>
          <w:szCs w:val="20"/>
        </w:rPr>
        <w:t> </w:t>
      </w:r>
      <w:r w:rsidRPr="00043364">
        <w:rPr>
          <w:sz w:val="24"/>
          <w:szCs w:val="20"/>
        </w:rPr>
        <w:t>». Pour la clientèle ayant des limitations visuelles, et selon les tests que nous avons effectués sur ce site, il faudrait prévoir minimalement de 60 à 75</w:t>
      </w:r>
      <w:r w:rsidR="006B4CFF" w:rsidRPr="00043364">
        <w:rPr>
          <w:sz w:val="24"/>
          <w:szCs w:val="20"/>
        </w:rPr>
        <w:t> </w:t>
      </w:r>
      <w:r w:rsidRPr="00043364">
        <w:rPr>
          <w:sz w:val="24"/>
          <w:szCs w:val="20"/>
        </w:rPr>
        <w:t>minutes pour accomplir la tâche.</w:t>
      </w:r>
    </w:p>
    <w:p w14:paraId="21BEEDCE" w14:textId="77777777" w:rsidR="00BE66ED" w:rsidRPr="00043364" w:rsidRDefault="00BE66ED" w:rsidP="00043364">
      <w:pPr>
        <w:spacing w:before="240" w:after="240" w:line="276" w:lineRule="auto"/>
        <w:rPr>
          <w:b/>
          <w:sz w:val="24"/>
          <w:szCs w:val="20"/>
        </w:rPr>
      </w:pPr>
      <w:r w:rsidRPr="00043364">
        <w:rPr>
          <w:b/>
          <w:sz w:val="24"/>
          <w:szCs w:val="20"/>
        </w:rPr>
        <w:t>Principe et règle applicables</w:t>
      </w:r>
    </w:p>
    <w:p w14:paraId="7AA02C3C" w14:textId="1D8C1464" w:rsidR="001D47DF" w:rsidRPr="00043364" w:rsidRDefault="00F05CD3" w:rsidP="00043364">
      <w:pPr>
        <w:pBdr>
          <w:top w:val="single" w:sz="4" w:space="1" w:color="auto"/>
          <w:left w:val="single" w:sz="4" w:space="0" w:color="auto"/>
          <w:bottom w:val="single" w:sz="4" w:space="1" w:color="auto"/>
          <w:right w:val="single" w:sz="4" w:space="4" w:color="auto"/>
        </w:pBdr>
        <w:shd w:val="clear" w:color="auto" w:fill="EAF1DD"/>
        <w:spacing w:before="240" w:after="240" w:line="276" w:lineRule="auto"/>
        <w:ind w:left="1"/>
        <w:rPr>
          <w:rFonts w:eastAsia="MS Mincho" w:cs="Arial"/>
          <w:color w:val="auto"/>
          <w:sz w:val="24"/>
          <w:u w:val="single"/>
          <w:lang w:val="fr-FR" w:eastAsia="fr-FR"/>
        </w:rPr>
      </w:pPr>
      <w:r w:rsidRPr="00043364">
        <w:rPr>
          <w:rFonts w:eastAsia="MS Mincho" w:cs="Arial"/>
          <w:b/>
          <w:bCs/>
          <w:color w:val="auto"/>
          <w:sz w:val="24"/>
          <w:lang w:val="fr-FR" w:eastAsia="fr-FR"/>
        </w:rPr>
        <w:t xml:space="preserve">Utilisable : </w:t>
      </w:r>
      <w:r w:rsidRPr="00043364">
        <w:rPr>
          <w:rFonts w:eastAsia="MS Mincho" w:cs="Arial"/>
          <w:color w:val="auto"/>
          <w:sz w:val="24"/>
          <w:lang w:val="fr-FR" w:eastAsia="fr-FR"/>
        </w:rPr>
        <w:t>2.2.1 Délai suffisant (</w:t>
      </w:r>
      <w:r w:rsidRPr="00043364">
        <w:rPr>
          <w:rFonts w:eastAsia="Times New Roman" w:cs="Arial"/>
          <w:bCs/>
          <w:color w:val="000000"/>
          <w:sz w:val="24"/>
          <w:lang w:val="fr-FR" w:eastAsia="fr-FR"/>
        </w:rPr>
        <w:t>Extension </w:t>
      </w:r>
      <w:r w:rsidRPr="00043364">
        <w:rPr>
          <w:rFonts w:eastAsia="Times New Roman" w:cs="Arial"/>
          <w:bCs/>
          <w:color w:val="000000"/>
          <w:sz w:val="24"/>
          <w:shd w:val="clear" w:color="auto" w:fill="EAF1DD"/>
          <w:lang w:val="fr-FR" w:eastAsia="fr-FR"/>
        </w:rPr>
        <w:t>:</w:t>
      </w:r>
      <w:r w:rsidR="00655077" w:rsidRPr="00043364">
        <w:rPr>
          <w:rFonts w:eastAsia="Times New Roman" w:cs="Arial"/>
          <w:b/>
          <w:bCs/>
          <w:color w:val="000000"/>
          <w:sz w:val="24"/>
          <w:shd w:val="clear" w:color="auto" w:fill="EAF1DD"/>
          <w:lang w:val="fr-FR" w:eastAsia="fr-FR"/>
        </w:rPr>
        <w:t xml:space="preserve"> </w:t>
      </w:r>
      <w:r w:rsidRPr="00043364">
        <w:rPr>
          <w:rFonts w:eastAsia="Times New Roman" w:cs="Arial"/>
          <w:color w:val="000000"/>
          <w:sz w:val="24"/>
          <w:shd w:val="clear" w:color="auto" w:fill="EAF1DD"/>
          <w:lang w:val="fr-FR" w:eastAsia="fr-FR"/>
        </w:rPr>
        <w:t>l</w:t>
      </w:r>
      <w:r w:rsidR="005D0DCC" w:rsidRPr="00043364">
        <w:rPr>
          <w:rFonts w:eastAsia="Times New Roman" w:cs="Arial"/>
          <w:color w:val="000000"/>
          <w:sz w:val="24"/>
          <w:shd w:val="clear" w:color="auto" w:fill="EAF1DD"/>
          <w:lang w:val="fr-FR" w:eastAsia="fr-FR"/>
        </w:rPr>
        <w:t>’</w:t>
      </w:r>
      <w:r w:rsidRPr="00043364">
        <w:rPr>
          <w:rFonts w:eastAsia="Times New Roman" w:cs="Arial"/>
          <w:color w:val="000000"/>
          <w:sz w:val="24"/>
          <w:shd w:val="clear" w:color="auto" w:fill="EAF1DD"/>
          <w:lang w:val="fr-FR" w:eastAsia="fr-FR"/>
        </w:rPr>
        <w:t>utilisateur est averti avant que la limite de temps n</w:t>
      </w:r>
      <w:r w:rsidR="005D0DCC" w:rsidRPr="00043364">
        <w:rPr>
          <w:rFonts w:eastAsia="Times New Roman" w:cs="Arial"/>
          <w:color w:val="000000"/>
          <w:sz w:val="24"/>
          <w:shd w:val="clear" w:color="auto" w:fill="EAF1DD"/>
          <w:lang w:val="fr-FR" w:eastAsia="fr-FR"/>
        </w:rPr>
        <w:t>’</w:t>
      </w:r>
      <w:r w:rsidRPr="00043364">
        <w:rPr>
          <w:rFonts w:eastAsia="Times New Roman" w:cs="Arial"/>
          <w:color w:val="000000"/>
          <w:sz w:val="24"/>
          <w:shd w:val="clear" w:color="auto" w:fill="EAF1DD"/>
          <w:lang w:val="fr-FR" w:eastAsia="fr-FR"/>
        </w:rPr>
        <w:t>expire</w:t>
      </w:r>
      <w:r w:rsidRPr="00043364">
        <w:rPr>
          <w:rFonts w:eastAsia="MS Mincho" w:cs="Arial"/>
          <w:color w:val="auto"/>
          <w:sz w:val="24"/>
          <w:shd w:val="clear" w:color="auto" w:fill="EAF1DD"/>
          <w:lang w:val="fr-FR" w:eastAsia="fr-FR"/>
        </w:rPr>
        <w:t>).</w:t>
      </w:r>
      <w:r w:rsidRPr="00043364">
        <w:rPr>
          <w:rFonts w:eastAsia="MS Mincho" w:cs="Arial"/>
          <w:color w:val="auto"/>
          <w:sz w:val="24"/>
          <w:lang w:val="fr-FR" w:eastAsia="fr-FR"/>
        </w:rPr>
        <w:t xml:space="preserve"> Explication du critère de succès (en anglais)</w:t>
      </w:r>
      <w:r w:rsidR="0064299C" w:rsidRPr="00043364">
        <w:rPr>
          <w:rFonts w:eastAsia="MS Mincho" w:cs="Arial"/>
          <w:color w:val="auto"/>
          <w:sz w:val="24"/>
          <w:lang w:val="fr-FR" w:eastAsia="fr-FR"/>
        </w:rPr>
        <w:t> </w:t>
      </w:r>
      <w:r w:rsidRPr="00043364">
        <w:rPr>
          <w:rFonts w:eastAsia="MS Mincho" w:cs="Arial"/>
          <w:color w:val="auto"/>
          <w:sz w:val="24"/>
          <w:lang w:val="fr-FR" w:eastAsia="fr-FR"/>
        </w:rPr>
        <w:t xml:space="preserve">: </w:t>
      </w:r>
      <w:hyperlink w:anchor="https://www.w3.org/WAI/WCAG21/Understanding/timing-adjustable" w:history="1">
        <w:proofErr w:type="spellStart"/>
        <w:r w:rsidRPr="00043364">
          <w:rPr>
            <w:rFonts w:eastAsia="MS Mincho" w:cs="Arial"/>
            <w:color w:val="0000FF"/>
            <w:sz w:val="24"/>
            <w:u w:val="single"/>
            <w:lang w:val="fr-FR" w:eastAsia="fr-FR"/>
          </w:rPr>
          <w:t>Understanding</w:t>
        </w:r>
        <w:proofErr w:type="spellEnd"/>
        <w:r w:rsidRPr="00043364">
          <w:rPr>
            <w:rFonts w:eastAsia="MS Mincho" w:cs="Arial"/>
            <w:color w:val="0000FF"/>
            <w:sz w:val="24"/>
            <w:u w:val="single"/>
            <w:lang w:val="fr-FR" w:eastAsia="fr-FR"/>
          </w:rPr>
          <w:t xml:space="preserve"> </w:t>
        </w:r>
        <w:proofErr w:type="spellStart"/>
        <w:r w:rsidRPr="00043364">
          <w:rPr>
            <w:rFonts w:eastAsia="MS Mincho" w:cs="Arial"/>
            <w:color w:val="0000FF"/>
            <w:sz w:val="24"/>
            <w:u w:val="single"/>
            <w:lang w:val="fr-FR" w:eastAsia="fr-FR"/>
          </w:rPr>
          <w:t>Success</w:t>
        </w:r>
        <w:proofErr w:type="spellEnd"/>
        <w:r w:rsidRPr="00043364">
          <w:rPr>
            <w:rFonts w:eastAsia="MS Mincho" w:cs="Arial"/>
            <w:color w:val="0000FF"/>
            <w:sz w:val="24"/>
            <w:u w:val="single"/>
            <w:lang w:val="fr-FR" w:eastAsia="fr-FR"/>
          </w:rPr>
          <w:t xml:space="preserve"> </w:t>
        </w:r>
        <w:proofErr w:type="spellStart"/>
        <w:r w:rsidRPr="00043364">
          <w:rPr>
            <w:rFonts w:eastAsia="MS Mincho" w:cs="Arial"/>
            <w:color w:val="0000FF"/>
            <w:sz w:val="24"/>
            <w:u w:val="single"/>
            <w:lang w:val="fr-FR" w:eastAsia="fr-FR"/>
          </w:rPr>
          <w:t>Criterion</w:t>
        </w:r>
        <w:proofErr w:type="spellEnd"/>
        <w:r w:rsidRPr="00043364">
          <w:rPr>
            <w:rFonts w:eastAsia="MS Mincho" w:cs="Arial"/>
            <w:color w:val="0000FF"/>
            <w:sz w:val="24"/>
            <w:u w:val="single"/>
            <w:lang w:val="fr-FR" w:eastAsia="fr-FR"/>
          </w:rPr>
          <w:t xml:space="preserve"> 2.2.1: Timing </w:t>
        </w:r>
        <w:proofErr w:type="spellStart"/>
        <w:r w:rsidRPr="00043364">
          <w:rPr>
            <w:rFonts w:eastAsia="MS Mincho" w:cs="Arial"/>
            <w:color w:val="0000FF"/>
            <w:sz w:val="24"/>
            <w:u w:val="single"/>
            <w:lang w:val="fr-FR" w:eastAsia="fr-FR"/>
          </w:rPr>
          <w:t>Adjustable</w:t>
        </w:r>
        <w:proofErr w:type="spellEnd"/>
      </w:hyperlink>
    </w:p>
    <w:p w14:paraId="2C1FB101" w14:textId="6C61024C" w:rsidR="00BE66ED" w:rsidRPr="00043364" w:rsidRDefault="00BE66ED" w:rsidP="00043364">
      <w:pPr>
        <w:pStyle w:val="Paragraphedeliste"/>
        <w:numPr>
          <w:ilvl w:val="0"/>
          <w:numId w:val="45"/>
        </w:numPr>
        <w:spacing w:before="240" w:after="240" w:line="276" w:lineRule="auto"/>
        <w:rPr>
          <w:rStyle w:val="Lienhypertexte"/>
          <w:b/>
          <w:bCs/>
          <w:color w:val="000000" w:themeColor="text1"/>
          <w:sz w:val="24"/>
          <w:szCs w:val="20"/>
          <w:u w:val="none"/>
        </w:rPr>
      </w:pPr>
      <w:r w:rsidRPr="00043364">
        <w:rPr>
          <w:b/>
          <w:bCs/>
          <w:sz w:val="24"/>
          <w:szCs w:val="20"/>
        </w:rPr>
        <w:t>Fenêtre modale/bo</w:t>
      </w:r>
      <w:r w:rsidR="00872F64" w:rsidRPr="00043364">
        <w:rPr>
          <w:b/>
          <w:bCs/>
          <w:sz w:val="24"/>
          <w:szCs w:val="20"/>
        </w:rPr>
        <w:t>î</w:t>
      </w:r>
      <w:r w:rsidRPr="00043364">
        <w:rPr>
          <w:b/>
          <w:bCs/>
          <w:sz w:val="24"/>
          <w:szCs w:val="20"/>
        </w:rPr>
        <w:t>te de dialogue non accessible</w:t>
      </w:r>
    </w:p>
    <w:p w14:paraId="72EFDD01" w14:textId="29883C1A" w:rsidR="00BE66ED" w:rsidRPr="00043364" w:rsidRDefault="00BE66ED" w:rsidP="00043364">
      <w:pPr>
        <w:spacing w:before="240" w:after="240" w:line="276" w:lineRule="auto"/>
        <w:rPr>
          <w:color w:val="222222"/>
          <w:sz w:val="24"/>
          <w:szCs w:val="20"/>
        </w:rPr>
      </w:pPr>
      <w:r w:rsidRPr="00043364">
        <w:rPr>
          <w:b/>
          <w:bCs/>
          <w:color w:val="222222"/>
          <w:sz w:val="24"/>
          <w:szCs w:val="20"/>
        </w:rPr>
        <w:t>Constat :</w:t>
      </w:r>
      <w:r w:rsidRPr="00043364">
        <w:rPr>
          <w:color w:val="222222"/>
          <w:sz w:val="24"/>
          <w:szCs w:val="20"/>
        </w:rPr>
        <w:t xml:space="preserve"> de manière générale, lorsqu’un lien ou un bouton active une bo</w:t>
      </w:r>
      <w:r w:rsidR="00872F64" w:rsidRPr="00043364">
        <w:rPr>
          <w:color w:val="222222"/>
          <w:sz w:val="24"/>
          <w:szCs w:val="20"/>
        </w:rPr>
        <w:t>î</w:t>
      </w:r>
      <w:r w:rsidRPr="00043364">
        <w:rPr>
          <w:color w:val="222222"/>
          <w:sz w:val="24"/>
          <w:szCs w:val="20"/>
        </w:rPr>
        <w:t>te de dialogue (fenêtre modale), il est assez fréquent que cette fenêtre ne soit pas annoncée par le lecteur d’écran.  Pour la personne qui voit l’écran, cette apparition de la bo</w:t>
      </w:r>
      <w:r w:rsidR="00872F64" w:rsidRPr="00043364">
        <w:rPr>
          <w:color w:val="222222"/>
          <w:sz w:val="24"/>
          <w:szCs w:val="20"/>
        </w:rPr>
        <w:t>î</w:t>
      </w:r>
      <w:r w:rsidRPr="00043364">
        <w:rPr>
          <w:color w:val="222222"/>
          <w:sz w:val="24"/>
          <w:szCs w:val="20"/>
        </w:rPr>
        <w:t>te de dialogue est évidente, mais ces indices visuels échappent à la personne aveugle qui utilise un lecteur d’écran ou qui n’en voit qu’une petite partie parce qu’elle utilise un logiciel de grossissement.</w:t>
      </w:r>
    </w:p>
    <w:p w14:paraId="189DCFC6" w14:textId="0481ABB9" w:rsidR="00BE66ED" w:rsidRPr="00043364" w:rsidRDefault="00BE66ED" w:rsidP="00043364">
      <w:pPr>
        <w:spacing w:before="240" w:after="240" w:line="276" w:lineRule="auto"/>
        <w:rPr>
          <w:b/>
          <w:bCs/>
          <w:color w:val="222222"/>
          <w:sz w:val="24"/>
          <w:szCs w:val="20"/>
        </w:rPr>
      </w:pPr>
      <w:r w:rsidRPr="00043364">
        <w:rPr>
          <w:b/>
          <w:bCs/>
          <w:color w:val="222222"/>
          <w:sz w:val="24"/>
          <w:szCs w:val="20"/>
        </w:rPr>
        <w:lastRenderedPageBreak/>
        <w:t>Solution :</w:t>
      </w:r>
      <w:r w:rsidR="006E354E" w:rsidRPr="00043364">
        <w:rPr>
          <w:b/>
          <w:bCs/>
          <w:color w:val="222222"/>
          <w:sz w:val="24"/>
          <w:szCs w:val="20"/>
        </w:rPr>
        <w:t xml:space="preserve"> </w:t>
      </w:r>
      <w:r w:rsidRPr="00043364">
        <w:rPr>
          <w:color w:val="222222"/>
          <w:sz w:val="24"/>
          <w:szCs w:val="20"/>
        </w:rPr>
        <w:t>Pour être accessible, une bo</w:t>
      </w:r>
      <w:r w:rsidR="00872F64" w:rsidRPr="00043364">
        <w:rPr>
          <w:color w:val="222222"/>
          <w:sz w:val="24"/>
          <w:szCs w:val="20"/>
        </w:rPr>
        <w:t>î</w:t>
      </w:r>
      <w:r w:rsidRPr="00043364">
        <w:rPr>
          <w:color w:val="222222"/>
          <w:sz w:val="24"/>
          <w:szCs w:val="20"/>
        </w:rPr>
        <w:t>te modale doit répondre aux cinq conditions suivantes :</w:t>
      </w:r>
    </w:p>
    <w:p w14:paraId="2BE31CCE" w14:textId="24DEBB47" w:rsidR="00572ADD" w:rsidRPr="00043364" w:rsidRDefault="00BE66ED" w:rsidP="00043364">
      <w:pPr>
        <w:pStyle w:val="Paragraphedeliste"/>
        <w:numPr>
          <w:ilvl w:val="0"/>
          <w:numId w:val="44"/>
        </w:numPr>
        <w:spacing w:before="240" w:after="240" w:line="276" w:lineRule="auto"/>
        <w:rPr>
          <w:rFonts w:eastAsia="Times New Roman"/>
          <w:color w:val="222222"/>
          <w:sz w:val="24"/>
          <w:szCs w:val="20"/>
        </w:rPr>
      </w:pPr>
      <w:r w:rsidRPr="00043364">
        <w:rPr>
          <w:rFonts w:eastAsia="Times New Roman"/>
          <w:color w:val="222222"/>
          <w:sz w:val="24"/>
          <w:szCs w:val="20"/>
        </w:rPr>
        <w:t>lorsqu’une bo</w:t>
      </w:r>
      <w:r w:rsidR="00872F64" w:rsidRPr="00043364">
        <w:rPr>
          <w:rFonts w:eastAsia="Times New Roman"/>
          <w:color w:val="222222"/>
          <w:sz w:val="24"/>
          <w:szCs w:val="20"/>
        </w:rPr>
        <w:t>î</w:t>
      </w:r>
      <w:r w:rsidRPr="00043364">
        <w:rPr>
          <w:rFonts w:eastAsia="Times New Roman"/>
          <w:color w:val="222222"/>
          <w:sz w:val="24"/>
          <w:szCs w:val="20"/>
        </w:rPr>
        <w:t>te de dialogue appara</w:t>
      </w:r>
      <w:r w:rsidR="002E323B" w:rsidRPr="00043364">
        <w:rPr>
          <w:rFonts w:eastAsia="Times New Roman"/>
          <w:color w:val="222222"/>
          <w:sz w:val="24"/>
          <w:szCs w:val="20"/>
        </w:rPr>
        <w:t>î</w:t>
      </w:r>
      <w:r w:rsidRPr="00043364">
        <w:rPr>
          <w:rFonts w:eastAsia="Times New Roman"/>
          <w:color w:val="222222"/>
          <w:sz w:val="24"/>
          <w:szCs w:val="20"/>
        </w:rPr>
        <w:t>t, le focus doit être déplacé sur son titre.</w:t>
      </w:r>
    </w:p>
    <w:p w14:paraId="5494C883" w14:textId="42675CCD" w:rsidR="00572ADD" w:rsidRPr="00043364" w:rsidRDefault="00BE66ED" w:rsidP="00043364">
      <w:pPr>
        <w:pStyle w:val="Paragraphedeliste"/>
        <w:numPr>
          <w:ilvl w:val="0"/>
          <w:numId w:val="44"/>
        </w:numPr>
        <w:spacing w:before="240" w:after="240" w:line="276" w:lineRule="auto"/>
        <w:rPr>
          <w:rFonts w:eastAsia="Times New Roman"/>
          <w:color w:val="222222"/>
          <w:sz w:val="24"/>
          <w:szCs w:val="20"/>
        </w:rPr>
      </w:pPr>
      <w:r w:rsidRPr="00043364">
        <w:rPr>
          <w:rFonts w:eastAsia="Times New Roman"/>
          <w:color w:val="222222"/>
          <w:sz w:val="24"/>
          <w:szCs w:val="20"/>
        </w:rPr>
        <w:t>La bo</w:t>
      </w:r>
      <w:r w:rsidR="00872F64" w:rsidRPr="00043364">
        <w:rPr>
          <w:rFonts w:eastAsia="Times New Roman"/>
          <w:color w:val="222222"/>
          <w:sz w:val="24"/>
          <w:szCs w:val="20"/>
        </w:rPr>
        <w:t>î</w:t>
      </w:r>
      <w:r w:rsidRPr="00043364">
        <w:rPr>
          <w:rFonts w:eastAsia="Times New Roman"/>
          <w:color w:val="222222"/>
          <w:sz w:val="24"/>
          <w:szCs w:val="20"/>
        </w:rPr>
        <w:t>te de dialogue doit être identifiée en tant que bo</w:t>
      </w:r>
      <w:r w:rsidR="00872F64" w:rsidRPr="00043364">
        <w:rPr>
          <w:rFonts w:eastAsia="Times New Roman"/>
          <w:color w:val="222222"/>
          <w:sz w:val="24"/>
          <w:szCs w:val="20"/>
        </w:rPr>
        <w:t>î</w:t>
      </w:r>
      <w:r w:rsidRPr="00043364">
        <w:rPr>
          <w:rFonts w:eastAsia="Times New Roman"/>
          <w:color w:val="222222"/>
          <w:sz w:val="24"/>
          <w:szCs w:val="20"/>
        </w:rPr>
        <w:t>te de dialogue avec un rôle qui en indique la fonction (</w:t>
      </w:r>
      <w:proofErr w:type="spellStart"/>
      <w:r w:rsidRPr="00043364">
        <w:rPr>
          <w:rFonts w:eastAsia="Times New Roman"/>
          <w:color w:val="222222"/>
          <w:sz w:val="24"/>
          <w:szCs w:val="20"/>
        </w:rPr>
        <w:t>role</w:t>
      </w:r>
      <w:proofErr w:type="spellEnd"/>
      <w:r w:rsidRPr="00043364">
        <w:rPr>
          <w:rFonts w:eastAsia="Times New Roman"/>
          <w:color w:val="222222"/>
          <w:sz w:val="24"/>
          <w:szCs w:val="20"/>
        </w:rPr>
        <w:t>="</w:t>
      </w:r>
      <w:r w:rsidR="00CD5167" w:rsidRPr="00043364">
        <w:rPr>
          <w:rFonts w:eastAsia="Times New Roman"/>
          <w:color w:val="222222"/>
          <w:sz w:val="24"/>
          <w:szCs w:val="20"/>
        </w:rPr>
        <w:t xml:space="preserve"> </w:t>
      </w:r>
      <w:proofErr w:type="spellStart"/>
      <w:r w:rsidRPr="00043364">
        <w:rPr>
          <w:rFonts w:eastAsia="Times New Roman"/>
          <w:color w:val="222222"/>
          <w:sz w:val="24"/>
          <w:szCs w:val="20"/>
        </w:rPr>
        <w:t>dialog</w:t>
      </w:r>
      <w:proofErr w:type="spellEnd"/>
      <w:r w:rsidR="006E5696" w:rsidRPr="00043364">
        <w:rPr>
          <w:rFonts w:eastAsia="Times New Roman"/>
          <w:color w:val="222222"/>
          <w:sz w:val="24"/>
          <w:szCs w:val="20"/>
        </w:rPr>
        <w:t> »</w:t>
      </w:r>
      <w:r w:rsidRPr="00043364">
        <w:rPr>
          <w:rFonts w:eastAsia="Times New Roman"/>
          <w:color w:val="222222"/>
          <w:sz w:val="24"/>
          <w:szCs w:val="20"/>
        </w:rPr>
        <w:t>).</w:t>
      </w:r>
    </w:p>
    <w:p w14:paraId="774AB89C" w14:textId="3AAB56E1" w:rsidR="00572ADD" w:rsidRPr="00043364" w:rsidRDefault="00BE66ED" w:rsidP="00043364">
      <w:pPr>
        <w:pStyle w:val="Paragraphedeliste"/>
        <w:numPr>
          <w:ilvl w:val="0"/>
          <w:numId w:val="44"/>
        </w:numPr>
        <w:spacing w:before="240" w:after="240" w:line="276" w:lineRule="auto"/>
        <w:rPr>
          <w:rFonts w:eastAsia="Times New Roman"/>
          <w:color w:val="222222"/>
          <w:sz w:val="24"/>
          <w:szCs w:val="20"/>
        </w:rPr>
      </w:pPr>
      <w:r w:rsidRPr="00043364">
        <w:rPr>
          <w:rFonts w:eastAsia="Times New Roman"/>
          <w:color w:val="222222"/>
          <w:sz w:val="24"/>
          <w:szCs w:val="20"/>
        </w:rPr>
        <w:t>Tout le contenu de la page en dehors de la bo</w:t>
      </w:r>
      <w:r w:rsidR="00872F64" w:rsidRPr="00043364">
        <w:rPr>
          <w:rFonts w:eastAsia="Times New Roman"/>
          <w:color w:val="222222"/>
          <w:sz w:val="24"/>
          <w:szCs w:val="20"/>
        </w:rPr>
        <w:t>î</w:t>
      </w:r>
      <w:r w:rsidRPr="00043364">
        <w:rPr>
          <w:rFonts w:eastAsia="Times New Roman"/>
          <w:color w:val="222222"/>
          <w:sz w:val="24"/>
          <w:szCs w:val="20"/>
        </w:rPr>
        <w:t>te de dialogue doit être masqué pour les outils d’adaptation comme il l’est visuellement.</w:t>
      </w:r>
    </w:p>
    <w:p w14:paraId="248792FD" w14:textId="1BC96743" w:rsidR="00572ADD" w:rsidRPr="00043364" w:rsidRDefault="00BE66ED" w:rsidP="00043364">
      <w:pPr>
        <w:pStyle w:val="Paragraphedeliste"/>
        <w:numPr>
          <w:ilvl w:val="0"/>
          <w:numId w:val="44"/>
        </w:numPr>
        <w:spacing w:before="240" w:after="240" w:line="276" w:lineRule="auto"/>
        <w:rPr>
          <w:rFonts w:eastAsia="Times New Roman"/>
          <w:color w:val="222222"/>
          <w:sz w:val="24"/>
          <w:szCs w:val="20"/>
        </w:rPr>
      </w:pPr>
      <w:r w:rsidRPr="00043364">
        <w:rPr>
          <w:rFonts w:eastAsia="Times New Roman"/>
          <w:color w:val="222222"/>
          <w:sz w:val="24"/>
          <w:szCs w:val="20"/>
        </w:rPr>
        <w:t>La bo</w:t>
      </w:r>
      <w:r w:rsidR="00872F64" w:rsidRPr="00043364">
        <w:rPr>
          <w:rFonts w:eastAsia="Times New Roman"/>
          <w:color w:val="222222"/>
          <w:sz w:val="24"/>
          <w:szCs w:val="20"/>
        </w:rPr>
        <w:t>î</w:t>
      </w:r>
      <w:r w:rsidRPr="00043364">
        <w:rPr>
          <w:rFonts w:eastAsia="Times New Roman"/>
          <w:color w:val="222222"/>
          <w:sz w:val="24"/>
          <w:szCs w:val="20"/>
        </w:rPr>
        <w:t>te de dialogue doit pouvoir être fermée avec le bouton prévu à cet effet ou avec la touche ÉCHAPPE.</w:t>
      </w:r>
    </w:p>
    <w:p w14:paraId="5B8914F0" w14:textId="2F4A78D9" w:rsidR="00BE66ED" w:rsidRPr="00043364" w:rsidRDefault="00BE66ED" w:rsidP="00043364">
      <w:pPr>
        <w:pStyle w:val="Paragraphedeliste"/>
        <w:numPr>
          <w:ilvl w:val="0"/>
          <w:numId w:val="44"/>
        </w:numPr>
        <w:spacing w:before="240" w:after="240" w:line="276" w:lineRule="auto"/>
        <w:rPr>
          <w:rFonts w:eastAsia="Times New Roman"/>
          <w:color w:val="222222"/>
          <w:sz w:val="24"/>
          <w:szCs w:val="20"/>
        </w:rPr>
      </w:pPr>
      <w:r w:rsidRPr="00043364">
        <w:rPr>
          <w:rFonts w:eastAsia="Times New Roman"/>
          <w:color w:val="222222"/>
          <w:sz w:val="24"/>
          <w:szCs w:val="20"/>
        </w:rPr>
        <w:t>À la fermeture de la bo</w:t>
      </w:r>
      <w:r w:rsidR="00872F64" w:rsidRPr="00043364">
        <w:rPr>
          <w:rFonts w:eastAsia="Times New Roman"/>
          <w:color w:val="222222"/>
          <w:sz w:val="24"/>
          <w:szCs w:val="20"/>
        </w:rPr>
        <w:t>î</w:t>
      </w:r>
      <w:r w:rsidRPr="00043364">
        <w:rPr>
          <w:rFonts w:eastAsia="Times New Roman"/>
          <w:color w:val="222222"/>
          <w:sz w:val="24"/>
          <w:szCs w:val="20"/>
        </w:rPr>
        <w:t>te de dialogue, le focus doit être ramené à l’élément qui en a déclenché l’ouverture.</w:t>
      </w:r>
    </w:p>
    <w:p w14:paraId="34F52D61" w14:textId="5744BD15" w:rsidR="00BE66ED" w:rsidRPr="00043364" w:rsidRDefault="00BE66ED" w:rsidP="00043364">
      <w:pPr>
        <w:spacing w:before="240" w:after="240" w:line="276" w:lineRule="auto"/>
        <w:rPr>
          <w:color w:val="222222"/>
          <w:sz w:val="24"/>
          <w:szCs w:val="20"/>
        </w:rPr>
      </w:pPr>
      <w:r w:rsidRPr="00043364">
        <w:rPr>
          <w:color w:val="222222"/>
          <w:sz w:val="24"/>
          <w:szCs w:val="20"/>
        </w:rPr>
        <w:t>Pour voir un exemple de bo</w:t>
      </w:r>
      <w:r w:rsidR="00872F64" w:rsidRPr="00043364">
        <w:rPr>
          <w:color w:val="222222"/>
          <w:sz w:val="24"/>
          <w:szCs w:val="20"/>
        </w:rPr>
        <w:t>î</w:t>
      </w:r>
      <w:r w:rsidRPr="00043364">
        <w:rPr>
          <w:color w:val="222222"/>
          <w:sz w:val="24"/>
          <w:szCs w:val="20"/>
        </w:rPr>
        <w:t>te de dialogue (fenêtre modale) répondant à l’ensemble des critères d’accessibilité, vous pouvez consulter la page suivante :</w:t>
      </w:r>
    </w:p>
    <w:p w14:paraId="2D65A8D6" w14:textId="2E829175" w:rsidR="00BE66ED" w:rsidRPr="00043364" w:rsidRDefault="0032652B" w:rsidP="00043364">
      <w:pPr>
        <w:spacing w:before="240" w:after="240" w:line="276" w:lineRule="auto"/>
        <w:rPr>
          <w:color w:val="0000FF"/>
          <w:sz w:val="24"/>
          <w:szCs w:val="20"/>
        </w:rPr>
      </w:pPr>
      <w:hyperlink r:id="rId28" w:tgtFrame="_blank" w:history="1">
        <w:r w:rsidR="00BE66ED" w:rsidRPr="00043364">
          <w:rPr>
            <w:rStyle w:val="Lienhypertexte"/>
            <w:rFonts w:cs="Arial"/>
            <w:color w:val="0000FF"/>
            <w:sz w:val="24"/>
            <w:u w:val="none"/>
          </w:rPr>
          <w:t>https://labo.raamm.org/lab/tests/modal/index.html</w:t>
        </w:r>
      </w:hyperlink>
    </w:p>
    <w:p w14:paraId="300AEEA3" w14:textId="77777777" w:rsidR="00BE66ED" w:rsidRPr="00043364" w:rsidRDefault="00BE66ED" w:rsidP="00043364">
      <w:pPr>
        <w:spacing w:before="240" w:after="240" w:line="276" w:lineRule="auto"/>
        <w:rPr>
          <w:b/>
          <w:sz w:val="24"/>
          <w:szCs w:val="20"/>
        </w:rPr>
      </w:pPr>
      <w:r w:rsidRPr="00043364">
        <w:rPr>
          <w:b/>
          <w:sz w:val="24"/>
          <w:szCs w:val="20"/>
        </w:rPr>
        <w:t>Principe et règle applicables</w:t>
      </w:r>
    </w:p>
    <w:p w14:paraId="3AD2B821" w14:textId="368F5F3E" w:rsidR="00BE66ED" w:rsidRPr="00043364" w:rsidRDefault="00450DBC" w:rsidP="00043364">
      <w:pPr>
        <w:pBdr>
          <w:top w:val="single" w:sz="4" w:space="1" w:color="auto"/>
          <w:left w:val="single" w:sz="4" w:space="4" w:color="auto"/>
          <w:bottom w:val="single" w:sz="4" w:space="1" w:color="auto"/>
          <w:right w:val="single" w:sz="4" w:space="4" w:color="auto"/>
        </w:pBdr>
        <w:shd w:val="clear" w:color="auto" w:fill="EAF1DD"/>
        <w:spacing w:before="240" w:after="240" w:line="276" w:lineRule="auto"/>
        <w:rPr>
          <w:rFonts w:eastAsia="MS Mincho" w:cs="Arial"/>
          <w:color w:val="auto"/>
          <w:sz w:val="24"/>
          <w:lang w:eastAsia="fr-FR"/>
        </w:rPr>
      </w:pPr>
      <w:r w:rsidRPr="00043364">
        <w:rPr>
          <w:rFonts w:cs="Arial"/>
          <w:b/>
          <w:bCs/>
          <w:sz w:val="24"/>
        </w:rPr>
        <w:t xml:space="preserve"> </w:t>
      </w:r>
      <w:r w:rsidRPr="00043364">
        <w:rPr>
          <w:rFonts w:eastAsia="MS Mincho" w:cs="Arial"/>
          <w:b/>
          <w:bCs/>
          <w:color w:val="auto"/>
          <w:sz w:val="24"/>
          <w:lang w:eastAsia="fr-FR"/>
        </w:rPr>
        <w:t>Robuste</w:t>
      </w:r>
      <w:r w:rsidR="0064299C" w:rsidRPr="00043364">
        <w:rPr>
          <w:rFonts w:eastAsia="MS Mincho" w:cs="Arial"/>
          <w:b/>
          <w:bCs/>
          <w:color w:val="auto"/>
          <w:sz w:val="24"/>
          <w:lang w:eastAsia="fr-FR"/>
        </w:rPr>
        <w:t> </w:t>
      </w:r>
      <w:r w:rsidRPr="00043364">
        <w:rPr>
          <w:rFonts w:eastAsia="MS Mincho" w:cs="Arial"/>
          <w:b/>
          <w:bCs/>
          <w:color w:val="auto"/>
          <w:sz w:val="24"/>
          <w:lang w:eastAsia="fr-FR"/>
        </w:rPr>
        <w:t>:</w:t>
      </w:r>
      <w:r w:rsidRPr="00043364">
        <w:rPr>
          <w:rFonts w:eastAsia="MS Mincho" w:cs="Arial"/>
          <w:color w:val="auto"/>
          <w:sz w:val="24"/>
          <w:lang w:eastAsia="fr-FR"/>
        </w:rPr>
        <w:t xml:space="preserve"> 4.1.2 Nom, rôle et valeur (pour tout composant d</w:t>
      </w:r>
      <w:r w:rsidR="005D0DCC" w:rsidRPr="00043364">
        <w:rPr>
          <w:rFonts w:eastAsia="MS Mincho" w:cs="Arial"/>
          <w:color w:val="auto"/>
          <w:sz w:val="24"/>
          <w:lang w:eastAsia="fr-FR"/>
        </w:rPr>
        <w:t>’</w:t>
      </w:r>
      <w:r w:rsidRPr="00043364">
        <w:rPr>
          <w:rFonts w:eastAsia="MS Mincho" w:cs="Arial"/>
          <w:color w:val="auto"/>
          <w:sz w:val="24"/>
          <w:lang w:eastAsia="fr-FR"/>
        </w:rPr>
        <w:t>interface utilisateur (…) les états, les propriétés et les valeurs paramétrables par l</w:t>
      </w:r>
      <w:r w:rsidR="005D0DCC" w:rsidRPr="00043364">
        <w:rPr>
          <w:rFonts w:eastAsia="MS Mincho" w:cs="Arial"/>
          <w:color w:val="auto"/>
          <w:sz w:val="24"/>
          <w:lang w:eastAsia="fr-FR"/>
        </w:rPr>
        <w:t>’</w:t>
      </w:r>
      <w:r w:rsidRPr="00043364">
        <w:rPr>
          <w:rFonts w:eastAsia="MS Mincho" w:cs="Arial"/>
          <w:color w:val="auto"/>
          <w:sz w:val="24"/>
          <w:lang w:eastAsia="fr-FR"/>
        </w:rPr>
        <w:t>utilisateur peuvent être définis par programmation). Explication du critère de succès (en anglais)</w:t>
      </w:r>
      <w:r w:rsidR="0064299C" w:rsidRPr="00043364">
        <w:rPr>
          <w:rFonts w:eastAsia="MS Mincho" w:cs="Arial"/>
          <w:color w:val="auto"/>
          <w:sz w:val="24"/>
          <w:lang w:eastAsia="fr-FR"/>
        </w:rPr>
        <w:t> </w:t>
      </w:r>
      <w:r w:rsidRPr="00043364">
        <w:rPr>
          <w:rFonts w:eastAsia="MS Mincho" w:cs="Arial"/>
          <w:color w:val="auto"/>
          <w:sz w:val="24"/>
          <w:lang w:eastAsia="fr-FR"/>
        </w:rPr>
        <w:t xml:space="preserve">: </w:t>
      </w:r>
      <w:hyperlink w:anchor="https://www.w3.org/WAI/WCAG21/Understanding/name-role-value.html" w:history="1">
        <w:proofErr w:type="spellStart"/>
        <w:r w:rsidRPr="00043364">
          <w:rPr>
            <w:rFonts w:eastAsia="MS Mincho" w:cs="Arial"/>
            <w:color w:val="0000FF"/>
            <w:sz w:val="24"/>
            <w:u w:val="single"/>
            <w:lang w:eastAsia="fr-FR"/>
          </w:rPr>
          <w:t>Understanding</w:t>
        </w:r>
        <w:proofErr w:type="spellEnd"/>
        <w:r w:rsidRPr="00043364">
          <w:rPr>
            <w:rFonts w:eastAsia="MS Mincho" w:cs="Arial"/>
            <w:color w:val="0000FF"/>
            <w:sz w:val="24"/>
            <w:u w:val="single"/>
            <w:lang w:eastAsia="fr-FR"/>
          </w:rPr>
          <w:t xml:space="preserve"> </w:t>
        </w:r>
        <w:proofErr w:type="spellStart"/>
        <w:r w:rsidRPr="00043364">
          <w:rPr>
            <w:rFonts w:eastAsia="MS Mincho" w:cs="Arial"/>
            <w:color w:val="0000FF"/>
            <w:sz w:val="24"/>
            <w:u w:val="single"/>
            <w:lang w:eastAsia="fr-FR"/>
          </w:rPr>
          <w:t>Success</w:t>
        </w:r>
        <w:proofErr w:type="spellEnd"/>
        <w:r w:rsidRPr="00043364">
          <w:rPr>
            <w:rFonts w:eastAsia="MS Mincho" w:cs="Arial"/>
            <w:color w:val="0000FF"/>
            <w:sz w:val="24"/>
            <w:u w:val="single"/>
            <w:lang w:eastAsia="fr-FR"/>
          </w:rPr>
          <w:t xml:space="preserve"> </w:t>
        </w:r>
        <w:proofErr w:type="spellStart"/>
        <w:r w:rsidRPr="00043364">
          <w:rPr>
            <w:rFonts w:eastAsia="MS Mincho" w:cs="Arial"/>
            <w:color w:val="0000FF"/>
            <w:sz w:val="24"/>
            <w:u w:val="single"/>
            <w:lang w:eastAsia="fr-FR"/>
          </w:rPr>
          <w:t>Criterion</w:t>
        </w:r>
        <w:proofErr w:type="spellEnd"/>
        <w:r w:rsidRPr="00043364">
          <w:rPr>
            <w:rFonts w:eastAsia="MS Mincho" w:cs="Arial"/>
            <w:color w:val="0000FF"/>
            <w:sz w:val="24"/>
            <w:u w:val="single"/>
            <w:lang w:eastAsia="fr-FR"/>
          </w:rPr>
          <w:t xml:space="preserve"> 4.1.2: Name, </w:t>
        </w:r>
        <w:proofErr w:type="spellStart"/>
        <w:r w:rsidRPr="00043364">
          <w:rPr>
            <w:rFonts w:eastAsia="MS Mincho" w:cs="Arial"/>
            <w:color w:val="0000FF"/>
            <w:sz w:val="24"/>
            <w:u w:val="single"/>
            <w:lang w:eastAsia="fr-FR"/>
          </w:rPr>
          <w:t>R</w:t>
        </w:r>
        <w:r w:rsidR="002E323B" w:rsidRPr="00043364">
          <w:rPr>
            <w:rFonts w:eastAsia="MS Mincho" w:cs="Arial"/>
            <w:color w:val="0000FF"/>
            <w:sz w:val="24"/>
            <w:u w:val="single"/>
            <w:lang w:eastAsia="fr-FR"/>
          </w:rPr>
          <w:t>o</w:t>
        </w:r>
        <w:r w:rsidRPr="00043364">
          <w:rPr>
            <w:rFonts w:eastAsia="MS Mincho" w:cs="Arial"/>
            <w:color w:val="0000FF"/>
            <w:sz w:val="24"/>
            <w:u w:val="single"/>
            <w:lang w:eastAsia="fr-FR"/>
          </w:rPr>
          <w:t>le</w:t>
        </w:r>
        <w:proofErr w:type="spellEnd"/>
        <w:r w:rsidRPr="00043364">
          <w:rPr>
            <w:rFonts w:eastAsia="MS Mincho" w:cs="Arial"/>
            <w:color w:val="0000FF"/>
            <w:sz w:val="24"/>
            <w:u w:val="single"/>
            <w:lang w:eastAsia="fr-FR"/>
          </w:rPr>
          <w:t>, Value</w:t>
        </w:r>
      </w:hyperlink>
    </w:p>
    <w:p w14:paraId="1C49A220" w14:textId="44C501AA" w:rsidR="00BE66ED" w:rsidRPr="00043364" w:rsidRDefault="00BE66ED" w:rsidP="00043364">
      <w:pPr>
        <w:pStyle w:val="Paragraphedeliste"/>
        <w:numPr>
          <w:ilvl w:val="0"/>
          <w:numId w:val="45"/>
        </w:numPr>
        <w:spacing w:before="240" w:after="240" w:line="276" w:lineRule="auto"/>
        <w:rPr>
          <w:b/>
          <w:bCs/>
          <w:sz w:val="24"/>
          <w:szCs w:val="20"/>
        </w:rPr>
      </w:pPr>
      <w:r w:rsidRPr="00043364">
        <w:rPr>
          <w:b/>
          <w:bCs/>
          <w:sz w:val="24"/>
          <w:szCs w:val="20"/>
        </w:rPr>
        <w:t>Champ de formulaire, bouton ou lien mal étiqueté/libellé/associé</w:t>
      </w:r>
    </w:p>
    <w:p w14:paraId="79768EB3" w14:textId="110E918B" w:rsidR="00BE66ED" w:rsidRPr="00043364" w:rsidRDefault="00BE66ED" w:rsidP="00043364">
      <w:pPr>
        <w:spacing w:before="240" w:after="240" w:line="276" w:lineRule="auto"/>
        <w:rPr>
          <w:sz w:val="24"/>
          <w:szCs w:val="20"/>
        </w:rPr>
      </w:pPr>
      <w:r w:rsidRPr="00043364">
        <w:rPr>
          <w:b/>
          <w:sz w:val="24"/>
          <w:szCs w:val="20"/>
        </w:rPr>
        <w:t xml:space="preserve">Constat : </w:t>
      </w:r>
      <w:r w:rsidRPr="00043364">
        <w:rPr>
          <w:sz w:val="24"/>
          <w:szCs w:val="20"/>
        </w:rPr>
        <w:t>lorsque l’on navigue entre les champs d’un formulaire, si ce dernier se conforme aux règles de l’accessibilité, il suffira d’utiliser la touche TAB pour passer d’un champ à l’autre. De plus, pour que le champ soit lu, il faut que son étiquette soit correctement associée au champ. En revanche, si une ou plusieurs étiquettes de champs de formulaire ne sont pas explicites, on pourrait être confus au sujet des informations requises par ces champs. Ce problème apparaît aussi pour les boutons ou les liens n’ayant pas de descriptions explicites. Un exemple courant est le lien «</w:t>
      </w:r>
      <w:r w:rsidR="00DC1B68" w:rsidRPr="00043364">
        <w:rPr>
          <w:sz w:val="24"/>
          <w:szCs w:val="20"/>
        </w:rPr>
        <w:t> </w:t>
      </w:r>
      <w:r w:rsidRPr="00043364">
        <w:rPr>
          <w:sz w:val="24"/>
          <w:szCs w:val="20"/>
        </w:rPr>
        <w:t>En savoir plus…</w:t>
      </w:r>
      <w:r w:rsidR="00DC1B68" w:rsidRPr="00043364">
        <w:rPr>
          <w:sz w:val="24"/>
          <w:szCs w:val="20"/>
        </w:rPr>
        <w:t> </w:t>
      </w:r>
      <w:r w:rsidRPr="00043364">
        <w:rPr>
          <w:sz w:val="24"/>
          <w:szCs w:val="20"/>
        </w:rPr>
        <w:t>». Si ce lien n’est pas contextualisé, on se demandera rapidement :</w:t>
      </w:r>
      <w:r w:rsidR="00655077" w:rsidRPr="00043364">
        <w:rPr>
          <w:sz w:val="24"/>
          <w:szCs w:val="20"/>
        </w:rPr>
        <w:t xml:space="preserve"> </w:t>
      </w:r>
      <w:r w:rsidRPr="00043364">
        <w:rPr>
          <w:sz w:val="24"/>
          <w:szCs w:val="20"/>
        </w:rPr>
        <w:t>en savoir plus à quel sujet</w:t>
      </w:r>
      <w:r w:rsidR="00B02C86" w:rsidRPr="00043364">
        <w:rPr>
          <w:sz w:val="24"/>
          <w:szCs w:val="20"/>
        </w:rPr>
        <w:t> </w:t>
      </w:r>
      <w:r w:rsidRPr="00043364">
        <w:rPr>
          <w:sz w:val="24"/>
          <w:szCs w:val="20"/>
        </w:rPr>
        <w:t>?</w:t>
      </w:r>
    </w:p>
    <w:p w14:paraId="39940521" w14:textId="63084844" w:rsidR="00BE66ED" w:rsidRPr="00043364" w:rsidRDefault="00BE66ED" w:rsidP="00043364">
      <w:pPr>
        <w:spacing w:before="240" w:after="240" w:line="276" w:lineRule="auto"/>
        <w:rPr>
          <w:sz w:val="24"/>
          <w:szCs w:val="20"/>
        </w:rPr>
      </w:pPr>
      <w:r w:rsidRPr="00043364">
        <w:rPr>
          <w:b/>
          <w:sz w:val="24"/>
          <w:szCs w:val="20"/>
        </w:rPr>
        <w:t>Solution :</w:t>
      </w:r>
      <w:r w:rsidRPr="00043364">
        <w:rPr>
          <w:sz w:val="24"/>
          <w:szCs w:val="20"/>
        </w:rPr>
        <w:t xml:space="preserve"> rédiger des étiquettes ou des descriptions explicites et appropriées. Pour le cas typique «</w:t>
      </w:r>
      <w:r w:rsidR="00DC1B68" w:rsidRPr="00043364">
        <w:rPr>
          <w:sz w:val="24"/>
          <w:szCs w:val="20"/>
        </w:rPr>
        <w:t> </w:t>
      </w:r>
      <w:r w:rsidRPr="00043364">
        <w:rPr>
          <w:sz w:val="24"/>
          <w:szCs w:val="20"/>
        </w:rPr>
        <w:t>En savoir plus.</w:t>
      </w:r>
      <w:r w:rsidR="00DC1B68" w:rsidRPr="00043364">
        <w:rPr>
          <w:sz w:val="24"/>
          <w:szCs w:val="20"/>
        </w:rPr>
        <w:t> </w:t>
      </w:r>
      <w:r w:rsidRPr="00043364">
        <w:rPr>
          <w:sz w:val="24"/>
          <w:szCs w:val="20"/>
        </w:rPr>
        <w:t>», indiquer le sujet se rapportant à ce bouton ou à ce lien, par exemple «</w:t>
      </w:r>
      <w:r w:rsidR="00DC1B68" w:rsidRPr="00043364">
        <w:rPr>
          <w:sz w:val="24"/>
          <w:szCs w:val="20"/>
        </w:rPr>
        <w:t> </w:t>
      </w:r>
      <w:r w:rsidRPr="00043364">
        <w:rPr>
          <w:sz w:val="24"/>
          <w:szCs w:val="20"/>
        </w:rPr>
        <w:t>En savoir plus à propos des conditions d’utilisations</w:t>
      </w:r>
      <w:r w:rsidR="00DC1B68" w:rsidRPr="00043364">
        <w:rPr>
          <w:sz w:val="24"/>
          <w:szCs w:val="20"/>
        </w:rPr>
        <w:t> </w:t>
      </w:r>
      <w:r w:rsidRPr="00043364">
        <w:rPr>
          <w:sz w:val="24"/>
          <w:szCs w:val="20"/>
        </w:rPr>
        <w:t>», «</w:t>
      </w:r>
      <w:r w:rsidR="00DC1B68" w:rsidRPr="00043364">
        <w:rPr>
          <w:sz w:val="24"/>
          <w:szCs w:val="20"/>
        </w:rPr>
        <w:t> </w:t>
      </w:r>
      <w:r w:rsidRPr="00043364">
        <w:rPr>
          <w:sz w:val="24"/>
          <w:szCs w:val="20"/>
        </w:rPr>
        <w:t>En savoir plus au sujet de cette offre promotionnelle</w:t>
      </w:r>
      <w:r w:rsidR="00DC1B68" w:rsidRPr="00043364">
        <w:rPr>
          <w:sz w:val="24"/>
          <w:szCs w:val="20"/>
        </w:rPr>
        <w:t> </w:t>
      </w:r>
      <w:r w:rsidRPr="00043364">
        <w:rPr>
          <w:sz w:val="24"/>
          <w:szCs w:val="20"/>
        </w:rPr>
        <w:t>», etc. De plus, il faut que chaque étiquette soit correctement associée au champ correspondant dans le code HTML.</w:t>
      </w:r>
    </w:p>
    <w:p w14:paraId="4AABB9D6" w14:textId="09997CF8" w:rsidR="00BE66ED" w:rsidRPr="00043364" w:rsidRDefault="00BE66ED" w:rsidP="00043364">
      <w:pPr>
        <w:spacing w:before="240" w:after="240" w:line="276" w:lineRule="auto"/>
        <w:rPr>
          <w:b/>
          <w:sz w:val="24"/>
          <w:szCs w:val="20"/>
        </w:rPr>
      </w:pPr>
      <w:r w:rsidRPr="00043364">
        <w:rPr>
          <w:b/>
          <w:sz w:val="24"/>
          <w:szCs w:val="20"/>
        </w:rPr>
        <w:lastRenderedPageBreak/>
        <w:t>Principes et règles applicables</w:t>
      </w:r>
    </w:p>
    <w:p w14:paraId="7B2E3569" w14:textId="483E99FB" w:rsidR="00357C6A" w:rsidRPr="00043364" w:rsidRDefault="00357C6A" w:rsidP="00043364">
      <w:pPr>
        <w:pBdr>
          <w:top w:val="single" w:sz="4" w:space="1" w:color="auto"/>
          <w:left w:val="single" w:sz="4" w:space="4" w:color="auto"/>
          <w:bottom w:val="single" w:sz="4" w:space="1" w:color="auto"/>
          <w:right w:val="single" w:sz="4" w:space="4" w:color="auto"/>
        </w:pBdr>
        <w:shd w:val="clear" w:color="auto" w:fill="EAF1DD"/>
        <w:spacing w:before="240" w:after="240" w:line="276" w:lineRule="auto"/>
        <w:rPr>
          <w:rFonts w:eastAsia="MS Mincho" w:cs="Arial"/>
          <w:color w:val="auto"/>
          <w:sz w:val="24"/>
          <w:lang w:val="fr-FR" w:eastAsia="fr-FR"/>
        </w:rPr>
      </w:pPr>
      <w:r w:rsidRPr="00043364">
        <w:rPr>
          <w:rFonts w:eastAsia="Times New Roman" w:cs="Arial"/>
          <w:b/>
          <w:color w:val="2F2F2F"/>
          <w:sz w:val="24"/>
          <w:lang w:eastAsia="fr-FR"/>
        </w:rPr>
        <w:t>Perceptible :</w:t>
      </w:r>
      <w:r w:rsidRPr="00043364">
        <w:rPr>
          <w:rFonts w:eastAsia="Times New Roman" w:cs="Arial"/>
          <w:bCs/>
          <w:color w:val="2F2F2F"/>
          <w:sz w:val="24"/>
          <w:lang w:eastAsia="fr-FR"/>
        </w:rPr>
        <w:t xml:space="preserve"> 1.3.1 Information et relations (</w:t>
      </w:r>
      <w:r w:rsidRPr="00043364">
        <w:rPr>
          <w:rFonts w:eastAsia="Times New Roman" w:cs="Arial"/>
          <w:color w:val="2F2F2F"/>
          <w:sz w:val="24"/>
          <w:shd w:val="clear" w:color="auto" w:fill="EAF1DD"/>
          <w:lang w:eastAsia="fr-FR"/>
        </w:rPr>
        <w:t>l’information, la </w:t>
      </w:r>
      <w:r w:rsidRPr="00043364">
        <w:rPr>
          <w:rFonts w:eastAsia="Times New Roman" w:cs="Arial"/>
          <w:color w:val="auto"/>
          <w:sz w:val="24"/>
          <w:shd w:val="clear" w:color="auto" w:fill="EAF1DD"/>
          <w:lang w:eastAsia="fr-FR"/>
        </w:rPr>
        <w:t>structure</w:t>
      </w:r>
      <w:r w:rsidRPr="00043364">
        <w:rPr>
          <w:rFonts w:eastAsia="Times New Roman" w:cs="Arial"/>
          <w:color w:val="2F2F2F"/>
          <w:sz w:val="24"/>
          <w:shd w:val="clear" w:color="auto" w:fill="EAF1DD"/>
          <w:lang w:eastAsia="fr-FR"/>
        </w:rPr>
        <w:t> et les </w:t>
      </w:r>
      <w:r w:rsidRPr="00043364">
        <w:rPr>
          <w:rFonts w:eastAsia="Times New Roman" w:cs="Arial"/>
          <w:color w:val="auto"/>
          <w:sz w:val="24"/>
          <w:shd w:val="clear" w:color="auto" w:fill="EAF1DD"/>
          <w:lang w:eastAsia="fr-FR"/>
        </w:rPr>
        <w:t>relations</w:t>
      </w:r>
      <w:r w:rsidRPr="00043364">
        <w:rPr>
          <w:rFonts w:eastAsia="Times New Roman" w:cs="Arial"/>
          <w:color w:val="2F2F2F"/>
          <w:sz w:val="24"/>
          <w:shd w:val="clear" w:color="auto" w:fill="EAF1DD"/>
          <w:lang w:eastAsia="fr-FR"/>
        </w:rPr>
        <w:t> véhiculées par la </w:t>
      </w:r>
      <w:r w:rsidRPr="00043364">
        <w:rPr>
          <w:rFonts w:eastAsia="Times New Roman" w:cs="Arial"/>
          <w:color w:val="auto"/>
          <w:sz w:val="24"/>
          <w:shd w:val="clear" w:color="auto" w:fill="EAF1DD"/>
          <w:lang w:eastAsia="fr-FR"/>
        </w:rPr>
        <w:t>présentation</w:t>
      </w:r>
      <w:r w:rsidRPr="00043364">
        <w:rPr>
          <w:rFonts w:eastAsia="Times New Roman" w:cs="Arial"/>
          <w:color w:val="2F2F2F"/>
          <w:sz w:val="24"/>
          <w:shd w:val="clear" w:color="auto" w:fill="EAF1DD"/>
          <w:lang w:eastAsia="fr-FR"/>
        </w:rPr>
        <w:t> peuvent être </w:t>
      </w:r>
      <w:r w:rsidRPr="00043364">
        <w:rPr>
          <w:rFonts w:eastAsia="Times New Roman" w:cs="Arial"/>
          <w:color w:val="auto"/>
          <w:sz w:val="24"/>
          <w:shd w:val="clear" w:color="auto" w:fill="EAF1DD"/>
          <w:lang w:eastAsia="fr-FR"/>
        </w:rPr>
        <w:t>déterminées par un programme informatique</w:t>
      </w:r>
      <w:r w:rsidRPr="00043364">
        <w:rPr>
          <w:rFonts w:eastAsia="Times New Roman" w:cs="Arial"/>
          <w:color w:val="2F2F2F"/>
          <w:sz w:val="24"/>
          <w:shd w:val="clear" w:color="auto" w:fill="EAF1DD"/>
          <w:lang w:eastAsia="fr-FR"/>
        </w:rPr>
        <w:t> ou sont disponibles sous forme de texte).</w:t>
      </w:r>
      <w:r w:rsidRPr="00043364">
        <w:rPr>
          <w:rFonts w:eastAsia="MS Mincho" w:cs="Arial"/>
          <w:b/>
          <w:color w:val="auto"/>
          <w:sz w:val="24"/>
          <w:lang w:eastAsia="fr-FR"/>
        </w:rPr>
        <w:t xml:space="preserve"> </w:t>
      </w:r>
      <w:r w:rsidRPr="00043364">
        <w:rPr>
          <w:rFonts w:eastAsia="MS Mincho" w:cs="Arial"/>
          <w:color w:val="auto"/>
          <w:sz w:val="24"/>
          <w:lang w:eastAsia="fr-FR"/>
        </w:rPr>
        <w:t>Explication du critère de succès (en anglais)</w:t>
      </w:r>
      <w:r w:rsidR="0064299C" w:rsidRPr="00043364">
        <w:rPr>
          <w:rFonts w:eastAsia="MS Mincho" w:cs="Arial"/>
          <w:color w:val="auto"/>
          <w:sz w:val="24"/>
          <w:lang w:eastAsia="fr-FR"/>
        </w:rPr>
        <w:t> </w:t>
      </w:r>
      <w:r w:rsidRPr="00043364">
        <w:rPr>
          <w:rFonts w:eastAsia="MS Mincho" w:cs="Arial"/>
          <w:color w:val="auto"/>
          <w:sz w:val="24"/>
          <w:lang w:eastAsia="fr-FR"/>
        </w:rPr>
        <w:t xml:space="preserve">: </w:t>
      </w:r>
      <w:hyperlink w:anchor="%20https://www.w3.org/WAI/WCAG21/Understanding/info-and-relationships%20" w:history="1">
        <w:proofErr w:type="spellStart"/>
        <w:r w:rsidRPr="00043364">
          <w:rPr>
            <w:rFonts w:eastAsia="MS Mincho" w:cs="Arial"/>
            <w:color w:val="0000FF"/>
            <w:sz w:val="24"/>
            <w:u w:val="single"/>
            <w:lang w:val="fr-FR" w:eastAsia="fr-FR"/>
          </w:rPr>
          <w:t>Understanding</w:t>
        </w:r>
        <w:proofErr w:type="spellEnd"/>
        <w:r w:rsidRPr="00043364">
          <w:rPr>
            <w:rFonts w:eastAsia="MS Mincho" w:cs="Arial"/>
            <w:color w:val="0000FF"/>
            <w:sz w:val="24"/>
            <w:u w:val="single"/>
            <w:lang w:val="fr-FR" w:eastAsia="fr-FR"/>
          </w:rPr>
          <w:t xml:space="preserve"> </w:t>
        </w:r>
        <w:proofErr w:type="spellStart"/>
        <w:r w:rsidRPr="00043364">
          <w:rPr>
            <w:rFonts w:eastAsia="MS Mincho" w:cs="Arial"/>
            <w:color w:val="0000FF"/>
            <w:sz w:val="24"/>
            <w:u w:val="single"/>
            <w:lang w:val="fr-FR" w:eastAsia="fr-FR"/>
          </w:rPr>
          <w:t>Success</w:t>
        </w:r>
        <w:proofErr w:type="spellEnd"/>
        <w:r w:rsidRPr="00043364">
          <w:rPr>
            <w:rFonts w:eastAsia="MS Mincho" w:cs="Arial"/>
            <w:color w:val="0000FF"/>
            <w:sz w:val="24"/>
            <w:u w:val="single"/>
            <w:lang w:val="fr-FR" w:eastAsia="fr-FR"/>
          </w:rPr>
          <w:t xml:space="preserve"> </w:t>
        </w:r>
        <w:proofErr w:type="spellStart"/>
        <w:r w:rsidRPr="00043364">
          <w:rPr>
            <w:rFonts w:eastAsia="MS Mincho" w:cs="Arial"/>
            <w:color w:val="0000FF"/>
            <w:sz w:val="24"/>
            <w:u w:val="single"/>
            <w:lang w:val="fr-FR" w:eastAsia="fr-FR"/>
          </w:rPr>
          <w:t>Criterion</w:t>
        </w:r>
        <w:proofErr w:type="spellEnd"/>
        <w:r w:rsidRPr="00043364">
          <w:rPr>
            <w:rFonts w:eastAsia="MS Mincho" w:cs="Arial"/>
            <w:color w:val="0000FF"/>
            <w:sz w:val="24"/>
            <w:u w:val="single"/>
            <w:lang w:val="fr-FR" w:eastAsia="fr-FR"/>
          </w:rPr>
          <w:t xml:space="preserve"> 1.3.1: Info and </w:t>
        </w:r>
        <w:proofErr w:type="spellStart"/>
        <w:r w:rsidRPr="00043364">
          <w:rPr>
            <w:rFonts w:eastAsia="MS Mincho" w:cs="Arial"/>
            <w:color w:val="0000FF"/>
            <w:sz w:val="24"/>
            <w:u w:val="single"/>
            <w:lang w:val="fr-FR" w:eastAsia="fr-FR"/>
          </w:rPr>
          <w:t>Relationships</w:t>
        </w:r>
        <w:proofErr w:type="spellEnd"/>
      </w:hyperlink>
    </w:p>
    <w:p w14:paraId="11DF6FD5" w14:textId="7D920A96" w:rsidR="006038C2" w:rsidRPr="00043364" w:rsidRDefault="00357C6A" w:rsidP="00043364">
      <w:pPr>
        <w:pBdr>
          <w:top w:val="single" w:sz="4" w:space="1" w:color="auto"/>
          <w:left w:val="single" w:sz="4" w:space="4" w:color="auto"/>
          <w:bottom w:val="single" w:sz="4" w:space="1" w:color="auto"/>
          <w:right w:val="single" w:sz="4" w:space="4" w:color="auto"/>
        </w:pBdr>
        <w:shd w:val="clear" w:color="auto" w:fill="EAF1DD"/>
        <w:spacing w:before="240" w:after="240" w:line="276" w:lineRule="auto"/>
        <w:rPr>
          <w:rFonts w:eastAsia="MS Mincho" w:cs="Arial"/>
          <w:color w:val="auto"/>
          <w:sz w:val="24"/>
          <w:lang w:eastAsia="fr-FR"/>
        </w:rPr>
      </w:pPr>
      <w:r w:rsidRPr="00043364">
        <w:rPr>
          <w:rFonts w:eastAsia="MS Mincho" w:cs="Arial"/>
          <w:b/>
          <w:bCs/>
          <w:color w:val="auto"/>
          <w:sz w:val="24"/>
          <w:lang w:eastAsia="fr-FR"/>
        </w:rPr>
        <w:t>Utilisable :</w:t>
      </w:r>
      <w:r w:rsidRPr="00043364">
        <w:rPr>
          <w:rFonts w:eastAsia="MS Mincho" w:cs="Arial"/>
          <w:color w:val="auto"/>
          <w:sz w:val="24"/>
          <w:lang w:eastAsia="fr-FR"/>
        </w:rPr>
        <w:t xml:space="preserve"> </w:t>
      </w:r>
      <w:r w:rsidRPr="00043364">
        <w:rPr>
          <w:rFonts w:eastAsia="Times New Roman" w:cs="Arial"/>
          <w:bCs/>
          <w:color w:val="2F2F2F"/>
          <w:sz w:val="24"/>
          <w:lang w:eastAsia="fr-FR"/>
        </w:rPr>
        <w:t>2.4.6 En-têtes et étiquettes (</w:t>
      </w:r>
      <w:r w:rsidRPr="00043364">
        <w:rPr>
          <w:rFonts w:eastAsia="Times New Roman" w:cs="Arial"/>
          <w:color w:val="2F2F2F"/>
          <w:sz w:val="24"/>
          <w:shd w:val="clear" w:color="auto" w:fill="EAF1DD"/>
          <w:lang w:eastAsia="fr-FR"/>
        </w:rPr>
        <w:t>les en-têtes et les </w:t>
      </w:r>
      <w:r w:rsidRPr="00043364">
        <w:rPr>
          <w:rFonts w:eastAsia="Times New Roman" w:cs="Arial"/>
          <w:color w:val="auto"/>
          <w:sz w:val="24"/>
          <w:shd w:val="clear" w:color="auto" w:fill="EAF1DD"/>
          <w:lang w:eastAsia="fr-FR"/>
        </w:rPr>
        <w:t>étiquettes</w:t>
      </w:r>
      <w:r w:rsidRPr="00043364">
        <w:rPr>
          <w:rFonts w:eastAsia="Times New Roman" w:cs="Arial"/>
          <w:color w:val="2F2F2F"/>
          <w:sz w:val="24"/>
          <w:shd w:val="clear" w:color="auto" w:fill="EAF1DD"/>
          <w:lang w:eastAsia="fr-FR"/>
        </w:rPr>
        <w:t> décrivent le sujet ou le but).</w:t>
      </w:r>
      <w:r w:rsidRPr="00043364">
        <w:rPr>
          <w:rFonts w:eastAsia="MS Mincho" w:cs="Arial"/>
          <w:color w:val="auto"/>
          <w:sz w:val="24"/>
          <w:lang w:eastAsia="fr-FR"/>
        </w:rPr>
        <w:t xml:space="preserve"> Explication du critère de succès (en anglais) : </w:t>
      </w:r>
      <w:hyperlink w:anchor="https://www.w3.org/WAI/WCAG21/Understanding/headings-and-labels%20%20" w:history="1">
        <w:proofErr w:type="spellStart"/>
        <w:r w:rsidRPr="00043364">
          <w:rPr>
            <w:rFonts w:eastAsia="MS Mincho" w:cs="Arial"/>
            <w:color w:val="0000FF"/>
            <w:sz w:val="24"/>
            <w:u w:val="single"/>
            <w:lang w:eastAsia="fr-FR"/>
          </w:rPr>
          <w:t>Understanding</w:t>
        </w:r>
        <w:proofErr w:type="spellEnd"/>
        <w:r w:rsidRPr="00043364">
          <w:rPr>
            <w:rFonts w:eastAsia="MS Mincho" w:cs="Arial"/>
            <w:color w:val="0000FF"/>
            <w:sz w:val="24"/>
            <w:u w:val="single"/>
            <w:lang w:eastAsia="fr-FR"/>
          </w:rPr>
          <w:t xml:space="preserve"> </w:t>
        </w:r>
        <w:proofErr w:type="spellStart"/>
        <w:r w:rsidRPr="00043364">
          <w:rPr>
            <w:rFonts w:eastAsia="MS Mincho" w:cs="Arial"/>
            <w:color w:val="0000FF"/>
            <w:sz w:val="24"/>
            <w:u w:val="single"/>
            <w:lang w:eastAsia="fr-FR"/>
          </w:rPr>
          <w:t>Success</w:t>
        </w:r>
        <w:proofErr w:type="spellEnd"/>
        <w:r w:rsidRPr="00043364">
          <w:rPr>
            <w:rFonts w:eastAsia="MS Mincho" w:cs="Arial"/>
            <w:color w:val="0000FF"/>
            <w:sz w:val="24"/>
            <w:u w:val="single"/>
            <w:lang w:eastAsia="fr-FR"/>
          </w:rPr>
          <w:t xml:space="preserve"> </w:t>
        </w:r>
        <w:proofErr w:type="spellStart"/>
        <w:r w:rsidRPr="00043364">
          <w:rPr>
            <w:rFonts w:eastAsia="MS Mincho" w:cs="Arial"/>
            <w:color w:val="0000FF"/>
            <w:sz w:val="24"/>
            <w:u w:val="single"/>
            <w:lang w:eastAsia="fr-FR"/>
          </w:rPr>
          <w:t>Criterion</w:t>
        </w:r>
        <w:proofErr w:type="spellEnd"/>
        <w:r w:rsidRPr="00043364">
          <w:rPr>
            <w:rFonts w:eastAsia="MS Mincho" w:cs="Arial"/>
            <w:color w:val="0000FF"/>
            <w:sz w:val="24"/>
            <w:u w:val="single"/>
            <w:lang w:eastAsia="fr-FR"/>
          </w:rPr>
          <w:t xml:space="preserve"> 2.4.6: </w:t>
        </w:r>
        <w:proofErr w:type="spellStart"/>
        <w:r w:rsidRPr="00043364">
          <w:rPr>
            <w:rFonts w:eastAsia="MS Mincho" w:cs="Arial"/>
            <w:color w:val="0000FF"/>
            <w:sz w:val="24"/>
            <w:u w:val="single"/>
            <w:lang w:eastAsia="fr-FR"/>
          </w:rPr>
          <w:t>Headings</w:t>
        </w:r>
        <w:proofErr w:type="spellEnd"/>
        <w:r w:rsidRPr="00043364">
          <w:rPr>
            <w:rFonts w:eastAsia="MS Mincho" w:cs="Arial"/>
            <w:color w:val="0000FF"/>
            <w:sz w:val="24"/>
            <w:u w:val="single"/>
            <w:lang w:eastAsia="fr-FR"/>
          </w:rPr>
          <w:t xml:space="preserve"> and Labels</w:t>
        </w:r>
      </w:hyperlink>
    </w:p>
    <w:p w14:paraId="1ACB3BC3" w14:textId="4FEEE191" w:rsidR="00BE66ED" w:rsidRPr="00043364" w:rsidRDefault="00BE66ED" w:rsidP="00043364">
      <w:pPr>
        <w:pStyle w:val="Paragraphedeliste"/>
        <w:numPr>
          <w:ilvl w:val="0"/>
          <w:numId w:val="45"/>
        </w:numPr>
        <w:spacing w:before="240" w:after="240" w:line="276" w:lineRule="auto"/>
        <w:rPr>
          <w:b/>
          <w:bCs/>
          <w:sz w:val="24"/>
          <w:szCs w:val="20"/>
        </w:rPr>
      </w:pPr>
      <w:r w:rsidRPr="00043364">
        <w:rPr>
          <w:b/>
          <w:bCs/>
          <w:sz w:val="24"/>
          <w:szCs w:val="20"/>
        </w:rPr>
        <w:t>Perte de focus après avoir modifié une section du formulaire</w:t>
      </w:r>
    </w:p>
    <w:p w14:paraId="2CDBB661" w14:textId="557CF59D" w:rsidR="00BE66ED" w:rsidRPr="00043364" w:rsidRDefault="00BE66ED" w:rsidP="00043364">
      <w:pPr>
        <w:spacing w:before="240" w:after="240" w:line="276" w:lineRule="auto"/>
        <w:rPr>
          <w:b/>
          <w:sz w:val="24"/>
          <w:szCs w:val="20"/>
        </w:rPr>
      </w:pPr>
      <w:r w:rsidRPr="00043364">
        <w:rPr>
          <w:b/>
          <w:sz w:val="24"/>
          <w:szCs w:val="20"/>
        </w:rPr>
        <w:t xml:space="preserve">Constat : </w:t>
      </w:r>
      <w:r w:rsidRPr="00043364">
        <w:rPr>
          <w:sz w:val="24"/>
          <w:szCs w:val="20"/>
        </w:rPr>
        <w:t>Selon l’institution financière, la page «</w:t>
      </w:r>
      <w:r w:rsidR="00DC1B68" w:rsidRPr="00043364">
        <w:rPr>
          <w:sz w:val="24"/>
          <w:szCs w:val="20"/>
        </w:rPr>
        <w:t> </w:t>
      </w:r>
      <w:r w:rsidRPr="00043364">
        <w:rPr>
          <w:sz w:val="24"/>
          <w:szCs w:val="20"/>
        </w:rPr>
        <w:t>sommaire</w:t>
      </w:r>
      <w:r w:rsidR="00DC1B68" w:rsidRPr="00043364">
        <w:rPr>
          <w:sz w:val="24"/>
          <w:szCs w:val="20"/>
        </w:rPr>
        <w:t> </w:t>
      </w:r>
      <w:r w:rsidRPr="00043364">
        <w:rPr>
          <w:sz w:val="24"/>
          <w:szCs w:val="20"/>
        </w:rPr>
        <w:t>» ou «</w:t>
      </w:r>
      <w:r w:rsidR="00DC1B68" w:rsidRPr="00043364">
        <w:rPr>
          <w:sz w:val="24"/>
          <w:szCs w:val="20"/>
        </w:rPr>
        <w:t> </w:t>
      </w:r>
      <w:r w:rsidRPr="00043364">
        <w:rPr>
          <w:sz w:val="24"/>
          <w:szCs w:val="20"/>
        </w:rPr>
        <w:t>validation</w:t>
      </w:r>
      <w:r w:rsidR="00DC1B68" w:rsidRPr="00043364">
        <w:rPr>
          <w:sz w:val="24"/>
          <w:szCs w:val="20"/>
        </w:rPr>
        <w:t> </w:t>
      </w:r>
      <w:r w:rsidRPr="00043364">
        <w:rPr>
          <w:sz w:val="24"/>
          <w:szCs w:val="20"/>
        </w:rPr>
        <w:t>» du formulaire d’ouverture de compte permet de visualiser en un coup d’œil l’ensemble des champs renseignés avec des liens permettant de modifier des sections du formulaire. Dans les exemples testés, nous avons voulu modifier une section en début de formulaire et ensuite retourner au sommaire. Dans plusieurs cas, il n’était pas possible de revenir au sommaire, nous obligeant à passer en revue toutes les autres sections du formulaire avant d’atteindre le sommaire. Les comportements rencontrés diffèrent d’un site à l’autre, mais la perte de focus demeure ici l’enjeu problématique.</w:t>
      </w:r>
    </w:p>
    <w:p w14:paraId="3B417D33" w14:textId="1960D996" w:rsidR="00BE66ED" w:rsidRPr="00043364" w:rsidRDefault="00BE66ED" w:rsidP="00043364">
      <w:pPr>
        <w:spacing w:before="240" w:after="240" w:line="276" w:lineRule="auto"/>
        <w:rPr>
          <w:sz w:val="24"/>
          <w:szCs w:val="20"/>
        </w:rPr>
      </w:pPr>
      <w:r w:rsidRPr="00043364">
        <w:rPr>
          <w:b/>
          <w:sz w:val="24"/>
          <w:szCs w:val="20"/>
        </w:rPr>
        <w:t>Solution :</w:t>
      </w:r>
      <w:r w:rsidRPr="00043364">
        <w:rPr>
          <w:sz w:val="24"/>
          <w:szCs w:val="20"/>
        </w:rPr>
        <w:t xml:space="preserve"> une fois la modification effectuée, un mécanisme devrait permettre de ramener le focus à notre point de départ, soit le sommaire du processus.</w:t>
      </w:r>
    </w:p>
    <w:p w14:paraId="5A6CDA7A" w14:textId="77777777" w:rsidR="00BE66ED" w:rsidRPr="00043364" w:rsidRDefault="00BE66ED" w:rsidP="00043364">
      <w:pPr>
        <w:spacing w:before="240" w:after="240" w:line="276" w:lineRule="auto"/>
        <w:rPr>
          <w:rStyle w:val="lev"/>
          <w:rFonts w:eastAsia="Times New Roman" w:cs="Arial"/>
          <w:b w:val="0"/>
          <w:color w:val="2F2F2F"/>
          <w:sz w:val="24"/>
        </w:rPr>
      </w:pPr>
      <w:r w:rsidRPr="00043364">
        <w:rPr>
          <w:b/>
          <w:sz w:val="24"/>
          <w:szCs w:val="20"/>
        </w:rPr>
        <w:t>Principe et règle applicables</w:t>
      </w:r>
    </w:p>
    <w:p w14:paraId="4229E668" w14:textId="1002E10C" w:rsidR="00A35253" w:rsidRPr="00043364" w:rsidRDefault="00A35253" w:rsidP="00043364">
      <w:pPr>
        <w:pBdr>
          <w:top w:val="single" w:sz="4" w:space="1" w:color="auto"/>
          <w:left w:val="single" w:sz="4" w:space="4" w:color="auto"/>
          <w:bottom w:val="single" w:sz="4" w:space="1" w:color="auto"/>
          <w:right w:val="single" w:sz="4" w:space="4" w:color="auto"/>
        </w:pBdr>
        <w:shd w:val="clear" w:color="auto" w:fill="EAF1DD"/>
        <w:spacing w:before="240" w:after="240" w:line="276" w:lineRule="auto"/>
        <w:rPr>
          <w:rStyle w:val="lev"/>
          <w:rFonts w:eastAsia="MS Mincho" w:cs="Arial"/>
          <w:b w:val="0"/>
          <w:bCs w:val="0"/>
          <w:color w:val="auto"/>
          <w:sz w:val="24"/>
          <w:lang w:val="fr-FR" w:eastAsia="fr-FR"/>
        </w:rPr>
      </w:pPr>
      <w:r w:rsidRPr="00043364">
        <w:rPr>
          <w:rFonts w:eastAsia="Times New Roman" w:cs="Arial"/>
          <w:b/>
          <w:color w:val="000000"/>
          <w:sz w:val="24"/>
          <w:lang w:val="fr-FR" w:eastAsia="fr-FR"/>
        </w:rPr>
        <w:t xml:space="preserve">Utilisable : </w:t>
      </w:r>
      <w:r w:rsidRPr="00043364">
        <w:rPr>
          <w:rFonts w:eastAsia="Times New Roman" w:cs="Arial"/>
          <w:bCs/>
          <w:color w:val="000000"/>
          <w:sz w:val="24"/>
          <w:lang w:val="fr-FR" w:eastAsia="fr-FR"/>
        </w:rPr>
        <w:t>2.4.3 Parcours du focus (</w:t>
      </w:r>
      <w:r w:rsidRPr="00043364">
        <w:rPr>
          <w:rFonts w:eastAsia="Times New Roman" w:cs="Arial"/>
          <w:color w:val="000000"/>
          <w:sz w:val="24"/>
          <w:shd w:val="clear" w:color="auto" w:fill="EAF1DD"/>
          <w:lang w:val="fr-FR" w:eastAsia="fr-FR"/>
        </w:rPr>
        <w:t>si une </w:t>
      </w:r>
      <w:r w:rsidRPr="00043364">
        <w:rPr>
          <w:rFonts w:eastAsia="Times New Roman" w:cs="Arial"/>
          <w:color w:val="auto"/>
          <w:sz w:val="24"/>
          <w:shd w:val="clear" w:color="auto" w:fill="EAF1DD"/>
          <w:lang w:val="fr-FR" w:eastAsia="fr-FR"/>
        </w:rPr>
        <w:t>page Web</w:t>
      </w:r>
      <w:r w:rsidRPr="00043364">
        <w:rPr>
          <w:rFonts w:eastAsia="Times New Roman" w:cs="Arial"/>
          <w:color w:val="000000"/>
          <w:sz w:val="24"/>
          <w:shd w:val="clear" w:color="auto" w:fill="EAF1DD"/>
          <w:lang w:val="fr-FR" w:eastAsia="fr-FR"/>
        </w:rPr>
        <w:t> peut être </w:t>
      </w:r>
      <w:r w:rsidRPr="00043364">
        <w:rPr>
          <w:rFonts w:eastAsia="Times New Roman" w:cs="Arial"/>
          <w:color w:val="auto"/>
          <w:sz w:val="24"/>
          <w:lang w:val="fr-FR" w:eastAsia="fr-FR"/>
        </w:rPr>
        <w:t>parcourue de façon séquentielle</w:t>
      </w:r>
      <w:r w:rsidRPr="00043364">
        <w:rPr>
          <w:rFonts w:eastAsia="Times New Roman" w:cs="Arial"/>
          <w:color w:val="000000"/>
          <w:sz w:val="24"/>
          <w:shd w:val="clear" w:color="auto" w:fill="EAF1DD"/>
          <w:lang w:val="fr-FR" w:eastAsia="fr-FR"/>
        </w:rPr>
        <w:t> et que les séquences de navigation affectent la signification ou l</w:t>
      </w:r>
      <w:r w:rsidR="005D0DCC" w:rsidRPr="00043364">
        <w:rPr>
          <w:rFonts w:eastAsia="Times New Roman" w:cs="Arial"/>
          <w:color w:val="000000"/>
          <w:sz w:val="24"/>
          <w:shd w:val="clear" w:color="auto" w:fill="EAF1DD"/>
          <w:lang w:val="fr-FR" w:eastAsia="fr-FR"/>
        </w:rPr>
        <w:t>’</w:t>
      </w:r>
      <w:r w:rsidRPr="00043364">
        <w:rPr>
          <w:rFonts w:eastAsia="Times New Roman" w:cs="Arial"/>
          <w:color w:val="000000"/>
          <w:sz w:val="24"/>
          <w:shd w:val="clear" w:color="auto" w:fill="EAF1DD"/>
          <w:lang w:val="fr-FR" w:eastAsia="fr-FR"/>
        </w:rPr>
        <w:t>action, les éléments reçoivent le focus dans un ordre qui préserve la signification et l</w:t>
      </w:r>
      <w:r w:rsidR="005D0DCC" w:rsidRPr="00043364">
        <w:rPr>
          <w:rFonts w:eastAsia="Times New Roman" w:cs="Arial"/>
          <w:color w:val="000000"/>
          <w:sz w:val="24"/>
          <w:shd w:val="clear" w:color="auto" w:fill="EAF1DD"/>
          <w:lang w:val="fr-FR" w:eastAsia="fr-FR"/>
        </w:rPr>
        <w:t>’</w:t>
      </w:r>
      <w:r w:rsidRPr="00043364">
        <w:rPr>
          <w:rFonts w:eastAsia="Times New Roman" w:cs="Arial"/>
          <w:color w:val="000000"/>
          <w:sz w:val="24"/>
          <w:shd w:val="clear" w:color="auto" w:fill="EAF1DD"/>
          <w:lang w:val="fr-FR" w:eastAsia="fr-FR"/>
        </w:rPr>
        <w:t>opérabilité).</w:t>
      </w:r>
      <w:r w:rsidRPr="00043364">
        <w:rPr>
          <w:rFonts w:eastAsia="Times New Roman" w:cs="Arial"/>
          <w:b/>
          <w:bCs/>
          <w:color w:val="2F2F2F"/>
          <w:sz w:val="24"/>
          <w:lang w:val="fr-FR" w:eastAsia="fr-FR"/>
        </w:rPr>
        <w:t xml:space="preserve"> </w:t>
      </w:r>
      <w:r w:rsidRPr="00043364">
        <w:rPr>
          <w:rFonts w:eastAsia="MS Mincho" w:cs="Arial"/>
          <w:color w:val="auto"/>
          <w:sz w:val="24"/>
          <w:lang w:val="fr-FR" w:eastAsia="fr-FR"/>
        </w:rPr>
        <w:t>Explication du critère de succès (en anglais)</w:t>
      </w:r>
      <w:r w:rsidR="0064299C" w:rsidRPr="00043364">
        <w:rPr>
          <w:rFonts w:eastAsia="MS Mincho" w:cs="Arial"/>
          <w:color w:val="auto"/>
          <w:sz w:val="24"/>
          <w:lang w:val="fr-FR" w:eastAsia="fr-FR"/>
        </w:rPr>
        <w:t> </w:t>
      </w:r>
      <w:r w:rsidRPr="00043364">
        <w:rPr>
          <w:rFonts w:eastAsia="MS Mincho" w:cs="Arial"/>
          <w:color w:val="auto"/>
          <w:sz w:val="24"/>
          <w:lang w:val="fr-FR" w:eastAsia="fr-FR"/>
        </w:rPr>
        <w:t xml:space="preserve">: </w:t>
      </w:r>
      <w:hyperlink w:anchor="%20https://www.w3.org/WAI/WCAG21/Understanding/focus-order%20" w:history="1">
        <w:proofErr w:type="spellStart"/>
        <w:r w:rsidRPr="00043364">
          <w:rPr>
            <w:rFonts w:eastAsia="MS Mincho" w:cs="Arial"/>
            <w:color w:val="0000FF"/>
            <w:sz w:val="24"/>
            <w:u w:val="single"/>
            <w:lang w:val="fr-FR" w:eastAsia="fr-FR"/>
          </w:rPr>
          <w:t>Understanding</w:t>
        </w:r>
        <w:proofErr w:type="spellEnd"/>
        <w:r w:rsidRPr="00043364">
          <w:rPr>
            <w:rFonts w:eastAsia="MS Mincho" w:cs="Arial"/>
            <w:color w:val="0000FF"/>
            <w:sz w:val="24"/>
            <w:u w:val="single"/>
            <w:lang w:val="fr-FR" w:eastAsia="fr-FR"/>
          </w:rPr>
          <w:t xml:space="preserve"> </w:t>
        </w:r>
        <w:proofErr w:type="spellStart"/>
        <w:r w:rsidRPr="00043364">
          <w:rPr>
            <w:rFonts w:eastAsia="MS Mincho" w:cs="Arial"/>
            <w:color w:val="0000FF"/>
            <w:sz w:val="24"/>
            <w:u w:val="single"/>
            <w:lang w:val="fr-FR" w:eastAsia="fr-FR"/>
          </w:rPr>
          <w:t>Success</w:t>
        </w:r>
        <w:proofErr w:type="spellEnd"/>
        <w:r w:rsidRPr="00043364">
          <w:rPr>
            <w:rFonts w:eastAsia="MS Mincho" w:cs="Arial"/>
            <w:color w:val="0000FF"/>
            <w:sz w:val="24"/>
            <w:u w:val="single"/>
            <w:lang w:val="fr-FR" w:eastAsia="fr-FR"/>
          </w:rPr>
          <w:t xml:space="preserve"> </w:t>
        </w:r>
        <w:proofErr w:type="spellStart"/>
        <w:r w:rsidRPr="00043364">
          <w:rPr>
            <w:rFonts w:eastAsia="MS Mincho" w:cs="Arial"/>
            <w:color w:val="0000FF"/>
            <w:sz w:val="24"/>
            <w:u w:val="single"/>
            <w:lang w:val="fr-FR" w:eastAsia="fr-FR"/>
          </w:rPr>
          <w:t>Criterion</w:t>
        </w:r>
        <w:proofErr w:type="spellEnd"/>
        <w:r w:rsidRPr="00043364">
          <w:rPr>
            <w:rFonts w:eastAsia="MS Mincho" w:cs="Arial"/>
            <w:color w:val="0000FF"/>
            <w:sz w:val="24"/>
            <w:u w:val="single"/>
            <w:lang w:val="fr-FR" w:eastAsia="fr-FR"/>
          </w:rPr>
          <w:t xml:space="preserve"> 2.4.3: Focus </w:t>
        </w:r>
        <w:proofErr w:type="spellStart"/>
        <w:r w:rsidRPr="00043364">
          <w:rPr>
            <w:rFonts w:eastAsia="MS Mincho" w:cs="Arial"/>
            <w:color w:val="0000FF"/>
            <w:sz w:val="24"/>
            <w:u w:val="single"/>
            <w:lang w:val="fr-FR" w:eastAsia="fr-FR"/>
          </w:rPr>
          <w:t>Order</w:t>
        </w:r>
        <w:proofErr w:type="spellEnd"/>
      </w:hyperlink>
    </w:p>
    <w:p w14:paraId="09463B20" w14:textId="03F8A01D" w:rsidR="00BE66ED" w:rsidRPr="00043364" w:rsidRDefault="00BE66ED" w:rsidP="00043364">
      <w:pPr>
        <w:pStyle w:val="Paragraphedeliste"/>
        <w:numPr>
          <w:ilvl w:val="0"/>
          <w:numId w:val="45"/>
        </w:numPr>
        <w:spacing w:before="240" w:after="240" w:line="276" w:lineRule="auto"/>
        <w:rPr>
          <w:b/>
          <w:bCs/>
          <w:sz w:val="24"/>
          <w:szCs w:val="20"/>
        </w:rPr>
      </w:pPr>
      <w:r w:rsidRPr="00043364">
        <w:rPr>
          <w:b/>
          <w:bCs/>
          <w:sz w:val="24"/>
          <w:szCs w:val="20"/>
        </w:rPr>
        <w:t>Liens externes non annoncés</w:t>
      </w:r>
    </w:p>
    <w:p w14:paraId="2EBCFB58" w14:textId="75E22214" w:rsidR="00BE66ED" w:rsidRPr="00043364" w:rsidRDefault="00BE66ED" w:rsidP="00043364">
      <w:pPr>
        <w:spacing w:before="240" w:after="240" w:line="276" w:lineRule="auto"/>
        <w:rPr>
          <w:sz w:val="24"/>
          <w:szCs w:val="20"/>
        </w:rPr>
      </w:pPr>
      <w:r w:rsidRPr="00043364">
        <w:rPr>
          <w:b/>
          <w:sz w:val="24"/>
          <w:szCs w:val="20"/>
        </w:rPr>
        <w:t>Constat :</w:t>
      </w:r>
      <w:r w:rsidRPr="00043364">
        <w:rPr>
          <w:sz w:val="24"/>
          <w:szCs w:val="20"/>
        </w:rPr>
        <w:t xml:space="preserve"> de manière générale, il est assez fréquent que les liens n’annoncent pas leur contexte d’ouverture. La conséquence pour la personne non voyante est que celle-ci ne saura pas s’il s’agit de liens internes ou de liens s’ouvrant dans une nouvelle page ou un nouvel onglet.</w:t>
      </w:r>
    </w:p>
    <w:p w14:paraId="4C87BBCE" w14:textId="22F0A9D8" w:rsidR="00BE66ED" w:rsidRPr="00043364" w:rsidRDefault="00BE66ED" w:rsidP="00043364">
      <w:pPr>
        <w:spacing w:before="240" w:after="240" w:line="276" w:lineRule="auto"/>
        <w:rPr>
          <w:sz w:val="24"/>
          <w:szCs w:val="20"/>
        </w:rPr>
      </w:pPr>
      <w:r w:rsidRPr="00043364">
        <w:rPr>
          <w:b/>
          <w:sz w:val="24"/>
          <w:szCs w:val="20"/>
        </w:rPr>
        <w:t>Solution :</w:t>
      </w:r>
      <w:r w:rsidRPr="00043364">
        <w:rPr>
          <w:sz w:val="24"/>
          <w:szCs w:val="20"/>
        </w:rPr>
        <w:t xml:space="preserve"> pour chacun des liens, il faut ajouter un message indiquant le résultat escompté après son activation, par exemple : «</w:t>
      </w:r>
      <w:r w:rsidR="00DC1B68" w:rsidRPr="00043364">
        <w:rPr>
          <w:sz w:val="24"/>
          <w:szCs w:val="20"/>
        </w:rPr>
        <w:t> </w:t>
      </w:r>
      <w:r w:rsidRPr="00043364">
        <w:rPr>
          <w:sz w:val="24"/>
          <w:szCs w:val="20"/>
        </w:rPr>
        <w:t>ce lien s’ouvrira dans une nouvelle fenêtre</w:t>
      </w:r>
      <w:r w:rsidR="00DC1B68" w:rsidRPr="00043364">
        <w:rPr>
          <w:sz w:val="24"/>
          <w:szCs w:val="20"/>
        </w:rPr>
        <w:t> </w:t>
      </w:r>
      <w:r w:rsidRPr="00043364">
        <w:rPr>
          <w:sz w:val="24"/>
          <w:szCs w:val="20"/>
        </w:rPr>
        <w:t>».</w:t>
      </w:r>
    </w:p>
    <w:p w14:paraId="0E3C9D57" w14:textId="77777777" w:rsidR="00BE66ED" w:rsidRPr="00043364" w:rsidRDefault="00BE66ED" w:rsidP="00043364">
      <w:pPr>
        <w:spacing w:before="240" w:after="240" w:line="276" w:lineRule="auto"/>
        <w:rPr>
          <w:b/>
          <w:sz w:val="24"/>
          <w:szCs w:val="20"/>
        </w:rPr>
      </w:pPr>
      <w:r w:rsidRPr="00043364">
        <w:rPr>
          <w:b/>
          <w:sz w:val="24"/>
          <w:szCs w:val="20"/>
        </w:rPr>
        <w:lastRenderedPageBreak/>
        <w:t>Principe et règle applicables</w:t>
      </w:r>
    </w:p>
    <w:p w14:paraId="40E49845" w14:textId="275A3309" w:rsidR="005E3143" w:rsidRPr="00043364" w:rsidRDefault="005E3143" w:rsidP="00043364">
      <w:pPr>
        <w:pBdr>
          <w:top w:val="single" w:sz="4" w:space="1" w:color="auto"/>
          <w:left w:val="single" w:sz="4" w:space="4" w:color="auto"/>
          <w:bottom w:val="single" w:sz="4" w:space="0" w:color="auto"/>
          <w:right w:val="single" w:sz="4" w:space="4" w:color="auto"/>
        </w:pBdr>
        <w:shd w:val="clear" w:color="auto" w:fill="EAF1DD"/>
        <w:spacing w:before="240" w:after="240" w:line="276" w:lineRule="auto"/>
        <w:ind w:left="12"/>
        <w:rPr>
          <w:rStyle w:val="lev"/>
          <w:rFonts w:eastAsia="MS Mincho" w:cs="Arial"/>
          <w:b w:val="0"/>
          <w:bCs w:val="0"/>
          <w:color w:val="auto"/>
          <w:sz w:val="24"/>
          <w:lang w:val="fr-FR" w:eastAsia="fr-FR"/>
        </w:rPr>
      </w:pPr>
      <w:r w:rsidRPr="00043364">
        <w:rPr>
          <w:rFonts w:eastAsia="Times New Roman" w:cs="Arial"/>
          <w:b/>
          <w:color w:val="2F2F2F"/>
          <w:sz w:val="24"/>
          <w:lang w:val="fr-FR" w:eastAsia="fr-FR"/>
        </w:rPr>
        <w:t xml:space="preserve">Compréhensible : </w:t>
      </w:r>
      <w:r w:rsidRPr="00043364">
        <w:rPr>
          <w:rFonts w:eastAsia="Times New Roman" w:cs="Arial"/>
          <w:bCs/>
          <w:color w:val="2F2F2F"/>
          <w:sz w:val="24"/>
          <w:lang w:val="fr-FR" w:eastAsia="fr-FR"/>
        </w:rPr>
        <w:t>3.2.2 À la saisie (</w:t>
      </w:r>
      <w:r w:rsidRPr="00043364">
        <w:rPr>
          <w:rFonts w:eastAsia="Times New Roman" w:cs="Arial"/>
          <w:color w:val="2F2F2F"/>
          <w:sz w:val="24"/>
          <w:shd w:val="clear" w:color="auto" w:fill="EAF1DD"/>
          <w:lang w:val="fr-FR" w:eastAsia="fr-FR"/>
        </w:rPr>
        <w:t>le changement de paramètre d’un </w:t>
      </w:r>
      <w:r w:rsidRPr="00043364">
        <w:rPr>
          <w:rFonts w:eastAsia="Times New Roman" w:cs="Arial"/>
          <w:color w:val="auto"/>
          <w:sz w:val="24"/>
          <w:shd w:val="clear" w:color="auto" w:fill="EAF1DD"/>
          <w:lang w:val="fr-FR" w:eastAsia="fr-FR"/>
        </w:rPr>
        <w:t>composant d’interface utilisateur</w:t>
      </w:r>
      <w:r w:rsidRPr="00043364">
        <w:rPr>
          <w:rFonts w:eastAsia="Times New Roman" w:cs="Arial"/>
          <w:color w:val="2F2F2F"/>
          <w:sz w:val="24"/>
          <w:shd w:val="clear" w:color="auto" w:fill="EAF1DD"/>
          <w:lang w:val="fr-FR" w:eastAsia="fr-FR"/>
        </w:rPr>
        <w:t> ne doit pas initier de </w:t>
      </w:r>
      <w:r w:rsidRPr="00043364">
        <w:rPr>
          <w:rFonts w:eastAsia="Times New Roman" w:cs="Arial"/>
          <w:color w:val="auto"/>
          <w:sz w:val="24"/>
          <w:shd w:val="clear" w:color="auto" w:fill="EAF1DD"/>
          <w:lang w:val="fr-FR" w:eastAsia="fr-FR"/>
        </w:rPr>
        <w:t>changement de contexte</w:t>
      </w:r>
      <w:r w:rsidRPr="00043364">
        <w:rPr>
          <w:rFonts w:eastAsia="Times New Roman" w:cs="Arial"/>
          <w:color w:val="4969A4"/>
          <w:sz w:val="24"/>
          <w:shd w:val="clear" w:color="auto" w:fill="EAF1DD"/>
          <w:lang w:val="fr-FR" w:eastAsia="fr-FR"/>
        </w:rPr>
        <w:t> </w:t>
      </w:r>
      <w:r w:rsidRPr="00043364">
        <w:rPr>
          <w:rFonts w:eastAsia="Times New Roman" w:cs="Arial"/>
          <w:color w:val="2F2F2F"/>
          <w:sz w:val="24"/>
          <w:shd w:val="clear" w:color="auto" w:fill="EAF1DD"/>
          <w:lang w:val="fr-FR" w:eastAsia="fr-FR"/>
        </w:rPr>
        <w:t>à moins que l’utilisateur n’ait été avisé de ce comportement avant d’utiliser le composant).</w:t>
      </w:r>
      <w:r w:rsidRPr="00043364">
        <w:rPr>
          <w:rFonts w:eastAsia="MS Mincho" w:cs="Arial"/>
          <w:b/>
          <w:color w:val="auto"/>
          <w:sz w:val="24"/>
          <w:lang w:val="fr-FR" w:eastAsia="fr-FR"/>
        </w:rPr>
        <w:t xml:space="preserve"> </w:t>
      </w:r>
      <w:r w:rsidRPr="00043364">
        <w:rPr>
          <w:rFonts w:eastAsia="MS Mincho" w:cs="Arial"/>
          <w:color w:val="auto"/>
          <w:sz w:val="24"/>
          <w:lang w:val="fr-FR" w:eastAsia="fr-FR"/>
        </w:rPr>
        <w:t>Explication du critère de succès (en anglais)</w:t>
      </w:r>
      <w:r w:rsidR="0064299C" w:rsidRPr="00043364">
        <w:rPr>
          <w:rFonts w:eastAsia="MS Mincho" w:cs="Arial"/>
          <w:color w:val="auto"/>
          <w:sz w:val="24"/>
          <w:lang w:val="fr-FR" w:eastAsia="fr-FR"/>
        </w:rPr>
        <w:t> </w:t>
      </w:r>
      <w:r w:rsidRPr="00043364">
        <w:rPr>
          <w:rFonts w:eastAsia="MS Mincho" w:cs="Arial"/>
          <w:color w:val="auto"/>
          <w:sz w:val="24"/>
          <w:lang w:val="fr-FR" w:eastAsia="fr-FR"/>
        </w:rPr>
        <w:t xml:space="preserve">: </w:t>
      </w:r>
      <w:hyperlink w:anchor="https://www.w3.org/WAI/WCAG21/Understanding/on-input%20" w:history="1">
        <w:proofErr w:type="spellStart"/>
        <w:r w:rsidRPr="00043364">
          <w:rPr>
            <w:rFonts w:eastAsia="MS Mincho" w:cs="Arial"/>
            <w:color w:val="0000FF"/>
            <w:sz w:val="24"/>
            <w:u w:val="single"/>
            <w:lang w:val="fr-FR" w:eastAsia="fr-FR"/>
          </w:rPr>
          <w:t>Understanding</w:t>
        </w:r>
        <w:proofErr w:type="spellEnd"/>
        <w:r w:rsidRPr="00043364">
          <w:rPr>
            <w:rFonts w:eastAsia="MS Mincho" w:cs="Arial"/>
            <w:color w:val="0000FF"/>
            <w:sz w:val="24"/>
            <w:u w:val="single"/>
            <w:lang w:val="fr-FR" w:eastAsia="fr-FR"/>
          </w:rPr>
          <w:t xml:space="preserve"> </w:t>
        </w:r>
        <w:proofErr w:type="spellStart"/>
        <w:r w:rsidRPr="00043364">
          <w:rPr>
            <w:rFonts w:eastAsia="MS Mincho" w:cs="Arial"/>
            <w:color w:val="0000FF"/>
            <w:sz w:val="24"/>
            <w:u w:val="single"/>
            <w:lang w:val="fr-FR" w:eastAsia="fr-FR"/>
          </w:rPr>
          <w:t>Success</w:t>
        </w:r>
        <w:proofErr w:type="spellEnd"/>
        <w:r w:rsidRPr="00043364">
          <w:rPr>
            <w:rFonts w:eastAsia="MS Mincho" w:cs="Arial"/>
            <w:color w:val="0000FF"/>
            <w:sz w:val="24"/>
            <w:u w:val="single"/>
            <w:lang w:val="fr-FR" w:eastAsia="fr-FR"/>
          </w:rPr>
          <w:t xml:space="preserve"> </w:t>
        </w:r>
        <w:proofErr w:type="spellStart"/>
        <w:r w:rsidRPr="00043364">
          <w:rPr>
            <w:rFonts w:eastAsia="MS Mincho" w:cs="Arial"/>
            <w:color w:val="0000FF"/>
            <w:sz w:val="24"/>
            <w:u w:val="single"/>
            <w:lang w:val="fr-FR" w:eastAsia="fr-FR"/>
          </w:rPr>
          <w:t>Criterion</w:t>
        </w:r>
        <w:proofErr w:type="spellEnd"/>
        <w:r w:rsidRPr="00043364">
          <w:rPr>
            <w:rFonts w:eastAsia="MS Mincho" w:cs="Arial"/>
            <w:color w:val="0000FF"/>
            <w:sz w:val="24"/>
            <w:u w:val="single"/>
            <w:lang w:val="fr-FR" w:eastAsia="fr-FR"/>
          </w:rPr>
          <w:t xml:space="preserve"> 3.2.2: On Input</w:t>
        </w:r>
      </w:hyperlink>
    </w:p>
    <w:p w14:paraId="08CF6E00" w14:textId="79787027" w:rsidR="00BE66ED" w:rsidRPr="00043364" w:rsidRDefault="00BE66ED" w:rsidP="00043364">
      <w:pPr>
        <w:pStyle w:val="Paragraphedeliste"/>
        <w:numPr>
          <w:ilvl w:val="0"/>
          <w:numId w:val="45"/>
        </w:numPr>
        <w:spacing w:before="240" w:after="240" w:line="276" w:lineRule="auto"/>
        <w:rPr>
          <w:b/>
          <w:bCs/>
          <w:sz w:val="24"/>
          <w:szCs w:val="20"/>
        </w:rPr>
      </w:pPr>
      <w:r w:rsidRPr="00043364">
        <w:rPr>
          <w:b/>
          <w:bCs/>
          <w:sz w:val="24"/>
          <w:szCs w:val="20"/>
        </w:rPr>
        <w:t>Champ de saisie automatique peu accessible</w:t>
      </w:r>
    </w:p>
    <w:p w14:paraId="741C2B13" w14:textId="06978AF0" w:rsidR="00BE66ED" w:rsidRPr="00043364" w:rsidRDefault="00BE66ED" w:rsidP="00043364">
      <w:pPr>
        <w:spacing w:before="240" w:after="240" w:line="276" w:lineRule="auto"/>
        <w:rPr>
          <w:sz w:val="24"/>
          <w:szCs w:val="20"/>
        </w:rPr>
      </w:pPr>
      <w:r w:rsidRPr="00043364">
        <w:rPr>
          <w:b/>
          <w:sz w:val="24"/>
          <w:szCs w:val="20"/>
        </w:rPr>
        <w:t>Constat :</w:t>
      </w:r>
      <w:r w:rsidRPr="00043364">
        <w:rPr>
          <w:sz w:val="24"/>
          <w:szCs w:val="20"/>
        </w:rPr>
        <w:t xml:space="preserve"> dans le champ «</w:t>
      </w:r>
      <w:r w:rsidR="00DC1B68" w:rsidRPr="00043364">
        <w:rPr>
          <w:sz w:val="24"/>
          <w:szCs w:val="20"/>
        </w:rPr>
        <w:t> </w:t>
      </w:r>
      <w:r w:rsidRPr="00043364">
        <w:rPr>
          <w:sz w:val="24"/>
          <w:szCs w:val="20"/>
        </w:rPr>
        <w:t>Adresse</w:t>
      </w:r>
      <w:r w:rsidR="00DC1B68" w:rsidRPr="00043364">
        <w:rPr>
          <w:sz w:val="24"/>
          <w:szCs w:val="20"/>
        </w:rPr>
        <w:t> </w:t>
      </w:r>
      <w:r w:rsidRPr="00043364">
        <w:rPr>
          <w:sz w:val="24"/>
          <w:szCs w:val="20"/>
        </w:rPr>
        <w:t>», la zone de liste d’adresses est constituée d’un champ d’édition avec autocomplétion se révélant être peu accessible. En effet, la sélection d’une adresse proposée dans la liste ne s’active que très difficilement avec le clavier. Pour entrer l’adresse, on doit obligatoirement passer en saisie manuelle.</w:t>
      </w:r>
    </w:p>
    <w:p w14:paraId="51B51A48" w14:textId="029CF816" w:rsidR="00BE66ED" w:rsidRPr="00043364" w:rsidRDefault="00BE66ED" w:rsidP="00043364">
      <w:pPr>
        <w:spacing w:before="240" w:after="240" w:line="276" w:lineRule="auto"/>
        <w:rPr>
          <w:sz w:val="24"/>
          <w:szCs w:val="20"/>
        </w:rPr>
      </w:pPr>
      <w:r w:rsidRPr="00043364">
        <w:rPr>
          <w:b/>
          <w:sz w:val="24"/>
          <w:szCs w:val="20"/>
        </w:rPr>
        <w:t>Solution :</w:t>
      </w:r>
      <w:r w:rsidRPr="00043364">
        <w:rPr>
          <w:sz w:val="24"/>
          <w:szCs w:val="20"/>
        </w:rPr>
        <w:t xml:space="preserve"> une balise ARIA (seulement visible par les lecteurs d’écran) devrait suggérer à l’utilisateur d’ajouter l’adresse en utilisant la saisie manuelle. Le message pourrait être libellé de la façon suivante : «</w:t>
      </w:r>
      <w:r w:rsidR="00DC1B68" w:rsidRPr="00043364">
        <w:rPr>
          <w:sz w:val="24"/>
          <w:szCs w:val="20"/>
        </w:rPr>
        <w:t> </w:t>
      </w:r>
      <w:r w:rsidRPr="00043364">
        <w:rPr>
          <w:sz w:val="24"/>
          <w:szCs w:val="20"/>
        </w:rPr>
        <w:t>Pour les personnes utilisant un lecteur d’écran, nous suggérons d’inscrire votre adresse en utilisant la saisie manuelle. Le bouton permettant de le faire est immédiatement situé après la zone de liste</w:t>
      </w:r>
      <w:r w:rsidR="00DC1B68" w:rsidRPr="00043364">
        <w:rPr>
          <w:sz w:val="24"/>
          <w:szCs w:val="20"/>
        </w:rPr>
        <w:t> </w:t>
      </w:r>
      <w:r w:rsidRPr="00043364">
        <w:rPr>
          <w:sz w:val="24"/>
          <w:szCs w:val="20"/>
        </w:rPr>
        <w:t>».</w:t>
      </w:r>
    </w:p>
    <w:p w14:paraId="2BBE3012" w14:textId="77777777" w:rsidR="00BE66ED" w:rsidRPr="00043364" w:rsidRDefault="00BE66ED" w:rsidP="00043364">
      <w:pPr>
        <w:spacing w:before="240" w:after="240" w:line="276" w:lineRule="auto"/>
        <w:rPr>
          <w:b/>
          <w:sz w:val="24"/>
          <w:szCs w:val="20"/>
        </w:rPr>
      </w:pPr>
      <w:r w:rsidRPr="00043364">
        <w:rPr>
          <w:b/>
          <w:sz w:val="24"/>
          <w:szCs w:val="20"/>
        </w:rPr>
        <w:t>Principes et règles applicables</w:t>
      </w:r>
    </w:p>
    <w:p w14:paraId="430C7952" w14:textId="153ED61B" w:rsidR="009A4636" w:rsidRPr="00043364" w:rsidRDefault="009A4636" w:rsidP="00043364">
      <w:pPr>
        <w:pBdr>
          <w:top w:val="single" w:sz="4" w:space="1" w:color="auto"/>
          <w:left w:val="single" w:sz="4" w:space="4" w:color="auto"/>
          <w:bottom w:val="single" w:sz="4" w:space="1" w:color="auto"/>
          <w:right w:val="single" w:sz="4" w:space="4" w:color="auto"/>
        </w:pBdr>
        <w:shd w:val="clear" w:color="auto" w:fill="EAF1DD"/>
        <w:spacing w:before="240" w:after="240" w:line="276" w:lineRule="auto"/>
        <w:ind w:left="12"/>
        <w:rPr>
          <w:rFonts w:eastAsia="MS Mincho" w:cs="Arial"/>
          <w:color w:val="auto"/>
          <w:sz w:val="24"/>
          <w:lang w:val="fr-FR" w:eastAsia="fr-FR"/>
        </w:rPr>
      </w:pPr>
      <w:r w:rsidRPr="00043364">
        <w:rPr>
          <w:rFonts w:eastAsia="MS Mincho" w:cs="Arial"/>
          <w:b/>
          <w:bCs/>
          <w:color w:val="auto"/>
          <w:sz w:val="24"/>
          <w:lang w:eastAsia="fr-FR"/>
        </w:rPr>
        <w:t>Utilisable :</w:t>
      </w:r>
      <w:r w:rsidRPr="00043364">
        <w:rPr>
          <w:rFonts w:eastAsia="MS Mincho" w:cs="Arial"/>
          <w:color w:val="auto"/>
          <w:sz w:val="24"/>
          <w:lang w:eastAsia="fr-FR"/>
        </w:rPr>
        <w:t xml:space="preserve"> </w:t>
      </w:r>
      <w:r w:rsidRPr="00043364">
        <w:rPr>
          <w:rFonts w:eastAsia="Times New Roman" w:cs="Arial"/>
          <w:bCs/>
          <w:color w:val="2F2F2F"/>
          <w:sz w:val="24"/>
          <w:lang w:eastAsia="fr-FR"/>
        </w:rPr>
        <w:t>2.1.1 Accessibilité au clavier (</w:t>
      </w:r>
      <w:r w:rsidRPr="00043364">
        <w:rPr>
          <w:rFonts w:eastAsia="Times New Roman" w:cs="Arial"/>
          <w:color w:val="000000"/>
          <w:sz w:val="24"/>
          <w:shd w:val="clear" w:color="auto" w:fill="EAF1DD"/>
          <w:lang w:eastAsia="fr-FR"/>
        </w:rPr>
        <w:t>toutes les </w:t>
      </w:r>
      <w:r w:rsidRPr="00043364">
        <w:rPr>
          <w:rFonts w:eastAsia="Times New Roman" w:cs="Arial"/>
          <w:color w:val="auto"/>
          <w:sz w:val="24"/>
          <w:shd w:val="clear" w:color="auto" w:fill="EAF1DD"/>
          <w:lang w:eastAsia="fr-FR"/>
        </w:rPr>
        <w:t>fonctionnalités</w:t>
      </w:r>
      <w:r w:rsidRPr="00043364">
        <w:rPr>
          <w:rFonts w:eastAsia="Times New Roman" w:cs="Arial"/>
          <w:color w:val="000000"/>
          <w:sz w:val="24"/>
          <w:shd w:val="clear" w:color="auto" w:fill="EAF1DD"/>
          <w:lang w:eastAsia="fr-FR"/>
        </w:rPr>
        <w:t> du contenu sont utilisables à l</w:t>
      </w:r>
      <w:r w:rsidR="005D0DCC" w:rsidRPr="00043364">
        <w:rPr>
          <w:rFonts w:eastAsia="Times New Roman" w:cs="Arial"/>
          <w:color w:val="000000"/>
          <w:sz w:val="24"/>
          <w:shd w:val="clear" w:color="auto" w:fill="EAF1DD"/>
          <w:lang w:eastAsia="fr-FR"/>
        </w:rPr>
        <w:t>’</w:t>
      </w:r>
      <w:r w:rsidRPr="00043364">
        <w:rPr>
          <w:rFonts w:eastAsia="Times New Roman" w:cs="Arial"/>
          <w:color w:val="000000"/>
          <w:sz w:val="24"/>
          <w:shd w:val="clear" w:color="auto" w:fill="EAF1DD"/>
          <w:lang w:eastAsia="fr-FR"/>
        </w:rPr>
        <w:t>aide d</w:t>
      </w:r>
      <w:r w:rsidR="005D0DCC" w:rsidRPr="00043364">
        <w:rPr>
          <w:rFonts w:eastAsia="Times New Roman" w:cs="Arial"/>
          <w:color w:val="000000"/>
          <w:sz w:val="24"/>
          <w:shd w:val="clear" w:color="auto" w:fill="EAF1DD"/>
          <w:lang w:eastAsia="fr-FR"/>
        </w:rPr>
        <w:t>’</w:t>
      </w:r>
      <w:r w:rsidRPr="00043364">
        <w:rPr>
          <w:rFonts w:eastAsia="Times New Roman" w:cs="Arial"/>
          <w:color w:val="000000"/>
          <w:sz w:val="24"/>
          <w:shd w:val="clear" w:color="auto" w:fill="EAF1DD"/>
          <w:lang w:eastAsia="fr-FR"/>
        </w:rPr>
        <w:t>une </w:t>
      </w:r>
      <w:r w:rsidRPr="00043364">
        <w:rPr>
          <w:rFonts w:eastAsia="Times New Roman" w:cs="Arial"/>
          <w:color w:val="auto"/>
          <w:sz w:val="24"/>
          <w:shd w:val="clear" w:color="auto" w:fill="EAF1DD"/>
          <w:lang w:eastAsia="fr-FR"/>
        </w:rPr>
        <w:t>i</w:t>
      </w:r>
      <w:r w:rsidRPr="00043364">
        <w:rPr>
          <w:rFonts w:eastAsia="Times New Roman" w:cs="Arial"/>
          <w:color w:val="auto"/>
          <w:sz w:val="24"/>
          <w:lang w:eastAsia="fr-FR"/>
        </w:rPr>
        <w:t xml:space="preserve">nterface clavier). </w:t>
      </w:r>
      <w:r w:rsidRPr="00043364">
        <w:rPr>
          <w:rFonts w:eastAsia="MS Mincho" w:cs="Arial"/>
          <w:color w:val="auto"/>
          <w:sz w:val="24"/>
          <w:lang w:eastAsia="fr-FR"/>
        </w:rPr>
        <w:t>Explication du critère de succès (en anglais)</w:t>
      </w:r>
      <w:r w:rsidR="0064299C" w:rsidRPr="00043364">
        <w:rPr>
          <w:rFonts w:eastAsia="MS Mincho" w:cs="Arial"/>
          <w:color w:val="auto"/>
          <w:sz w:val="24"/>
          <w:lang w:eastAsia="fr-FR"/>
        </w:rPr>
        <w:t> </w:t>
      </w:r>
      <w:r w:rsidRPr="00043364">
        <w:rPr>
          <w:rFonts w:eastAsia="MS Mincho" w:cs="Arial"/>
          <w:color w:val="auto"/>
          <w:sz w:val="24"/>
          <w:lang w:eastAsia="fr-FR"/>
        </w:rPr>
        <w:t xml:space="preserve">: </w:t>
      </w:r>
      <w:hyperlink w:anchor="https://www.w3.org/WAI/WCAG21/Understanding/keyboard%20" w:history="1">
        <w:proofErr w:type="spellStart"/>
        <w:r w:rsidRPr="00043364">
          <w:rPr>
            <w:rFonts w:eastAsia="MS Mincho" w:cs="Arial"/>
            <w:color w:val="0000FF"/>
            <w:sz w:val="24"/>
            <w:u w:val="single"/>
            <w:lang w:val="fr-FR" w:eastAsia="fr-FR"/>
          </w:rPr>
          <w:t>Understanding</w:t>
        </w:r>
        <w:proofErr w:type="spellEnd"/>
        <w:r w:rsidRPr="00043364">
          <w:rPr>
            <w:rFonts w:eastAsia="MS Mincho" w:cs="Arial"/>
            <w:color w:val="0000FF"/>
            <w:sz w:val="24"/>
            <w:u w:val="single"/>
            <w:lang w:val="fr-FR" w:eastAsia="fr-FR"/>
          </w:rPr>
          <w:t xml:space="preserve"> </w:t>
        </w:r>
        <w:proofErr w:type="spellStart"/>
        <w:r w:rsidRPr="00043364">
          <w:rPr>
            <w:rFonts w:eastAsia="MS Mincho" w:cs="Arial"/>
            <w:color w:val="0000FF"/>
            <w:sz w:val="24"/>
            <w:u w:val="single"/>
            <w:lang w:val="fr-FR" w:eastAsia="fr-FR"/>
          </w:rPr>
          <w:t>Success</w:t>
        </w:r>
        <w:proofErr w:type="spellEnd"/>
        <w:r w:rsidRPr="00043364">
          <w:rPr>
            <w:rFonts w:eastAsia="MS Mincho" w:cs="Arial"/>
            <w:color w:val="0000FF"/>
            <w:sz w:val="24"/>
            <w:u w:val="single"/>
            <w:lang w:val="fr-FR" w:eastAsia="fr-FR"/>
          </w:rPr>
          <w:t xml:space="preserve"> </w:t>
        </w:r>
        <w:proofErr w:type="spellStart"/>
        <w:r w:rsidRPr="00043364">
          <w:rPr>
            <w:rFonts w:eastAsia="MS Mincho" w:cs="Arial"/>
            <w:color w:val="0000FF"/>
            <w:sz w:val="24"/>
            <w:u w:val="single"/>
            <w:lang w:val="fr-FR" w:eastAsia="fr-FR"/>
          </w:rPr>
          <w:t>Criterion</w:t>
        </w:r>
        <w:proofErr w:type="spellEnd"/>
        <w:r w:rsidRPr="00043364">
          <w:rPr>
            <w:rFonts w:eastAsia="MS Mincho" w:cs="Arial"/>
            <w:color w:val="0000FF"/>
            <w:sz w:val="24"/>
            <w:u w:val="single"/>
            <w:lang w:val="fr-FR" w:eastAsia="fr-FR"/>
          </w:rPr>
          <w:t xml:space="preserve"> 2.1.1: Keyboard</w:t>
        </w:r>
      </w:hyperlink>
    </w:p>
    <w:p w14:paraId="50972238" w14:textId="77777777" w:rsidR="009A4636" w:rsidRPr="00043364" w:rsidRDefault="009A4636" w:rsidP="00043364">
      <w:pPr>
        <w:spacing w:before="240" w:after="240" w:line="276" w:lineRule="auto"/>
        <w:rPr>
          <w:rFonts w:eastAsia="MS Mincho" w:cs="Arial"/>
          <w:color w:val="auto"/>
          <w:sz w:val="24"/>
          <w:lang w:eastAsia="fr-FR"/>
        </w:rPr>
      </w:pPr>
    </w:p>
    <w:p w14:paraId="11D28986" w14:textId="726DC8AF" w:rsidR="00BE66ED" w:rsidRPr="00043364" w:rsidRDefault="009A4636" w:rsidP="00043364">
      <w:pPr>
        <w:pBdr>
          <w:top w:val="single" w:sz="4" w:space="1" w:color="auto"/>
          <w:left w:val="single" w:sz="4" w:space="4" w:color="auto"/>
          <w:bottom w:val="single" w:sz="4" w:space="1" w:color="auto"/>
          <w:right w:val="single" w:sz="4" w:space="4" w:color="auto"/>
        </w:pBdr>
        <w:shd w:val="clear" w:color="auto" w:fill="EAF1DD"/>
        <w:spacing w:before="240" w:after="240" w:line="276" w:lineRule="auto"/>
        <w:ind w:left="12"/>
        <w:rPr>
          <w:rFonts w:eastAsia="MS Mincho" w:cs="Arial"/>
          <w:color w:val="auto"/>
          <w:sz w:val="24"/>
          <w:lang w:eastAsia="fr-FR"/>
        </w:rPr>
      </w:pPr>
      <w:r w:rsidRPr="00043364">
        <w:rPr>
          <w:rFonts w:eastAsia="MS Mincho" w:cs="Arial"/>
          <w:b/>
          <w:bCs/>
          <w:color w:val="auto"/>
          <w:sz w:val="24"/>
          <w:lang w:eastAsia="fr-FR"/>
        </w:rPr>
        <w:t>Robuste</w:t>
      </w:r>
      <w:r w:rsidR="007E68D2" w:rsidRPr="00043364">
        <w:rPr>
          <w:rFonts w:eastAsia="MS Mincho" w:cs="Arial"/>
          <w:b/>
          <w:bCs/>
          <w:color w:val="auto"/>
          <w:sz w:val="24"/>
          <w:lang w:eastAsia="fr-FR"/>
        </w:rPr>
        <w:t> </w:t>
      </w:r>
      <w:r w:rsidRPr="00043364">
        <w:rPr>
          <w:rFonts w:eastAsia="MS Mincho" w:cs="Arial"/>
          <w:b/>
          <w:bCs/>
          <w:color w:val="auto"/>
          <w:sz w:val="24"/>
          <w:lang w:eastAsia="fr-FR"/>
        </w:rPr>
        <w:t>:</w:t>
      </w:r>
      <w:r w:rsidRPr="00043364">
        <w:rPr>
          <w:rFonts w:eastAsia="MS Mincho" w:cs="Arial"/>
          <w:color w:val="auto"/>
          <w:sz w:val="24"/>
          <w:lang w:eastAsia="fr-FR"/>
        </w:rPr>
        <w:t xml:space="preserve"> 4.1.2 Nom, rôle et valeur (pour tout composant d</w:t>
      </w:r>
      <w:r w:rsidR="005D0DCC" w:rsidRPr="00043364">
        <w:rPr>
          <w:rFonts w:eastAsia="MS Mincho" w:cs="Arial"/>
          <w:color w:val="auto"/>
          <w:sz w:val="24"/>
          <w:lang w:eastAsia="fr-FR"/>
        </w:rPr>
        <w:t>’</w:t>
      </w:r>
      <w:r w:rsidRPr="00043364">
        <w:rPr>
          <w:rFonts w:eastAsia="MS Mincho" w:cs="Arial"/>
          <w:color w:val="auto"/>
          <w:sz w:val="24"/>
          <w:lang w:eastAsia="fr-FR"/>
        </w:rPr>
        <w:t>interface utilisateur (…) les états, les propriétés et les valeurs paramétrables par l</w:t>
      </w:r>
      <w:r w:rsidR="005D0DCC" w:rsidRPr="00043364">
        <w:rPr>
          <w:rFonts w:eastAsia="MS Mincho" w:cs="Arial"/>
          <w:color w:val="auto"/>
          <w:sz w:val="24"/>
          <w:lang w:eastAsia="fr-FR"/>
        </w:rPr>
        <w:t>’</w:t>
      </w:r>
      <w:r w:rsidRPr="00043364">
        <w:rPr>
          <w:rFonts w:eastAsia="MS Mincho" w:cs="Arial"/>
          <w:color w:val="auto"/>
          <w:sz w:val="24"/>
          <w:lang w:eastAsia="fr-FR"/>
        </w:rPr>
        <w:t>utilisateur peuvent être définis par programmation). Explication du critère de succès (en anglais)</w:t>
      </w:r>
      <w:r w:rsidR="007E68D2" w:rsidRPr="00043364">
        <w:rPr>
          <w:rFonts w:eastAsia="MS Mincho" w:cs="Arial"/>
          <w:color w:val="auto"/>
          <w:sz w:val="24"/>
          <w:lang w:eastAsia="fr-FR"/>
        </w:rPr>
        <w:t> </w:t>
      </w:r>
      <w:r w:rsidRPr="00043364">
        <w:rPr>
          <w:rFonts w:eastAsia="MS Mincho" w:cs="Arial"/>
          <w:color w:val="auto"/>
          <w:sz w:val="24"/>
          <w:lang w:eastAsia="fr-FR"/>
        </w:rPr>
        <w:t xml:space="preserve">: </w:t>
      </w:r>
      <w:hyperlink w:anchor="https://www.w3.org/WAI/WCAG21/Understanding/name-role-value.html" w:history="1">
        <w:proofErr w:type="spellStart"/>
        <w:r w:rsidRPr="00043364">
          <w:rPr>
            <w:rFonts w:eastAsia="MS Mincho" w:cs="Arial"/>
            <w:color w:val="0000FF"/>
            <w:sz w:val="24"/>
            <w:u w:val="single"/>
            <w:lang w:eastAsia="fr-FR"/>
          </w:rPr>
          <w:t>Understanding</w:t>
        </w:r>
        <w:proofErr w:type="spellEnd"/>
        <w:r w:rsidRPr="00043364">
          <w:rPr>
            <w:rFonts w:eastAsia="MS Mincho" w:cs="Arial"/>
            <w:color w:val="0000FF"/>
            <w:sz w:val="24"/>
            <w:u w:val="single"/>
            <w:lang w:eastAsia="fr-FR"/>
          </w:rPr>
          <w:t xml:space="preserve"> </w:t>
        </w:r>
        <w:proofErr w:type="spellStart"/>
        <w:r w:rsidRPr="00043364">
          <w:rPr>
            <w:rFonts w:eastAsia="MS Mincho" w:cs="Arial"/>
            <w:color w:val="0000FF"/>
            <w:sz w:val="24"/>
            <w:u w:val="single"/>
            <w:lang w:eastAsia="fr-FR"/>
          </w:rPr>
          <w:t>Success</w:t>
        </w:r>
        <w:proofErr w:type="spellEnd"/>
        <w:r w:rsidRPr="00043364">
          <w:rPr>
            <w:rFonts w:eastAsia="MS Mincho" w:cs="Arial"/>
            <w:color w:val="0000FF"/>
            <w:sz w:val="24"/>
            <w:u w:val="single"/>
            <w:lang w:eastAsia="fr-FR"/>
          </w:rPr>
          <w:t xml:space="preserve"> </w:t>
        </w:r>
        <w:proofErr w:type="spellStart"/>
        <w:r w:rsidRPr="00043364">
          <w:rPr>
            <w:rFonts w:eastAsia="MS Mincho" w:cs="Arial"/>
            <w:color w:val="0000FF"/>
            <w:sz w:val="24"/>
            <w:u w:val="single"/>
            <w:lang w:eastAsia="fr-FR"/>
          </w:rPr>
          <w:t>Criterion</w:t>
        </w:r>
        <w:proofErr w:type="spellEnd"/>
        <w:r w:rsidRPr="00043364">
          <w:rPr>
            <w:rFonts w:eastAsia="MS Mincho" w:cs="Arial"/>
            <w:color w:val="0000FF"/>
            <w:sz w:val="24"/>
            <w:u w:val="single"/>
            <w:lang w:eastAsia="fr-FR"/>
          </w:rPr>
          <w:t xml:space="preserve"> 4.1.2: Name, </w:t>
        </w:r>
        <w:proofErr w:type="spellStart"/>
        <w:r w:rsidRPr="00043364">
          <w:rPr>
            <w:rFonts w:eastAsia="MS Mincho" w:cs="Arial"/>
            <w:color w:val="0000FF"/>
            <w:sz w:val="24"/>
            <w:u w:val="single"/>
            <w:lang w:eastAsia="fr-FR"/>
          </w:rPr>
          <w:t>R</w:t>
        </w:r>
        <w:r w:rsidR="002E323B" w:rsidRPr="00043364">
          <w:rPr>
            <w:rFonts w:eastAsia="MS Mincho" w:cs="Arial"/>
            <w:color w:val="0000FF"/>
            <w:sz w:val="24"/>
            <w:u w:val="single"/>
            <w:lang w:eastAsia="fr-FR"/>
          </w:rPr>
          <w:t>o</w:t>
        </w:r>
        <w:r w:rsidRPr="00043364">
          <w:rPr>
            <w:rFonts w:eastAsia="MS Mincho" w:cs="Arial"/>
            <w:color w:val="0000FF"/>
            <w:sz w:val="24"/>
            <w:u w:val="single"/>
            <w:lang w:eastAsia="fr-FR"/>
          </w:rPr>
          <w:t>le</w:t>
        </w:r>
        <w:proofErr w:type="spellEnd"/>
        <w:r w:rsidRPr="00043364">
          <w:rPr>
            <w:rFonts w:eastAsia="MS Mincho" w:cs="Arial"/>
            <w:color w:val="0000FF"/>
            <w:sz w:val="24"/>
            <w:u w:val="single"/>
            <w:lang w:eastAsia="fr-FR"/>
          </w:rPr>
          <w:t>, Value</w:t>
        </w:r>
      </w:hyperlink>
    </w:p>
    <w:p w14:paraId="79267D4D" w14:textId="387B5D92" w:rsidR="00BE66ED" w:rsidRPr="00043364" w:rsidRDefault="00BE66ED" w:rsidP="00043364">
      <w:pPr>
        <w:pStyle w:val="Paragraphedeliste"/>
        <w:numPr>
          <w:ilvl w:val="0"/>
          <w:numId w:val="45"/>
        </w:numPr>
        <w:spacing w:before="240" w:after="240" w:line="276" w:lineRule="auto"/>
        <w:rPr>
          <w:b/>
          <w:bCs/>
          <w:sz w:val="24"/>
          <w:szCs w:val="20"/>
        </w:rPr>
      </w:pPr>
      <w:r w:rsidRPr="00043364">
        <w:rPr>
          <w:b/>
          <w:bCs/>
          <w:sz w:val="24"/>
          <w:szCs w:val="20"/>
        </w:rPr>
        <w:t>Équivalence pour un contenu non textuel</w:t>
      </w:r>
    </w:p>
    <w:p w14:paraId="6496101C" w14:textId="76272E00" w:rsidR="00BE66ED" w:rsidRPr="00043364" w:rsidRDefault="00BE66ED" w:rsidP="00043364">
      <w:pPr>
        <w:spacing w:before="240" w:after="240" w:line="276" w:lineRule="auto"/>
        <w:rPr>
          <w:sz w:val="24"/>
          <w:szCs w:val="20"/>
        </w:rPr>
      </w:pPr>
      <w:r w:rsidRPr="00043364">
        <w:rPr>
          <w:b/>
          <w:sz w:val="24"/>
          <w:szCs w:val="20"/>
        </w:rPr>
        <w:t>Constat :</w:t>
      </w:r>
      <w:r w:rsidRPr="00043364">
        <w:rPr>
          <w:sz w:val="24"/>
          <w:szCs w:val="20"/>
        </w:rPr>
        <w:t xml:space="preserve"> les exemples rencontrés concernent l’usage inutile d’équivalents textuels pour des images décoratives. Les informations contenues dans ces équivalents textuels sont superflues, surchargeant inutilement la lecture de l’interface. </w:t>
      </w:r>
    </w:p>
    <w:p w14:paraId="2DC87852" w14:textId="27E7E057" w:rsidR="00BE66ED" w:rsidRPr="00043364" w:rsidRDefault="00BE66ED" w:rsidP="00043364">
      <w:pPr>
        <w:spacing w:before="240" w:after="240" w:line="276" w:lineRule="auto"/>
        <w:rPr>
          <w:sz w:val="24"/>
          <w:szCs w:val="20"/>
        </w:rPr>
      </w:pPr>
      <w:r w:rsidRPr="00043364">
        <w:rPr>
          <w:b/>
          <w:sz w:val="24"/>
          <w:szCs w:val="20"/>
        </w:rPr>
        <w:t>Solution :</w:t>
      </w:r>
      <w:r w:rsidRPr="00043364">
        <w:rPr>
          <w:sz w:val="24"/>
          <w:szCs w:val="20"/>
        </w:rPr>
        <w:t xml:space="preserve"> éviter de mettre des équivalents textuels pour des images n’ayant qu’une fonction décorative. Il faut aussi s’assurer que le lecteur d’écran ne diffusera pas des messages inutiles, et ce, malgré l’absence d’équivalents textuels programmés.</w:t>
      </w:r>
    </w:p>
    <w:p w14:paraId="7EBCAFA3" w14:textId="77777777" w:rsidR="00BE66ED" w:rsidRPr="00043364" w:rsidRDefault="00BE66ED" w:rsidP="00043364">
      <w:pPr>
        <w:spacing w:before="240" w:after="240" w:line="276" w:lineRule="auto"/>
        <w:rPr>
          <w:b/>
          <w:sz w:val="24"/>
          <w:szCs w:val="20"/>
        </w:rPr>
      </w:pPr>
      <w:r w:rsidRPr="00043364">
        <w:rPr>
          <w:b/>
          <w:sz w:val="24"/>
          <w:szCs w:val="20"/>
        </w:rPr>
        <w:lastRenderedPageBreak/>
        <w:t>Principes et règles applicables</w:t>
      </w:r>
    </w:p>
    <w:p w14:paraId="6333A5A6" w14:textId="66D46B62" w:rsidR="002D4240" w:rsidRPr="00043364" w:rsidRDefault="002D4240" w:rsidP="00043364">
      <w:pPr>
        <w:pBdr>
          <w:top w:val="single" w:sz="4" w:space="1" w:color="auto"/>
          <w:left w:val="single" w:sz="4" w:space="4" w:color="auto"/>
          <w:bottom w:val="single" w:sz="4" w:space="1" w:color="auto"/>
          <w:right w:val="single" w:sz="4" w:space="4" w:color="auto"/>
        </w:pBdr>
        <w:shd w:val="clear" w:color="auto" w:fill="EAF1DD"/>
        <w:spacing w:before="240" w:after="240" w:line="276" w:lineRule="auto"/>
        <w:rPr>
          <w:rStyle w:val="lev"/>
          <w:rFonts w:eastAsia="MS Mincho" w:cs="Arial"/>
          <w:b w:val="0"/>
          <w:bCs w:val="0"/>
          <w:color w:val="auto"/>
          <w:sz w:val="24"/>
          <w:lang w:val="fr-FR" w:eastAsia="fr-FR"/>
        </w:rPr>
      </w:pPr>
      <w:r w:rsidRPr="00043364">
        <w:rPr>
          <w:rFonts w:eastAsia="Times New Roman" w:cs="Arial"/>
          <w:b/>
          <w:color w:val="000000"/>
          <w:sz w:val="24"/>
          <w:lang w:val="fr-FR" w:eastAsia="fr-FR"/>
        </w:rPr>
        <w:t>Perceptible :</w:t>
      </w:r>
      <w:r w:rsidRPr="00043364">
        <w:rPr>
          <w:rFonts w:eastAsia="Times New Roman" w:cs="Arial"/>
          <w:bCs/>
          <w:color w:val="000000"/>
          <w:sz w:val="24"/>
          <w:lang w:val="fr-FR" w:eastAsia="fr-FR"/>
        </w:rPr>
        <w:t xml:space="preserve"> 1.1.1 Contenu non textuel (</w:t>
      </w:r>
      <w:r w:rsidRPr="00043364">
        <w:rPr>
          <w:rFonts w:eastAsia="Times New Roman" w:cs="Arial"/>
          <w:color w:val="000000"/>
          <w:sz w:val="24"/>
          <w:shd w:val="clear" w:color="auto" w:fill="EAF1DD"/>
          <w:lang w:val="fr-FR" w:eastAsia="fr-FR"/>
        </w:rPr>
        <w:t>tout </w:t>
      </w:r>
      <w:hyperlink r:id="rId29" w:anchor="non-text-contentdef" w:tooltip="définition : contenu non textuel" w:history="1">
        <w:r w:rsidRPr="00043364">
          <w:rPr>
            <w:rFonts w:eastAsia="Times New Roman" w:cs="Arial"/>
            <w:color w:val="000000"/>
            <w:sz w:val="24"/>
            <w:shd w:val="clear" w:color="auto" w:fill="EAF1DD"/>
            <w:lang w:val="fr-FR" w:eastAsia="fr-FR"/>
          </w:rPr>
          <w:t>contenu non</w:t>
        </w:r>
        <w:r w:rsidR="007D705E" w:rsidRPr="00043364">
          <w:rPr>
            <w:rFonts w:eastAsia="Times New Roman" w:cs="Arial"/>
            <w:color w:val="000000"/>
            <w:sz w:val="24"/>
            <w:shd w:val="clear" w:color="auto" w:fill="EAF1DD"/>
            <w:lang w:val="fr-FR" w:eastAsia="fr-FR"/>
          </w:rPr>
          <w:t xml:space="preserve"> </w:t>
        </w:r>
        <w:r w:rsidRPr="00043364">
          <w:rPr>
            <w:rFonts w:eastAsia="Times New Roman" w:cs="Arial"/>
            <w:color w:val="000000"/>
            <w:sz w:val="24"/>
            <w:shd w:val="clear" w:color="auto" w:fill="EAF1DD"/>
            <w:lang w:val="fr-FR" w:eastAsia="fr-FR"/>
          </w:rPr>
          <w:t>textuel</w:t>
        </w:r>
      </w:hyperlink>
      <w:r w:rsidRPr="00043364">
        <w:rPr>
          <w:rFonts w:eastAsia="Times New Roman" w:cs="Arial"/>
          <w:color w:val="000000"/>
          <w:sz w:val="24"/>
          <w:shd w:val="clear" w:color="auto" w:fill="EAF1DD"/>
          <w:lang w:val="fr-FR" w:eastAsia="fr-FR"/>
        </w:rPr>
        <w:t> présenté à l</w:t>
      </w:r>
      <w:r w:rsidR="005D0DCC" w:rsidRPr="00043364">
        <w:rPr>
          <w:rFonts w:eastAsia="Times New Roman" w:cs="Arial"/>
          <w:color w:val="000000"/>
          <w:sz w:val="24"/>
          <w:shd w:val="clear" w:color="auto" w:fill="EAF1DD"/>
          <w:lang w:val="fr-FR" w:eastAsia="fr-FR"/>
        </w:rPr>
        <w:t>’</w:t>
      </w:r>
      <w:r w:rsidRPr="00043364">
        <w:rPr>
          <w:rFonts w:eastAsia="Times New Roman" w:cs="Arial"/>
          <w:color w:val="000000"/>
          <w:sz w:val="24"/>
          <w:shd w:val="clear" w:color="auto" w:fill="EAF1DD"/>
          <w:lang w:val="fr-FR" w:eastAsia="fr-FR"/>
        </w:rPr>
        <w:t>utilisateur a un </w:t>
      </w:r>
      <w:hyperlink r:id="rId30" w:anchor="text-altdef" w:tooltip="définition : équivalent textuel" w:history="1">
        <w:r w:rsidRPr="00043364">
          <w:rPr>
            <w:rFonts w:eastAsia="Times New Roman" w:cs="Arial"/>
            <w:color w:val="000000"/>
            <w:sz w:val="24"/>
            <w:shd w:val="clear" w:color="auto" w:fill="EAF1DD"/>
            <w:lang w:val="fr-FR" w:eastAsia="fr-FR"/>
          </w:rPr>
          <w:t>équivalent textuel</w:t>
        </w:r>
      </w:hyperlink>
      <w:r w:rsidRPr="00043364">
        <w:rPr>
          <w:rFonts w:eastAsia="Times New Roman" w:cs="Arial"/>
          <w:color w:val="000000"/>
          <w:sz w:val="24"/>
          <w:shd w:val="clear" w:color="auto" w:fill="EAF1DD"/>
          <w:lang w:val="fr-FR" w:eastAsia="fr-FR"/>
        </w:rPr>
        <w:t xml:space="preserve"> qui remplit une fonction équivalente sauf dans les situations énumérées ci-dessous). </w:t>
      </w:r>
      <w:r w:rsidRPr="00043364">
        <w:rPr>
          <w:rFonts w:eastAsia="MS Mincho" w:cs="Arial"/>
          <w:bCs/>
          <w:color w:val="000000"/>
          <w:sz w:val="24"/>
          <w:lang w:val="fr-FR" w:eastAsia="fr-FR"/>
        </w:rPr>
        <w:t>Décoration, formatage, invisibilité :</w:t>
      </w:r>
      <w:r w:rsidR="00655077" w:rsidRPr="00043364">
        <w:rPr>
          <w:rFonts w:eastAsia="MS Mincho" w:cs="Arial"/>
          <w:color w:val="000000"/>
          <w:sz w:val="24"/>
          <w:lang w:val="fr-FR" w:eastAsia="fr-FR"/>
        </w:rPr>
        <w:t xml:space="preserve"> </w:t>
      </w:r>
      <w:r w:rsidRPr="00043364">
        <w:rPr>
          <w:rFonts w:eastAsia="MS Mincho" w:cs="Arial"/>
          <w:color w:val="000000"/>
          <w:sz w:val="24"/>
          <w:lang w:val="fr-FR" w:eastAsia="fr-FR"/>
        </w:rPr>
        <w:t>si le contenu non textuel est purement décoratif, s</w:t>
      </w:r>
      <w:r w:rsidR="005D0DCC" w:rsidRPr="00043364">
        <w:rPr>
          <w:rFonts w:eastAsia="MS Mincho" w:cs="Arial"/>
          <w:color w:val="000000"/>
          <w:sz w:val="24"/>
          <w:lang w:val="fr-FR" w:eastAsia="fr-FR"/>
        </w:rPr>
        <w:t>’</w:t>
      </w:r>
      <w:r w:rsidRPr="00043364">
        <w:rPr>
          <w:rFonts w:eastAsia="MS Mincho" w:cs="Arial"/>
          <w:color w:val="000000"/>
          <w:sz w:val="24"/>
          <w:lang w:val="fr-FR" w:eastAsia="fr-FR"/>
        </w:rPr>
        <w:t>il est utilisé seulement pour un formatage visuel ou s</w:t>
      </w:r>
      <w:r w:rsidR="005D0DCC" w:rsidRPr="00043364">
        <w:rPr>
          <w:rFonts w:eastAsia="MS Mincho" w:cs="Arial"/>
          <w:color w:val="000000"/>
          <w:sz w:val="24"/>
          <w:lang w:val="fr-FR" w:eastAsia="fr-FR"/>
        </w:rPr>
        <w:t>’</w:t>
      </w:r>
      <w:r w:rsidRPr="00043364">
        <w:rPr>
          <w:rFonts w:eastAsia="MS Mincho" w:cs="Arial"/>
          <w:color w:val="000000"/>
          <w:sz w:val="24"/>
          <w:lang w:val="fr-FR" w:eastAsia="fr-FR"/>
        </w:rPr>
        <w:t>il n</w:t>
      </w:r>
      <w:r w:rsidR="005D0DCC" w:rsidRPr="00043364">
        <w:rPr>
          <w:rFonts w:eastAsia="MS Mincho" w:cs="Arial"/>
          <w:color w:val="000000"/>
          <w:sz w:val="24"/>
          <w:lang w:val="fr-FR" w:eastAsia="fr-FR"/>
        </w:rPr>
        <w:t>’</w:t>
      </w:r>
      <w:r w:rsidRPr="00043364">
        <w:rPr>
          <w:rFonts w:eastAsia="MS Mincho" w:cs="Arial"/>
          <w:color w:val="000000"/>
          <w:sz w:val="24"/>
          <w:lang w:val="fr-FR" w:eastAsia="fr-FR"/>
        </w:rPr>
        <w:t>est pas présenté à l</w:t>
      </w:r>
      <w:r w:rsidR="005D0DCC" w:rsidRPr="00043364">
        <w:rPr>
          <w:rFonts w:eastAsia="MS Mincho" w:cs="Arial"/>
          <w:color w:val="000000"/>
          <w:sz w:val="24"/>
          <w:lang w:val="fr-FR" w:eastAsia="fr-FR"/>
        </w:rPr>
        <w:t>’</w:t>
      </w:r>
      <w:r w:rsidRPr="00043364">
        <w:rPr>
          <w:rFonts w:eastAsia="MS Mincho" w:cs="Arial"/>
          <w:color w:val="000000"/>
          <w:sz w:val="24"/>
          <w:lang w:val="fr-FR" w:eastAsia="fr-FR"/>
        </w:rPr>
        <w:t>utilisateur, alors il est implémenté de manière à être ignoré par les technologies d</w:t>
      </w:r>
      <w:r w:rsidR="005D0DCC" w:rsidRPr="00043364">
        <w:rPr>
          <w:rFonts w:eastAsia="MS Mincho" w:cs="Arial"/>
          <w:color w:val="000000"/>
          <w:sz w:val="24"/>
          <w:lang w:val="fr-FR" w:eastAsia="fr-FR"/>
        </w:rPr>
        <w:t>’</w:t>
      </w:r>
      <w:r w:rsidRPr="00043364">
        <w:rPr>
          <w:rFonts w:eastAsia="MS Mincho" w:cs="Arial"/>
          <w:color w:val="000000"/>
          <w:sz w:val="24"/>
          <w:lang w:val="fr-FR" w:eastAsia="fr-FR"/>
        </w:rPr>
        <w:t xml:space="preserve">assistance. </w:t>
      </w:r>
      <w:r w:rsidRPr="00043364">
        <w:rPr>
          <w:rFonts w:eastAsia="MS Mincho" w:cs="Arial"/>
          <w:color w:val="auto"/>
          <w:sz w:val="24"/>
          <w:lang w:val="fr-FR" w:eastAsia="fr-FR"/>
        </w:rPr>
        <w:t>Explication du critère de succès (en anglais)</w:t>
      </w:r>
      <w:r w:rsidR="007E68D2" w:rsidRPr="00043364">
        <w:rPr>
          <w:rFonts w:eastAsia="MS Mincho" w:cs="Arial"/>
          <w:color w:val="auto"/>
          <w:sz w:val="24"/>
          <w:lang w:val="fr-FR" w:eastAsia="fr-FR"/>
        </w:rPr>
        <w:t> </w:t>
      </w:r>
      <w:r w:rsidRPr="00043364">
        <w:rPr>
          <w:rFonts w:eastAsia="MS Mincho" w:cs="Arial"/>
          <w:color w:val="auto"/>
          <w:sz w:val="24"/>
          <w:lang w:val="fr-FR" w:eastAsia="fr-FR"/>
        </w:rPr>
        <w:t xml:space="preserve">: </w:t>
      </w:r>
      <w:hyperlink w:anchor="https://www.w3.org/WAI/WCAG21/Understanding/non-text-content%20" w:history="1">
        <w:proofErr w:type="spellStart"/>
        <w:r w:rsidRPr="00043364">
          <w:rPr>
            <w:rFonts w:eastAsia="MS Mincho" w:cs="Arial"/>
            <w:color w:val="0000FF"/>
            <w:sz w:val="24"/>
            <w:u w:val="single"/>
            <w:lang w:val="fr-FR" w:eastAsia="fr-FR"/>
          </w:rPr>
          <w:t>Understanding</w:t>
        </w:r>
        <w:proofErr w:type="spellEnd"/>
        <w:r w:rsidRPr="00043364">
          <w:rPr>
            <w:rFonts w:eastAsia="MS Mincho" w:cs="Arial"/>
            <w:color w:val="0000FF"/>
            <w:sz w:val="24"/>
            <w:u w:val="single"/>
            <w:lang w:val="fr-FR" w:eastAsia="fr-FR"/>
          </w:rPr>
          <w:t xml:space="preserve"> </w:t>
        </w:r>
        <w:proofErr w:type="spellStart"/>
        <w:r w:rsidRPr="00043364">
          <w:rPr>
            <w:rFonts w:eastAsia="MS Mincho" w:cs="Arial"/>
            <w:color w:val="0000FF"/>
            <w:sz w:val="24"/>
            <w:u w:val="single"/>
            <w:lang w:val="fr-FR" w:eastAsia="fr-FR"/>
          </w:rPr>
          <w:t>Success</w:t>
        </w:r>
        <w:proofErr w:type="spellEnd"/>
        <w:r w:rsidRPr="00043364">
          <w:rPr>
            <w:rFonts w:eastAsia="MS Mincho" w:cs="Arial"/>
            <w:color w:val="0000FF"/>
            <w:sz w:val="24"/>
            <w:u w:val="single"/>
            <w:lang w:val="fr-FR" w:eastAsia="fr-FR"/>
          </w:rPr>
          <w:t xml:space="preserve"> </w:t>
        </w:r>
        <w:proofErr w:type="spellStart"/>
        <w:r w:rsidRPr="00043364">
          <w:rPr>
            <w:rFonts w:eastAsia="MS Mincho" w:cs="Arial"/>
            <w:color w:val="0000FF"/>
            <w:sz w:val="24"/>
            <w:u w:val="single"/>
            <w:lang w:val="fr-FR" w:eastAsia="fr-FR"/>
          </w:rPr>
          <w:t>Criterion</w:t>
        </w:r>
        <w:proofErr w:type="spellEnd"/>
        <w:r w:rsidRPr="00043364">
          <w:rPr>
            <w:rFonts w:eastAsia="MS Mincho" w:cs="Arial"/>
            <w:color w:val="0000FF"/>
            <w:sz w:val="24"/>
            <w:u w:val="single"/>
            <w:lang w:val="fr-FR" w:eastAsia="fr-FR"/>
          </w:rPr>
          <w:t xml:space="preserve"> 1.1.1: Non-</w:t>
        </w:r>
        <w:proofErr w:type="spellStart"/>
        <w:r w:rsidRPr="00043364">
          <w:rPr>
            <w:rFonts w:eastAsia="MS Mincho" w:cs="Arial"/>
            <w:color w:val="0000FF"/>
            <w:sz w:val="24"/>
            <w:u w:val="single"/>
            <w:lang w:val="fr-FR" w:eastAsia="fr-FR"/>
          </w:rPr>
          <w:t>text</w:t>
        </w:r>
        <w:proofErr w:type="spellEnd"/>
        <w:r w:rsidRPr="00043364">
          <w:rPr>
            <w:rFonts w:eastAsia="MS Mincho" w:cs="Arial"/>
            <w:color w:val="0000FF"/>
            <w:sz w:val="24"/>
            <w:u w:val="single"/>
            <w:lang w:val="fr-FR" w:eastAsia="fr-FR"/>
          </w:rPr>
          <w:t xml:space="preserve"> Content</w:t>
        </w:r>
      </w:hyperlink>
    </w:p>
    <w:p w14:paraId="4BA2C0FE" w14:textId="2D8AC240" w:rsidR="00BE66ED" w:rsidRPr="00043364" w:rsidRDefault="00BE66ED" w:rsidP="00043364">
      <w:pPr>
        <w:pStyle w:val="Paragraphedeliste"/>
        <w:numPr>
          <w:ilvl w:val="0"/>
          <w:numId w:val="45"/>
        </w:numPr>
        <w:spacing w:before="240" w:after="240" w:line="276" w:lineRule="auto"/>
        <w:rPr>
          <w:b/>
          <w:bCs/>
          <w:sz w:val="24"/>
          <w:szCs w:val="20"/>
        </w:rPr>
      </w:pPr>
      <w:r w:rsidRPr="00043364">
        <w:rPr>
          <w:b/>
          <w:bCs/>
          <w:sz w:val="24"/>
          <w:szCs w:val="20"/>
        </w:rPr>
        <w:t>Oubli de traduction</w:t>
      </w:r>
    </w:p>
    <w:p w14:paraId="57225D34" w14:textId="12845EA2" w:rsidR="00BE66ED" w:rsidRPr="00043364" w:rsidRDefault="00BE66ED" w:rsidP="00043364">
      <w:pPr>
        <w:spacing w:before="240" w:after="240" w:line="276" w:lineRule="auto"/>
        <w:rPr>
          <w:sz w:val="24"/>
          <w:szCs w:val="20"/>
        </w:rPr>
      </w:pPr>
      <w:r w:rsidRPr="00043364">
        <w:rPr>
          <w:b/>
          <w:sz w:val="24"/>
          <w:szCs w:val="20"/>
        </w:rPr>
        <w:t>Constat</w:t>
      </w:r>
      <w:r w:rsidR="009851CB" w:rsidRPr="00043364">
        <w:rPr>
          <w:b/>
          <w:sz w:val="24"/>
          <w:szCs w:val="20"/>
        </w:rPr>
        <w:t> </w:t>
      </w:r>
      <w:r w:rsidRPr="00043364">
        <w:rPr>
          <w:b/>
          <w:sz w:val="24"/>
          <w:szCs w:val="20"/>
        </w:rPr>
        <w:t>1 :</w:t>
      </w:r>
      <w:r w:rsidRPr="00043364">
        <w:rPr>
          <w:sz w:val="24"/>
          <w:szCs w:val="20"/>
        </w:rPr>
        <w:t xml:space="preserve"> malgré le fait que la balise de la langue de la page soit le français, il est fréquent de constater que plusieurs passages contenus dans les pages Web analysées ne sont pas traduits. </w:t>
      </w:r>
    </w:p>
    <w:p w14:paraId="66C4722D" w14:textId="6192C492" w:rsidR="00BE66ED" w:rsidRPr="00043364" w:rsidRDefault="00BE66ED" w:rsidP="00043364">
      <w:pPr>
        <w:spacing w:before="240" w:after="240" w:line="276" w:lineRule="auto"/>
        <w:rPr>
          <w:sz w:val="24"/>
          <w:szCs w:val="20"/>
        </w:rPr>
      </w:pPr>
      <w:r w:rsidRPr="00043364">
        <w:rPr>
          <w:b/>
          <w:sz w:val="24"/>
          <w:szCs w:val="20"/>
        </w:rPr>
        <w:t>Solution :</w:t>
      </w:r>
      <w:r w:rsidRPr="00043364">
        <w:rPr>
          <w:sz w:val="24"/>
          <w:szCs w:val="20"/>
        </w:rPr>
        <w:t xml:space="preserve"> respecter la langue de la page en traduisant chaque élément qui la compose, sans oublier les textes de remplacement des images et tous les éléments textuels ajoutés spécifiquement pour les lecteurs d’écran, et qui ne sont pas visibles à l’écran.</w:t>
      </w:r>
    </w:p>
    <w:p w14:paraId="195D0F01" w14:textId="77777777" w:rsidR="00BE66ED" w:rsidRPr="00043364" w:rsidRDefault="00BE66ED" w:rsidP="00043364">
      <w:pPr>
        <w:spacing w:before="240" w:after="240" w:line="276" w:lineRule="auto"/>
        <w:rPr>
          <w:b/>
          <w:sz w:val="24"/>
          <w:szCs w:val="20"/>
        </w:rPr>
      </w:pPr>
      <w:r w:rsidRPr="00043364">
        <w:rPr>
          <w:b/>
          <w:sz w:val="24"/>
          <w:szCs w:val="20"/>
        </w:rPr>
        <w:t>Principe et règle applicables</w:t>
      </w:r>
    </w:p>
    <w:p w14:paraId="5E874656" w14:textId="21A384F4" w:rsidR="002D4240" w:rsidRPr="00043364" w:rsidRDefault="00D42B27" w:rsidP="00043364">
      <w:pPr>
        <w:pBdr>
          <w:top w:val="single" w:sz="4" w:space="1" w:color="auto"/>
          <w:left w:val="single" w:sz="4" w:space="4" w:color="auto"/>
          <w:bottom w:val="single" w:sz="4" w:space="1" w:color="auto"/>
          <w:right w:val="single" w:sz="4" w:space="4" w:color="auto"/>
        </w:pBdr>
        <w:shd w:val="clear" w:color="auto" w:fill="EAF1DD"/>
        <w:spacing w:before="240" w:after="240" w:line="276" w:lineRule="auto"/>
        <w:rPr>
          <w:rStyle w:val="lev"/>
          <w:rFonts w:eastAsia="Times New Roman" w:cs="Arial"/>
          <w:b w:val="0"/>
          <w:bCs w:val="0"/>
          <w:color w:val="auto"/>
          <w:sz w:val="24"/>
          <w:lang w:val="fr-FR" w:eastAsia="fr-FR"/>
        </w:rPr>
      </w:pPr>
      <w:r w:rsidRPr="00043364">
        <w:rPr>
          <w:rFonts w:eastAsia="Times New Roman" w:cs="Arial"/>
          <w:b/>
          <w:color w:val="2F2F2F"/>
          <w:sz w:val="24"/>
          <w:lang w:eastAsia="fr-FR"/>
        </w:rPr>
        <w:t>Compréhensible </w:t>
      </w:r>
      <w:r w:rsidRPr="00043364">
        <w:rPr>
          <w:rFonts w:eastAsia="Times New Roman" w:cs="Arial"/>
          <w:b/>
          <w:color w:val="000000"/>
          <w:sz w:val="24"/>
          <w:lang w:val="fr-FR" w:eastAsia="fr-FR"/>
        </w:rPr>
        <w:t>:</w:t>
      </w:r>
      <w:r w:rsidRPr="00043364">
        <w:rPr>
          <w:rFonts w:eastAsia="Times New Roman" w:cs="Arial"/>
          <w:bCs/>
          <w:color w:val="000000"/>
          <w:sz w:val="24"/>
          <w:lang w:val="fr-FR" w:eastAsia="fr-FR"/>
        </w:rPr>
        <w:t xml:space="preserve"> 3.1.2 Langue d</w:t>
      </w:r>
      <w:r w:rsidR="005D0DCC" w:rsidRPr="00043364">
        <w:rPr>
          <w:rFonts w:eastAsia="Times New Roman" w:cs="Arial"/>
          <w:bCs/>
          <w:color w:val="000000"/>
          <w:sz w:val="24"/>
          <w:lang w:val="fr-FR" w:eastAsia="fr-FR"/>
        </w:rPr>
        <w:t>’</w:t>
      </w:r>
      <w:r w:rsidRPr="00043364">
        <w:rPr>
          <w:rFonts w:eastAsia="Times New Roman" w:cs="Arial"/>
          <w:bCs/>
          <w:color w:val="000000"/>
          <w:sz w:val="24"/>
          <w:lang w:val="fr-FR" w:eastAsia="fr-FR"/>
        </w:rPr>
        <w:t>un passage (</w:t>
      </w:r>
      <w:r w:rsidRPr="00043364">
        <w:rPr>
          <w:rFonts w:eastAsia="Times New Roman" w:cs="Arial"/>
          <w:color w:val="000000"/>
          <w:sz w:val="24"/>
          <w:shd w:val="clear" w:color="auto" w:fill="EAF1DD"/>
          <w:lang w:val="fr-FR" w:eastAsia="fr-FR"/>
        </w:rPr>
        <w:t>la </w:t>
      </w:r>
      <w:r w:rsidRPr="00043364">
        <w:rPr>
          <w:rFonts w:eastAsia="Times New Roman" w:cs="Arial"/>
          <w:color w:val="auto"/>
          <w:sz w:val="24"/>
          <w:shd w:val="clear" w:color="auto" w:fill="EAF1DD"/>
          <w:lang w:val="fr-FR" w:eastAsia="fr-FR"/>
        </w:rPr>
        <w:t>langue</w:t>
      </w:r>
      <w:r w:rsidRPr="00043364">
        <w:rPr>
          <w:rFonts w:eastAsia="Times New Roman" w:cs="Arial"/>
          <w:color w:val="000000"/>
          <w:sz w:val="24"/>
          <w:shd w:val="clear" w:color="auto" w:fill="EAF1DD"/>
          <w:lang w:val="fr-FR" w:eastAsia="fr-FR"/>
        </w:rPr>
        <w:t> de chaque passage ou expression du contenu peut être </w:t>
      </w:r>
      <w:r w:rsidRPr="00043364">
        <w:rPr>
          <w:rFonts w:eastAsia="Times New Roman" w:cs="Arial"/>
          <w:color w:val="auto"/>
          <w:sz w:val="24"/>
          <w:shd w:val="clear" w:color="auto" w:fill="EAF1DD"/>
          <w:lang w:val="fr-FR" w:eastAsia="fr-FR"/>
        </w:rPr>
        <w:t>déterminée par un programme informatique</w:t>
      </w:r>
      <w:r w:rsidRPr="00043364">
        <w:rPr>
          <w:rFonts w:eastAsia="Times New Roman" w:cs="Arial"/>
          <w:color w:val="000000"/>
          <w:sz w:val="24"/>
          <w:shd w:val="clear" w:color="auto" w:fill="EAF1DD"/>
          <w:lang w:val="fr-FR" w:eastAsia="fr-FR"/>
        </w:rPr>
        <w:t xml:space="preserve"> sauf pour un nom propre, pour un terme technique, pour un mot dont la langue est indéterminée ou pour un mot ou une expression faisant partie du langage courant de la langue utilisée dans le contexte immédiat. </w:t>
      </w:r>
      <w:r w:rsidRPr="00043364">
        <w:rPr>
          <w:rFonts w:eastAsia="MS Mincho" w:cs="Arial"/>
          <w:color w:val="auto"/>
          <w:sz w:val="24"/>
          <w:lang w:eastAsia="fr-FR"/>
        </w:rPr>
        <w:t xml:space="preserve">Explication du critère de succès (en anglais) : </w:t>
      </w:r>
      <w:hyperlink w:anchor="https://www.w3.org/WAI/WCAG21/Understanding/language-of-parts" w:history="1">
        <w:proofErr w:type="spellStart"/>
        <w:r w:rsidRPr="00043364">
          <w:rPr>
            <w:rFonts w:eastAsia="MS Mincho" w:cs="Arial"/>
            <w:color w:val="0000FF"/>
            <w:sz w:val="24"/>
            <w:u w:val="single"/>
            <w:lang w:val="fr-FR" w:eastAsia="fr-FR"/>
          </w:rPr>
          <w:t>Understanding</w:t>
        </w:r>
        <w:proofErr w:type="spellEnd"/>
        <w:r w:rsidRPr="00043364">
          <w:rPr>
            <w:rFonts w:eastAsia="MS Mincho" w:cs="Arial"/>
            <w:color w:val="0000FF"/>
            <w:sz w:val="24"/>
            <w:u w:val="single"/>
            <w:lang w:val="fr-FR" w:eastAsia="fr-FR"/>
          </w:rPr>
          <w:t xml:space="preserve"> </w:t>
        </w:r>
        <w:proofErr w:type="spellStart"/>
        <w:r w:rsidRPr="00043364">
          <w:rPr>
            <w:rFonts w:eastAsia="MS Mincho" w:cs="Arial"/>
            <w:color w:val="0000FF"/>
            <w:sz w:val="24"/>
            <w:u w:val="single"/>
            <w:lang w:val="fr-FR" w:eastAsia="fr-FR"/>
          </w:rPr>
          <w:t>Success</w:t>
        </w:r>
        <w:proofErr w:type="spellEnd"/>
        <w:r w:rsidRPr="00043364">
          <w:rPr>
            <w:rFonts w:eastAsia="MS Mincho" w:cs="Arial"/>
            <w:color w:val="0000FF"/>
            <w:sz w:val="24"/>
            <w:u w:val="single"/>
            <w:lang w:val="fr-FR" w:eastAsia="fr-FR"/>
          </w:rPr>
          <w:t xml:space="preserve"> </w:t>
        </w:r>
        <w:proofErr w:type="spellStart"/>
        <w:r w:rsidRPr="00043364">
          <w:rPr>
            <w:rFonts w:eastAsia="MS Mincho" w:cs="Arial"/>
            <w:color w:val="0000FF"/>
            <w:sz w:val="24"/>
            <w:u w:val="single"/>
            <w:lang w:val="fr-FR" w:eastAsia="fr-FR"/>
          </w:rPr>
          <w:t>Criterion</w:t>
        </w:r>
        <w:proofErr w:type="spellEnd"/>
        <w:r w:rsidRPr="00043364">
          <w:rPr>
            <w:rFonts w:eastAsia="MS Mincho" w:cs="Arial"/>
            <w:color w:val="0000FF"/>
            <w:sz w:val="24"/>
            <w:u w:val="single"/>
            <w:lang w:val="fr-FR" w:eastAsia="fr-FR"/>
          </w:rPr>
          <w:t xml:space="preserve"> 3.1.2: </w:t>
        </w:r>
        <w:proofErr w:type="spellStart"/>
        <w:r w:rsidRPr="00043364">
          <w:rPr>
            <w:rFonts w:eastAsia="MS Mincho" w:cs="Arial"/>
            <w:color w:val="0000FF"/>
            <w:sz w:val="24"/>
            <w:u w:val="single"/>
            <w:lang w:val="fr-FR" w:eastAsia="fr-FR"/>
          </w:rPr>
          <w:t>Language</w:t>
        </w:r>
        <w:proofErr w:type="spellEnd"/>
        <w:r w:rsidRPr="00043364">
          <w:rPr>
            <w:rFonts w:eastAsia="MS Mincho" w:cs="Arial"/>
            <w:color w:val="0000FF"/>
            <w:sz w:val="24"/>
            <w:u w:val="single"/>
            <w:lang w:val="fr-FR" w:eastAsia="fr-FR"/>
          </w:rPr>
          <w:t xml:space="preserve"> of Parts</w:t>
        </w:r>
      </w:hyperlink>
    </w:p>
    <w:p w14:paraId="0C9443FD" w14:textId="1517B366" w:rsidR="00BE66ED" w:rsidRPr="00043364" w:rsidRDefault="00BE66ED" w:rsidP="00043364">
      <w:pPr>
        <w:pStyle w:val="Paragraphedeliste"/>
        <w:numPr>
          <w:ilvl w:val="0"/>
          <w:numId w:val="45"/>
        </w:numPr>
        <w:spacing w:before="240" w:after="240" w:line="276" w:lineRule="auto"/>
        <w:rPr>
          <w:b/>
          <w:bCs/>
          <w:sz w:val="24"/>
          <w:szCs w:val="20"/>
        </w:rPr>
      </w:pPr>
      <w:r w:rsidRPr="00043364">
        <w:rPr>
          <w:b/>
          <w:bCs/>
          <w:sz w:val="24"/>
          <w:szCs w:val="20"/>
        </w:rPr>
        <w:t>Carrousel difficilement utilisable</w:t>
      </w:r>
    </w:p>
    <w:p w14:paraId="517B9958" w14:textId="5C119001" w:rsidR="00BE66ED" w:rsidRPr="00043364" w:rsidRDefault="00BE66ED" w:rsidP="00043364">
      <w:pPr>
        <w:spacing w:before="240" w:after="240" w:line="276" w:lineRule="auto"/>
        <w:rPr>
          <w:sz w:val="24"/>
          <w:szCs w:val="20"/>
        </w:rPr>
      </w:pPr>
      <w:r w:rsidRPr="00043364">
        <w:rPr>
          <w:b/>
          <w:sz w:val="24"/>
          <w:szCs w:val="20"/>
        </w:rPr>
        <w:t>Constat</w:t>
      </w:r>
      <w:r w:rsidR="009851CB" w:rsidRPr="00043364">
        <w:rPr>
          <w:b/>
          <w:sz w:val="24"/>
          <w:szCs w:val="20"/>
        </w:rPr>
        <w:t> </w:t>
      </w:r>
      <w:r w:rsidRPr="00043364">
        <w:rPr>
          <w:b/>
          <w:sz w:val="24"/>
          <w:szCs w:val="20"/>
        </w:rPr>
        <w:t>2 :</w:t>
      </w:r>
      <w:r w:rsidRPr="00043364">
        <w:rPr>
          <w:sz w:val="24"/>
          <w:szCs w:val="20"/>
        </w:rPr>
        <w:t xml:space="preserve"> sur les captures d’écran présentées dans les diaporamas, que ce soit pour le paiement de factures ou pour le signalement d’une carte perdue/volée, des animations pulsantes indiquent là où il faut cliquer pour procéder. Bien que ces démonstrations soient techniquement accessibles, elles sont difficiles à utiliser et leur contenu peu compréhensible pour la personne non</w:t>
      </w:r>
      <w:r w:rsidR="007D705E" w:rsidRPr="00043364">
        <w:rPr>
          <w:sz w:val="24"/>
          <w:szCs w:val="20"/>
        </w:rPr>
        <w:t xml:space="preserve"> </w:t>
      </w:r>
      <w:r w:rsidRPr="00043364">
        <w:rPr>
          <w:sz w:val="24"/>
          <w:szCs w:val="20"/>
        </w:rPr>
        <w:t>voyante, qui aura tendance à ne pas les consulter.</w:t>
      </w:r>
    </w:p>
    <w:p w14:paraId="341F240B" w14:textId="44D79F77" w:rsidR="00BE66ED" w:rsidRPr="00043364" w:rsidRDefault="00BE66ED" w:rsidP="00043364">
      <w:pPr>
        <w:spacing w:before="240" w:after="240" w:line="276" w:lineRule="auto"/>
        <w:rPr>
          <w:sz w:val="24"/>
          <w:szCs w:val="20"/>
        </w:rPr>
      </w:pPr>
      <w:r w:rsidRPr="00043364">
        <w:rPr>
          <w:b/>
          <w:sz w:val="24"/>
          <w:szCs w:val="20"/>
        </w:rPr>
        <w:t>Solution :</w:t>
      </w:r>
      <w:r w:rsidRPr="00043364">
        <w:rPr>
          <w:sz w:val="24"/>
          <w:szCs w:val="20"/>
        </w:rPr>
        <w:t xml:space="preserve"> puisque le diaporama peut s’avérer être très efficace pour les personnes voyantes, on peut l’utiliser tout en offrant un mode de visionnement alternatif, par exemple une liste numérotée reprenant chacune des étapes du processus de paiement </w:t>
      </w:r>
      <w:r w:rsidRPr="00043364">
        <w:rPr>
          <w:sz w:val="24"/>
          <w:szCs w:val="20"/>
        </w:rPr>
        <w:lastRenderedPageBreak/>
        <w:t>d’une facture. L’accordéon est un composant interactif tout à fait approprié pour présenter ce type d’explications.</w:t>
      </w:r>
    </w:p>
    <w:p w14:paraId="29B67B69" w14:textId="77777777" w:rsidR="00BE66ED" w:rsidRPr="00043364" w:rsidRDefault="00BE66ED" w:rsidP="00043364">
      <w:pPr>
        <w:spacing w:before="240" w:after="240" w:line="276" w:lineRule="auto"/>
        <w:rPr>
          <w:b/>
          <w:sz w:val="24"/>
          <w:szCs w:val="20"/>
        </w:rPr>
      </w:pPr>
      <w:r w:rsidRPr="00043364">
        <w:rPr>
          <w:b/>
          <w:sz w:val="24"/>
          <w:szCs w:val="20"/>
        </w:rPr>
        <w:t>Principe et règle applicables</w:t>
      </w:r>
    </w:p>
    <w:p w14:paraId="6E52C58A" w14:textId="73A25606" w:rsidR="00BE66ED" w:rsidRPr="00043364" w:rsidRDefault="003513CC" w:rsidP="00043364">
      <w:pPr>
        <w:pBdr>
          <w:top w:val="single" w:sz="4" w:space="1" w:color="auto"/>
          <w:left w:val="single" w:sz="4" w:space="4" w:color="auto"/>
          <w:bottom w:val="single" w:sz="4" w:space="1" w:color="auto"/>
          <w:right w:val="single" w:sz="4" w:space="4" w:color="auto"/>
        </w:pBdr>
        <w:shd w:val="clear" w:color="auto" w:fill="EAF1DD"/>
        <w:spacing w:before="240" w:after="240" w:line="276" w:lineRule="auto"/>
        <w:ind w:left="12"/>
        <w:rPr>
          <w:rFonts w:eastAsia="MS Mincho" w:cs="Arial"/>
          <w:color w:val="auto"/>
          <w:sz w:val="24"/>
          <w:lang w:val="fr-FR" w:eastAsia="fr-FR"/>
        </w:rPr>
      </w:pPr>
      <w:r w:rsidRPr="00043364">
        <w:rPr>
          <w:rFonts w:eastAsia="MS Mincho" w:cs="Arial"/>
          <w:b/>
          <w:bCs/>
          <w:color w:val="auto"/>
          <w:sz w:val="24"/>
          <w:lang w:val="fr-FR" w:eastAsia="fr-FR"/>
        </w:rPr>
        <w:t xml:space="preserve">Utilisable : </w:t>
      </w:r>
      <w:r w:rsidRPr="00043364">
        <w:rPr>
          <w:rFonts w:eastAsia="Times New Roman" w:cs="Arial"/>
          <w:bCs/>
          <w:color w:val="2F2F2F"/>
          <w:sz w:val="24"/>
          <w:lang w:val="fr-FR" w:eastAsia="fr-FR"/>
        </w:rPr>
        <w:t>2.1.1 Accessibilité au clavier (</w:t>
      </w:r>
      <w:r w:rsidRPr="00043364">
        <w:rPr>
          <w:rFonts w:eastAsia="Times New Roman" w:cs="Arial"/>
          <w:color w:val="000000"/>
          <w:sz w:val="24"/>
          <w:shd w:val="clear" w:color="auto" w:fill="EAF1DD"/>
          <w:lang w:val="fr-FR" w:eastAsia="fr-FR"/>
        </w:rPr>
        <w:t>toutes les </w:t>
      </w:r>
      <w:r w:rsidRPr="00043364">
        <w:rPr>
          <w:rFonts w:eastAsia="Times New Roman" w:cs="Arial"/>
          <w:color w:val="auto"/>
          <w:sz w:val="24"/>
          <w:shd w:val="clear" w:color="auto" w:fill="EAF1DD"/>
          <w:lang w:val="fr-FR" w:eastAsia="fr-FR"/>
        </w:rPr>
        <w:t>fonctionnalités</w:t>
      </w:r>
      <w:r w:rsidRPr="00043364">
        <w:rPr>
          <w:rFonts w:eastAsia="Times New Roman" w:cs="Arial"/>
          <w:color w:val="000000"/>
          <w:sz w:val="24"/>
          <w:shd w:val="clear" w:color="auto" w:fill="EAF1DD"/>
          <w:lang w:val="fr-FR" w:eastAsia="fr-FR"/>
        </w:rPr>
        <w:t> du contenu sont utilisables à l</w:t>
      </w:r>
      <w:r w:rsidR="005D0DCC" w:rsidRPr="00043364">
        <w:rPr>
          <w:rFonts w:eastAsia="Times New Roman" w:cs="Arial"/>
          <w:color w:val="000000"/>
          <w:sz w:val="24"/>
          <w:shd w:val="clear" w:color="auto" w:fill="EAF1DD"/>
          <w:lang w:val="fr-FR" w:eastAsia="fr-FR"/>
        </w:rPr>
        <w:t>’</w:t>
      </w:r>
      <w:r w:rsidRPr="00043364">
        <w:rPr>
          <w:rFonts w:eastAsia="Times New Roman" w:cs="Arial"/>
          <w:color w:val="000000"/>
          <w:sz w:val="24"/>
          <w:shd w:val="clear" w:color="auto" w:fill="EAF1DD"/>
          <w:lang w:val="fr-FR" w:eastAsia="fr-FR"/>
        </w:rPr>
        <w:t>aide d</w:t>
      </w:r>
      <w:r w:rsidR="005D0DCC" w:rsidRPr="00043364">
        <w:rPr>
          <w:rFonts w:eastAsia="Times New Roman" w:cs="Arial"/>
          <w:color w:val="000000"/>
          <w:sz w:val="24"/>
          <w:shd w:val="clear" w:color="auto" w:fill="EAF1DD"/>
          <w:lang w:val="fr-FR" w:eastAsia="fr-FR"/>
        </w:rPr>
        <w:t>’</w:t>
      </w:r>
      <w:r w:rsidRPr="00043364">
        <w:rPr>
          <w:rFonts w:eastAsia="Times New Roman" w:cs="Arial"/>
          <w:color w:val="000000"/>
          <w:sz w:val="24"/>
          <w:shd w:val="clear" w:color="auto" w:fill="EAF1DD"/>
          <w:lang w:val="fr-FR" w:eastAsia="fr-FR"/>
        </w:rPr>
        <w:t>une </w:t>
      </w:r>
      <w:r w:rsidRPr="00043364">
        <w:rPr>
          <w:rFonts w:eastAsia="Times New Roman" w:cs="Arial"/>
          <w:color w:val="auto"/>
          <w:sz w:val="24"/>
          <w:shd w:val="clear" w:color="auto" w:fill="EAF1DD"/>
          <w:lang w:val="fr-FR" w:eastAsia="fr-FR"/>
        </w:rPr>
        <w:t>i</w:t>
      </w:r>
      <w:r w:rsidRPr="00043364">
        <w:rPr>
          <w:rFonts w:eastAsia="Times New Roman" w:cs="Arial"/>
          <w:color w:val="auto"/>
          <w:sz w:val="24"/>
          <w:lang w:val="fr-FR" w:eastAsia="fr-FR"/>
        </w:rPr>
        <w:t xml:space="preserve">nterface clavier). </w:t>
      </w:r>
      <w:r w:rsidRPr="00043364">
        <w:rPr>
          <w:rFonts w:eastAsia="MS Mincho" w:cs="Arial"/>
          <w:color w:val="auto"/>
          <w:sz w:val="24"/>
          <w:lang w:val="fr-FR" w:eastAsia="fr-FR"/>
        </w:rPr>
        <w:t>Explication du critère de succès (en anglais)</w:t>
      </w:r>
      <w:r w:rsidR="007E68D2" w:rsidRPr="00043364">
        <w:rPr>
          <w:rFonts w:eastAsia="MS Mincho" w:cs="Arial"/>
          <w:color w:val="auto"/>
          <w:sz w:val="24"/>
          <w:lang w:val="fr-FR" w:eastAsia="fr-FR"/>
        </w:rPr>
        <w:t> </w:t>
      </w:r>
      <w:r w:rsidRPr="00043364">
        <w:rPr>
          <w:rFonts w:eastAsia="MS Mincho" w:cs="Arial"/>
          <w:color w:val="auto"/>
          <w:sz w:val="24"/>
          <w:lang w:val="fr-FR" w:eastAsia="fr-FR"/>
        </w:rPr>
        <w:t xml:space="preserve">: </w:t>
      </w:r>
      <w:hyperlink w:anchor="https://www.w3.org/WAI/WCAG21/Understanding/keyboard%20" w:history="1">
        <w:proofErr w:type="spellStart"/>
        <w:r w:rsidRPr="00043364">
          <w:rPr>
            <w:rFonts w:eastAsia="MS Mincho" w:cs="Arial"/>
            <w:color w:val="0000FF"/>
            <w:sz w:val="24"/>
            <w:u w:val="single"/>
            <w:lang w:val="fr-FR" w:eastAsia="fr-FR"/>
          </w:rPr>
          <w:t>Understanding</w:t>
        </w:r>
        <w:proofErr w:type="spellEnd"/>
        <w:r w:rsidRPr="00043364">
          <w:rPr>
            <w:rFonts w:eastAsia="MS Mincho" w:cs="Arial"/>
            <w:color w:val="0000FF"/>
            <w:sz w:val="24"/>
            <w:u w:val="single"/>
            <w:lang w:val="fr-FR" w:eastAsia="fr-FR"/>
          </w:rPr>
          <w:t xml:space="preserve"> </w:t>
        </w:r>
        <w:proofErr w:type="spellStart"/>
        <w:r w:rsidRPr="00043364">
          <w:rPr>
            <w:rFonts w:eastAsia="MS Mincho" w:cs="Arial"/>
            <w:color w:val="0000FF"/>
            <w:sz w:val="24"/>
            <w:u w:val="single"/>
            <w:lang w:val="fr-FR" w:eastAsia="fr-FR"/>
          </w:rPr>
          <w:t>Success</w:t>
        </w:r>
        <w:proofErr w:type="spellEnd"/>
        <w:r w:rsidRPr="00043364">
          <w:rPr>
            <w:rFonts w:eastAsia="MS Mincho" w:cs="Arial"/>
            <w:color w:val="0000FF"/>
            <w:sz w:val="24"/>
            <w:u w:val="single"/>
            <w:lang w:val="fr-FR" w:eastAsia="fr-FR"/>
          </w:rPr>
          <w:t xml:space="preserve"> </w:t>
        </w:r>
        <w:proofErr w:type="spellStart"/>
        <w:r w:rsidRPr="00043364">
          <w:rPr>
            <w:rFonts w:eastAsia="MS Mincho" w:cs="Arial"/>
            <w:color w:val="0000FF"/>
            <w:sz w:val="24"/>
            <w:u w:val="single"/>
            <w:lang w:val="fr-FR" w:eastAsia="fr-FR"/>
          </w:rPr>
          <w:t>Criterion</w:t>
        </w:r>
        <w:proofErr w:type="spellEnd"/>
        <w:r w:rsidRPr="00043364">
          <w:rPr>
            <w:rFonts w:eastAsia="MS Mincho" w:cs="Arial"/>
            <w:color w:val="0000FF"/>
            <w:sz w:val="24"/>
            <w:u w:val="single"/>
            <w:lang w:val="fr-FR" w:eastAsia="fr-FR"/>
          </w:rPr>
          <w:t xml:space="preserve"> 2.1.1: Keyboard</w:t>
        </w:r>
      </w:hyperlink>
    </w:p>
    <w:p w14:paraId="0D165972" w14:textId="77777777" w:rsidR="00BE66ED" w:rsidRPr="00043364" w:rsidRDefault="00BE66ED" w:rsidP="00043364">
      <w:pPr>
        <w:spacing w:before="240" w:after="240" w:line="276" w:lineRule="auto"/>
        <w:rPr>
          <w:sz w:val="24"/>
          <w:szCs w:val="20"/>
        </w:rPr>
        <w:sectPr w:rsidR="00BE66ED" w:rsidRPr="00043364" w:rsidSect="000062D8">
          <w:pgSz w:w="12240" w:h="15840"/>
          <w:pgMar w:top="1417" w:right="1417" w:bottom="1417" w:left="1417" w:header="708" w:footer="708" w:gutter="0"/>
          <w:cols w:space="708"/>
          <w:docGrid w:linePitch="360"/>
        </w:sectPr>
      </w:pPr>
    </w:p>
    <w:p w14:paraId="1041AADD" w14:textId="1A086702" w:rsidR="00BE66ED" w:rsidRPr="00043364" w:rsidRDefault="00BE66ED" w:rsidP="00043364">
      <w:pPr>
        <w:pStyle w:val="Titre4"/>
        <w:spacing w:before="240" w:after="240" w:line="276" w:lineRule="auto"/>
        <w:rPr>
          <w:sz w:val="32"/>
          <w:szCs w:val="20"/>
        </w:rPr>
      </w:pPr>
      <w:r w:rsidRPr="00043364">
        <w:rPr>
          <w:sz w:val="32"/>
          <w:szCs w:val="20"/>
        </w:rPr>
        <w:lastRenderedPageBreak/>
        <w:t>Obstacles irritants</w:t>
      </w:r>
    </w:p>
    <w:p w14:paraId="5B167AD2" w14:textId="012708CB" w:rsidR="00BE66ED" w:rsidRPr="00043364" w:rsidRDefault="00BE66ED" w:rsidP="00043364">
      <w:pPr>
        <w:pStyle w:val="Paragraphedeliste"/>
        <w:numPr>
          <w:ilvl w:val="0"/>
          <w:numId w:val="46"/>
        </w:numPr>
        <w:spacing w:before="240" w:after="240" w:line="276" w:lineRule="auto"/>
        <w:rPr>
          <w:b/>
          <w:bCs/>
          <w:sz w:val="24"/>
          <w:szCs w:val="20"/>
        </w:rPr>
      </w:pPr>
      <w:r w:rsidRPr="00043364">
        <w:rPr>
          <w:b/>
          <w:bCs/>
          <w:sz w:val="24"/>
          <w:szCs w:val="20"/>
        </w:rPr>
        <w:t>Absence de rétroaction entre les sections du formulaire</w:t>
      </w:r>
    </w:p>
    <w:p w14:paraId="3536E7CF" w14:textId="2400B1BF" w:rsidR="00BE66ED" w:rsidRPr="00043364" w:rsidRDefault="00BE66ED" w:rsidP="00043364">
      <w:pPr>
        <w:spacing w:before="240" w:after="240" w:line="276" w:lineRule="auto"/>
        <w:rPr>
          <w:sz w:val="24"/>
          <w:szCs w:val="20"/>
        </w:rPr>
      </w:pPr>
      <w:r w:rsidRPr="00043364">
        <w:rPr>
          <w:b/>
          <w:sz w:val="24"/>
          <w:szCs w:val="20"/>
        </w:rPr>
        <w:t>Constat :</w:t>
      </w:r>
      <w:r w:rsidRPr="00043364">
        <w:rPr>
          <w:sz w:val="24"/>
          <w:szCs w:val="20"/>
        </w:rPr>
        <w:t xml:space="preserve"> au bas de chacune des sections du formulaire, un bouton permet de passer à la section suivante. Une fois activé, l’interface avance à la section suivante, mais l’utilisateur n’est pas avisé, laissant ainsi croire, après quelques secondes d’attente, qu’il ne s’est rien passé.</w:t>
      </w:r>
    </w:p>
    <w:p w14:paraId="28232345" w14:textId="314EEA6A" w:rsidR="00BE66ED" w:rsidRPr="00043364" w:rsidRDefault="00BE66ED" w:rsidP="00043364">
      <w:pPr>
        <w:spacing w:before="240" w:after="240" w:line="276" w:lineRule="auto"/>
        <w:rPr>
          <w:sz w:val="24"/>
          <w:szCs w:val="20"/>
        </w:rPr>
      </w:pPr>
      <w:r w:rsidRPr="00043364">
        <w:rPr>
          <w:b/>
          <w:sz w:val="24"/>
          <w:szCs w:val="20"/>
        </w:rPr>
        <w:t>Solution :</w:t>
      </w:r>
      <w:r w:rsidRPr="00043364">
        <w:rPr>
          <w:sz w:val="24"/>
          <w:szCs w:val="20"/>
        </w:rPr>
        <w:t xml:space="preserve"> lorsque le bouton est activé (SUIVANT ou CONTINUER selon l’institution financière), l’interface devrait annoncer automatiquement le titre de la nouvelle section du formulaire. Actuellement, pour poursuivre la lecture du contenu, la personne non voyante peut rafra</w:t>
      </w:r>
      <w:r w:rsidR="007D705E" w:rsidRPr="00043364">
        <w:rPr>
          <w:sz w:val="24"/>
          <w:szCs w:val="20"/>
        </w:rPr>
        <w:t>î</w:t>
      </w:r>
      <w:r w:rsidRPr="00043364">
        <w:rPr>
          <w:sz w:val="24"/>
          <w:szCs w:val="20"/>
        </w:rPr>
        <w:t>chir la page (Jaws : Insert-Échappe) ou encore remonter en haut de celle-ci (avec la touche T) afin de lire le premier titre rencontré par le lecteur d’écran. Il s’agit</w:t>
      </w:r>
      <w:r w:rsidR="000611FD" w:rsidRPr="00043364">
        <w:rPr>
          <w:sz w:val="24"/>
          <w:szCs w:val="20"/>
        </w:rPr>
        <w:t xml:space="preserve"> </w:t>
      </w:r>
      <w:r w:rsidRPr="00043364">
        <w:rPr>
          <w:sz w:val="24"/>
          <w:szCs w:val="20"/>
        </w:rPr>
        <w:t>-là de solutions de contournement auquel l’utilisateur ne devrait pas être soumis.</w:t>
      </w:r>
    </w:p>
    <w:p w14:paraId="4225C0BC" w14:textId="740599F7" w:rsidR="00BE66ED" w:rsidRPr="00043364" w:rsidRDefault="00BE66ED" w:rsidP="00043364">
      <w:pPr>
        <w:spacing w:before="240" w:after="240" w:line="276" w:lineRule="auto"/>
        <w:rPr>
          <w:rFonts w:cs="Arial"/>
          <w:sz w:val="24"/>
        </w:rPr>
      </w:pPr>
      <w:r w:rsidRPr="00043364">
        <w:rPr>
          <w:b/>
          <w:sz w:val="24"/>
          <w:szCs w:val="20"/>
        </w:rPr>
        <w:t>Principe et règle applicables</w:t>
      </w:r>
      <w:r w:rsidR="00FD2F04" w:rsidRPr="00043364">
        <w:rPr>
          <w:sz w:val="24"/>
          <w:szCs w:val="20"/>
        </w:rPr>
        <w:t xml:space="preserve"> </w:t>
      </w:r>
    </w:p>
    <w:p w14:paraId="4D05D6C6" w14:textId="54BB1F3D" w:rsidR="002C7BDE" w:rsidRPr="00043364" w:rsidRDefault="002C7BDE" w:rsidP="00043364">
      <w:pPr>
        <w:pBdr>
          <w:top w:val="single" w:sz="4" w:space="1" w:color="auto"/>
          <w:left w:val="single" w:sz="4" w:space="4" w:color="auto"/>
          <w:bottom w:val="single" w:sz="4" w:space="1" w:color="auto"/>
          <w:right w:val="single" w:sz="4" w:space="4" w:color="auto"/>
        </w:pBdr>
        <w:shd w:val="clear" w:color="auto" w:fill="EAF1DD"/>
        <w:spacing w:before="240" w:after="240" w:line="276" w:lineRule="auto"/>
        <w:rPr>
          <w:rFonts w:eastAsia="MS Mincho" w:cs="Arial"/>
          <w:color w:val="auto"/>
          <w:sz w:val="24"/>
          <w:lang w:eastAsia="fr-FR"/>
        </w:rPr>
      </w:pPr>
      <w:r w:rsidRPr="00043364">
        <w:rPr>
          <w:rFonts w:eastAsia="MS Mincho" w:cs="Arial"/>
          <w:b/>
          <w:bCs/>
          <w:color w:val="auto"/>
          <w:sz w:val="24"/>
          <w:lang w:val="fr-FR" w:eastAsia="fr-FR"/>
        </w:rPr>
        <w:t>Robuste</w:t>
      </w:r>
      <w:r w:rsidR="007E68D2" w:rsidRPr="00043364">
        <w:rPr>
          <w:rFonts w:eastAsia="MS Mincho" w:cs="Arial"/>
          <w:b/>
          <w:bCs/>
          <w:color w:val="auto"/>
          <w:sz w:val="24"/>
          <w:lang w:val="fr-FR" w:eastAsia="fr-FR"/>
        </w:rPr>
        <w:t> </w:t>
      </w:r>
      <w:r w:rsidRPr="00043364">
        <w:rPr>
          <w:rFonts w:eastAsia="MS Mincho" w:cs="Arial"/>
          <w:b/>
          <w:bCs/>
          <w:color w:val="auto"/>
          <w:sz w:val="24"/>
          <w:lang w:val="fr-FR" w:eastAsia="fr-FR"/>
        </w:rPr>
        <w:t>:</w:t>
      </w:r>
      <w:r w:rsidRPr="00043364">
        <w:rPr>
          <w:rFonts w:eastAsia="MS Mincho" w:cs="Arial"/>
          <w:color w:val="auto"/>
          <w:sz w:val="24"/>
          <w:lang w:val="fr-FR" w:eastAsia="fr-FR"/>
        </w:rPr>
        <w:t xml:space="preserve"> 4.1.2 Nom, rôle et valeur (pour tout composant d</w:t>
      </w:r>
      <w:r w:rsidR="005D0DCC" w:rsidRPr="00043364">
        <w:rPr>
          <w:rFonts w:eastAsia="MS Mincho" w:cs="Arial"/>
          <w:color w:val="auto"/>
          <w:sz w:val="24"/>
          <w:lang w:val="fr-FR" w:eastAsia="fr-FR"/>
        </w:rPr>
        <w:t>’</w:t>
      </w:r>
      <w:r w:rsidRPr="00043364">
        <w:rPr>
          <w:rFonts w:eastAsia="MS Mincho" w:cs="Arial"/>
          <w:color w:val="auto"/>
          <w:sz w:val="24"/>
          <w:lang w:val="fr-FR" w:eastAsia="fr-FR"/>
        </w:rPr>
        <w:t>interface utilisateur (…) les états, les propriétés et les valeurs paramétrables par l</w:t>
      </w:r>
      <w:r w:rsidR="005D0DCC" w:rsidRPr="00043364">
        <w:rPr>
          <w:rFonts w:eastAsia="MS Mincho" w:cs="Arial"/>
          <w:color w:val="auto"/>
          <w:sz w:val="24"/>
          <w:lang w:val="fr-FR" w:eastAsia="fr-FR"/>
        </w:rPr>
        <w:t>’</w:t>
      </w:r>
      <w:r w:rsidRPr="00043364">
        <w:rPr>
          <w:rFonts w:eastAsia="MS Mincho" w:cs="Arial"/>
          <w:color w:val="auto"/>
          <w:sz w:val="24"/>
          <w:lang w:val="fr-FR" w:eastAsia="fr-FR"/>
        </w:rPr>
        <w:t>utilisateur peuvent être définis par programmation). Explication du critère de succès (en anglais)</w:t>
      </w:r>
      <w:r w:rsidR="007E68D2" w:rsidRPr="00043364">
        <w:rPr>
          <w:rFonts w:eastAsia="MS Mincho" w:cs="Arial"/>
          <w:color w:val="auto"/>
          <w:sz w:val="24"/>
          <w:lang w:val="fr-FR" w:eastAsia="fr-FR"/>
        </w:rPr>
        <w:t> </w:t>
      </w:r>
      <w:r w:rsidRPr="00043364">
        <w:rPr>
          <w:rFonts w:eastAsia="MS Mincho" w:cs="Arial"/>
          <w:color w:val="auto"/>
          <w:sz w:val="24"/>
          <w:lang w:val="fr-FR" w:eastAsia="fr-FR"/>
        </w:rPr>
        <w:t xml:space="preserve">: </w:t>
      </w:r>
      <w:hyperlink w:anchor="https://www.w3.org/WAI/WCAG21/Understanding/name-role-value.html" w:history="1">
        <w:proofErr w:type="spellStart"/>
        <w:r w:rsidRPr="00043364">
          <w:rPr>
            <w:rFonts w:eastAsia="MS Mincho" w:cs="Arial"/>
            <w:color w:val="0000FF"/>
            <w:sz w:val="24"/>
            <w:u w:val="single"/>
            <w:lang w:eastAsia="fr-FR"/>
          </w:rPr>
          <w:t>Understanding</w:t>
        </w:r>
        <w:proofErr w:type="spellEnd"/>
        <w:r w:rsidRPr="00043364">
          <w:rPr>
            <w:rFonts w:eastAsia="MS Mincho" w:cs="Arial"/>
            <w:color w:val="0000FF"/>
            <w:sz w:val="24"/>
            <w:u w:val="single"/>
            <w:lang w:eastAsia="fr-FR"/>
          </w:rPr>
          <w:t xml:space="preserve"> </w:t>
        </w:r>
        <w:proofErr w:type="spellStart"/>
        <w:r w:rsidRPr="00043364">
          <w:rPr>
            <w:rFonts w:eastAsia="MS Mincho" w:cs="Arial"/>
            <w:color w:val="0000FF"/>
            <w:sz w:val="24"/>
            <w:u w:val="single"/>
            <w:lang w:eastAsia="fr-FR"/>
          </w:rPr>
          <w:t>Success</w:t>
        </w:r>
        <w:proofErr w:type="spellEnd"/>
        <w:r w:rsidRPr="00043364">
          <w:rPr>
            <w:rFonts w:eastAsia="MS Mincho" w:cs="Arial"/>
            <w:color w:val="0000FF"/>
            <w:sz w:val="24"/>
            <w:u w:val="single"/>
            <w:lang w:eastAsia="fr-FR"/>
          </w:rPr>
          <w:t xml:space="preserve"> </w:t>
        </w:r>
        <w:proofErr w:type="spellStart"/>
        <w:r w:rsidRPr="00043364">
          <w:rPr>
            <w:rFonts w:eastAsia="MS Mincho" w:cs="Arial"/>
            <w:color w:val="0000FF"/>
            <w:sz w:val="24"/>
            <w:u w:val="single"/>
            <w:lang w:eastAsia="fr-FR"/>
          </w:rPr>
          <w:t>Criterion</w:t>
        </w:r>
        <w:proofErr w:type="spellEnd"/>
        <w:r w:rsidRPr="00043364">
          <w:rPr>
            <w:rFonts w:eastAsia="MS Mincho" w:cs="Arial"/>
            <w:color w:val="0000FF"/>
            <w:sz w:val="24"/>
            <w:u w:val="single"/>
            <w:lang w:eastAsia="fr-FR"/>
          </w:rPr>
          <w:t xml:space="preserve"> 4.1.2: Name, </w:t>
        </w:r>
        <w:proofErr w:type="spellStart"/>
        <w:r w:rsidRPr="00043364">
          <w:rPr>
            <w:rFonts w:eastAsia="MS Mincho" w:cs="Arial"/>
            <w:color w:val="0000FF"/>
            <w:sz w:val="24"/>
            <w:u w:val="single"/>
            <w:lang w:eastAsia="fr-FR"/>
          </w:rPr>
          <w:t>R</w:t>
        </w:r>
        <w:r w:rsidR="002E323B" w:rsidRPr="00043364">
          <w:rPr>
            <w:rFonts w:eastAsia="MS Mincho" w:cs="Arial"/>
            <w:color w:val="0000FF"/>
            <w:sz w:val="24"/>
            <w:u w:val="single"/>
            <w:lang w:eastAsia="fr-FR"/>
          </w:rPr>
          <w:t>o</w:t>
        </w:r>
        <w:r w:rsidRPr="00043364">
          <w:rPr>
            <w:rFonts w:eastAsia="MS Mincho" w:cs="Arial"/>
            <w:color w:val="0000FF"/>
            <w:sz w:val="24"/>
            <w:u w:val="single"/>
            <w:lang w:eastAsia="fr-FR"/>
          </w:rPr>
          <w:t>le</w:t>
        </w:r>
        <w:proofErr w:type="spellEnd"/>
        <w:r w:rsidRPr="00043364">
          <w:rPr>
            <w:rFonts w:eastAsia="MS Mincho" w:cs="Arial"/>
            <w:color w:val="0000FF"/>
            <w:sz w:val="24"/>
            <w:u w:val="single"/>
            <w:lang w:eastAsia="fr-FR"/>
          </w:rPr>
          <w:t xml:space="preserve">, </w:t>
        </w:r>
        <w:r w:rsidR="00F31067" w:rsidRPr="00043364">
          <w:rPr>
            <w:rFonts w:eastAsia="MS Mincho" w:cs="Arial"/>
            <w:color w:val="0000FF"/>
            <w:sz w:val="24"/>
            <w:u w:val="single"/>
            <w:lang w:eastAsia="fr-FR"/>
          </w:rPr>
          <w:t>V</w:t>
        </w:r>
        <w:r w:rsidRPr="00043364">
          <w:rPr>
            <w:rFonts w:eastAsia="MS Mincho" w:cs="Arial"/>
            <w:color w:val="0000FF"/>
            <w:sz w:val="24"/>
            <w:u w:val="single"/>
            <w:lang w:eastAsia="fr-FR"/>
          </w:rPr>
          <w:t>alue</w:t>
        </w:r>
      </w:hyperlink>
    </w:p>
    <w:p w14:paraId="20AB0295" w14:textId="30D0CFA1" w:rsidR="00BE66ED" w:rsidRPr="00043364" w:rsidRDefault="00BE66ED" w:rsidP="00043364">
      <w:pPr>
        <w:pStyle w:val="Paragraphedeliste"/>
        <w:numPr>
          <w:ilvl w:val="0"/>
          <w:numId w:val="46"/>
        </w:numPr>
        <w:spacing w:before="240" w:after="240" w:line="276" w:lineRule="auto"/>
        <w:rPr>
          <w:b/>
          <w:bCs/>
          <w:sz w:val="24"/>
          <w:szCs w:val="20"/>
        </w:rPr>
      </w:pPr>
      <w:r w:rsidRPr="00043364">
        <w:rPr>
          <w:b/>
          <w:bCs/>
          <w:sz w:val="24"/>
          <w:szCs w:val="20"/>
        </w:rPr>
        <w:t>Attribut de balise de langue erronée</w:t>
      </w:r>
    </w:p>
    <w:p w14:paraId="13C7CDE2" w14:textId="0B9E53B7" w:rsidR="00BE66ED" w:rsidRPr="00043364" w:rsidRDefault="00BE66ED" w:rsidP="00043364">
      <w:pPr>
        <w:spacing w:before="240" w:after="240" w:line="276" w:lineRule="auto"/>
        <w:rPr>
          <w:sz w:val="24"/>
          <w:szCs w:val="20"/>
        </w:rPr>
      </w:pPr>
      <w:r w:rsidRPr="00043364">
        <w:rPr>
          <w:b/>
          <w:sz w:val="24"/>
          <w:szCs w:val="20"/>
        </w:rPr>
        <w:t>Constat :</w:t>
      </w:r>
      <w:r w:rsidRPr="00043364">
        <w:rPr>
          <w:sz w:val="24"/>
          <w:szCs w:val="20"/>
        </w:rPr>
        <w:t xml:space="preserve"> le lecteur d’écran lit la page, mais avec un accent anglais, ce qui rend la navigation peu compréhensible, voir</w:t>
      </w:r>
      <w:r w:rsidR="00F31067" w:rsidRPr="00043364">
        <w:rPr>
          <w:sz w:val="24"/>
          <w:szCs w:val="20"/>
        </w:rPr>
        <w:t>e</w:t>
      </w:r>
      <w:r w:rsidRPr="00043364">
        <w:rPr>
          <w:sz w:val="24"/>
          <w:szCs w:val="20"/>
        </w:rPr>
        <w:t xml:space="preserve"> irritante.</w:t>
      </w:r>
    </w:p>
    <w:p w14:paraId="6134484A" w14:textId="42A27A31" w:rsidR="00BE66ED" w:rsidRPr="00043364" w:rsidRDefault="00BE66ED" w:rsidP="00043364">
      <w:pPr>
        <w:spacing w:before="240" w:after="240" w:line="276" w:lineRule="auto"/>
        <w:rPr>
          <w:sz w:val="24"/>
          <w:szCs w:val="20"/>
        </w:rPr>
      </w:pPr>
      <w:r w:rsidRPr="00043364">
        <w:rPr>
          <w:b/>
          <w:sz w:val="24"/>
          <w:szCs w:val="20"/>
        </w:rPr>
        <w:t>Solution :</w:t>
      </w:r>
      <w:r w:rsidRPr="00043364">
        <w:rPr>
          <w:sz w:val="24"/>
          <w:szCs w:val="20"/>
        </w:rPr>
        <w:t xml:space="preserve"> modifier l’attribut </w:t>
      </w:r>
      <w:proofErr w:type="spellStart"/>
      <w:r w:rsidRPr="00043364">
        <w:rPr>
          <w:sz w:val="24"/>
          <w:szCs w:val="20"/>
        </w:rPr>
        <w:t>lang</w:t>
      </w:r>
      <w:proofErr w:type="spellEnd"/>
      <w:r w:rsidRPr="00043364">
        <w:rPr>
          <w:sz w:val="24"/>
          <w:szCs w:val="20"/>
        </w:rPr>
        <w:t>=</w:t>
      </w:r>
      <w:r w:rsidR="00FF70B9" w:rsidRPr="00043364">
        <w:rPr>
          <w:sz w:val="24"/>
          <w:szCs w:val="20"/>
        </w:rPr>
        <w:t> »</w:t>
      </w:r>
      <w:r w:rsidR="00CD5167" w:rsidRPr="00043364">
        <w:rPr>
          <w:sz w:val="24"/>
          <w:szCs w:val="20"/>
        </w:rPr>
        <w:t xml:space="preserve"> </w:t>
      </w:r>
      <w:r w:rsidRPr="00043364">
        <w:rPr>
          <w:sz w:val="24"/>
          <w:szCs w:val="20"/>
        </w:rPr>
        <w:t>en</w:t>
      </w:r>
      <w:r w:rsidR="006E5696" w:rsidRPr="00043364">
        <w:rPr>
          <w:sz w:val="24"/>
          <w:szCs w:val="20"/>
        </w:rPr>
        <w:t> »</w:t>
      </w:r>
      <w:r w:rsidRPr="00043364">
        <w:rPr>
          <w:sz w:val="24"/>
          <w:szCs w:val="20"/>
        </w:rPr>
        <w:t xml:space="preserve"> pour </w:t>
      </w:r>
      <w:proofErr w:type="spellStart"/>
      <w:r w:rsidRPr="00043364">
        <w:rPr>
          <w:sz w:val="24"/>
          <w:szCs w:val="20"/>
        </w:rPr>
        <w:t>lang</w:t>
      </w:r>
      <w:proofErr w:type="spellEnd"/>
      <w:r w:rsidRPr="00043364">
        <w:rPr>
          <w:sz w:val="24"/>
          <w:szCs w:val="20"/>
        </w:rPr>
        <w:t>= </w:t>
      </w:r>
      <w:r w:rsidR="000D0332" w:rsidRPr="00043364">
        <w:rPr>
          <w:sz w:val="24"/>
          <w:szCs w:val="20"/>
        </w:rPr>
        <w:t>« </w:t>
      </w:r>
      <w:proofErr w:type="spellStart"/>
      <w:r w:rsidRPr="00043364">
        <w:rPr>
          <w:sz w:val="24"/>
          <w:szCs w:val="20"/>
        </w:rPr>
        <w:t>fr</w:t>
      </w:r>
      <w:proofErr w:type="spellEnd"/>
      <w:r w:rsidR="000D0332" w:rsidRPr="00043364">
        <w:rPr>
          <w:sz w:val="24"/>
          <w:szCs w:val="20"/>
        </w:rPr>
        <w:t> »</w:t>
      </w:r>
      <w:r w:rsidRPr="00043364">
        <w:rPr>
          <w:sz w:val="24"/>
          <w:szCs w:val="20"/>
        </w:rPr>
        <w:t>.</w:t>
      </w:r>
    </w:p>
    <w:p w14:paraId="2DC632F3" w14:textId="77777777" w:rsidR="00BE66ED" w:rsidRPr="00043364" w:rsidRDefault="00BE66ED" w:rsidP="00043364">
      <w:pPr>
        <w:spacing w:before="240" w:after="240" w:line="276" w:lineRule="auto"/>
        <w:rPr>
          <w:b/>
          <w:sz w:val="24"/>
          <w:szCs w:val="20"/>
        </w:rPr>
      </w:pPr>
      <w:r w:rsidRPr="00043364">
        <w:rPr>
          <w:b/>
          <w:sz w:val="24"/>
          <w:szCs w:val="20"/>
        </w:rPr>
        <w:t>Principe et règle applicables</w:t>
      </w:r>
    </w:p>
    <w:p w14:paraId="2EBE1781" w14:textId="0469C4B8" w:rsidR="00A83CDA" w:rsidRPr="00043364" w:rsidRDefault="00A83CDA" w:rsidP="00043364">
      <w:pPr>
        <w:pBdr>
          <w:top w:val="single" w:sz="4" w:space="1" w:color="auto"/>
          <w:left w:val="single" w:sz="4" w:space="4" w:color="auto"/>
          <w:bottom w:val="single" w:sz="4" w:space="1" w:color="auto"/>
          <w:right w:val="single" w:sz="4" w:space="4" w:color="auto"/>
        </w:pBdr>
        <w:shd w:val="clear" w:color="auto" w:fill="EAF1DD"/>
        <w:spacing w:before="240" w:after="240" w:line="276" w:lineRule="auto"/>
        <w:rPr>
          <w:rFonts w:eastAsia="MS Mincho" w:cs="Arial"/>
          <w:color w:val="auto"/>
          <w:sz w:val="24"/>
          <w:lang w:val="fr-FR" w:eastAsia="fr-FR"/>
        </w:rPr>
      </w:pPr>
      <w:r w:rsidRPr="00043364">
        <w:rPr>
          <w:rFonts w:eastAsia="Times New Roman" w:cs="Arial"/>
          <w:b/>
          <w:color w:val="2F2F2F"/>
          <w:sz w:val="24"/>
          <w:lang w:val="fr-FR" w:eastAsia="fr-FR"/>
        </w:rPr>
        <w:t>Compréhensible :</w:t>
      </w:r>
      <w:r w:rsidRPr="00043364">
        <w:rPr>
          <w:rFonts w:eastAsia="Times New Roman" w:cs="Arial"/>
          <w:bCs/>
          <w:color w:val="2F2F2F"/>
          <w:sz w:val="24"/>
          <w:lang w:val="fr-FR" w:eastAsia="fr-FR"/>
        </w:rPr>
        <w:t xml:space="preserve"> 3.1.1 Langue de la page (</w:t>
      </w:r>
      <w:r w:rsidRPr="00043364">
        <w:rPr>
          <w:rFonts w:eastAsia="Times New Roman" w:cs="Arial"/>
          <w:color w:val="2F2F2F"/>
          <w:sz w:val="24"/>
          <w:shd w:val="clear" w:color="auto" w:fill="EAF1DD"/>
          <w:lang w:val="fr-FR" w:eastAsia="fr-FR"/>
        </w:rPr>
        <w:t>la </w:t>
      </w:r>
      <w:r w:rsidRPr="00043364">
        <w:rPr>
          <w:rFonts w:eastAsia="Times New Roman" w:cs="Arial"/>
          <w:color w:val="auto"/>
          <w:sz w:val="24"/>
          <w:shd w:val="clear" w:color="auto" w:fill="EAF1DD"/>
          <w:lang w:val="fr-FR" w:eastAsia="fr-FR"/>
        </w:rPr>
        <w:t>langue</w:t>
      </w:r>
      <w:r w:rsidRPr="00043364">
        <w:rPr>
          <w:rFonts w:eastAsia="Times New Roman" w:cs="Arial"/>
          <w:color w:val="2F2F2F"/>
          <w:sz w:val="24"/>
          <w:shd w:val="clear" w:color="auto" w:fill="EAF1DD"/>
          <w:lang w:val="fr-FR" w:eastAsia="fr-FR"/>
        </w:rPr>
        <w:t> par défaut de chaque </w:t>
      </w:r>
      <w:r w:rsidRPr="00043364">
        <w:rPr>
          <w:rFonts w:eastAsia="Times New Roman" w:cs="Arial"/>
          <w:color w:val="auto"/>
          <w:sz w:val="24"/>
          <w:shd w:val="clear" w:color="auto" w:fill="EAF1DD"/>
          <w:lang w:val="fr-FR" w:eastAsia="fr-FR"/>
        </w:rPr>
        <w:t>page Web</w:t>
      </w:r>
      <w:r w:rsidRPr="00043364">
        <w:rPr>
          <w:rFonts w:eastAsia="Times New Roman" w:cs="Arial"/>
          <w:color w:val="2F2F2F"/>
          <w:sz w:val="24"/>
          <w:shd w:val="clear" w:color="auto" w:fill="EAF1DD"/>
          <w:lang w:val="fr-FR" w:eastAsia="fr-FR"/>
        </w:rPr>
        <w:t> peut être </w:t>
      </w:r>
      <w:r w:rsidRPr="00043364">
        <w:rPr>
          <w:rFonts w:eastAsia="Times New Roman" w:cs="Arial"/>
          <w:color w:val="auto"/>
          <w:sz w:val="24"/>
          <w:shd w:val="clear" w:color="auto" w:fill="EAF1DD"/>
          <w:lang w:val="fr-FR" w:eastAsia="fr-FR"/>
        </w:rPr>
        <w:t>déterminée par un programme informatique</w:t>
      </w:r>
      <w:r w:rsidRPr="00043364">
        <w:rPr>
          <w:rFonts w:eastAsia="Times New Roman" w:cs="Arial"/>
          <w:color w:val="2F2F2F"/>
          <w:sz w:val="24"/>
          <w:shd w:val="clear" w:color="auto" w:fill="EAF1DD"/>
          <w:lang w:val="fr-FR" w:eastAsia="fr-FR"/>
        </w:rPr>
        <w:t xml:space="preserve">. </w:t>
      </w:r>
      <w:r w:rsidRPr="00043364">
        <w:rPr>
          <w:rFonts w:eastAsia="MS Mincho" w:cs="Arial"/>
          <w:color w:val="auto"/>
          <w:sz w:val="24"/>
          <w:lang w:val="fr-FR" w:eastAsia="fr-FR"/>
        </w:rPr>
        <w:t>Explication du critère de succès (en anglais)</w:t>
      </w:r>
      <w:r w:rsidR="007E68D2" w:rsidRPr="00043364">
        <w:rPr>
          <w:rFonts w:eastAsia="MS Mincho" w:cs="Arial"/>
          <w:color w:val="auto"/>
          <w:sz w:val="24"/>
          <w:lang w:val="fr-FR" w:eastAsia="fr-FR"/>
        </w:rPr>
        <w:t> </w:t>
      </w:r>
      <w:r w:rsidRPr="00043364">
        <w:rPr>
          <w:rFonts w:eastAsia="MS Mincho" w:cs="Arial"/>
          <w:color w:val="auto"/>
          <w:sz w:val="24"/>
          <w:lang w:val="fr-FR" w:eastAsia="fr-FR"/>
        </w:rPr>
        <w:t xml:space="preserve">: </w:t>
      </w:r>
      <w:hyperlink w:anchor="https://www.w3.org/WAI/WCAG21/Understanding/language-of-page%20" w:history="1">
        <w:proofErr w:type="spellStart"/>
        <w:r w:rsidRPr="00043364">
          <w:rPr>
            <w:rFonts w:eastAsia="MS Mincho" w:cs="Arial"/>
            <w:color w:val="0000FF"/>
            <w:sz w:val="24"/>
            <w:u w:val="single"/>
            <w:lang w:val="fr-FR" w:eastAsia="fr-FR"/>
          </w:rPr>
          <w:t>Understanding</w:t>
        </w:r>
        <w:proofErr w:type="spellEnd"/>
        <w:r w:rsidRPr="00043364">
          <w:rPr>
            <w:rFonts w:eastAsia="MS Mincho" w:cs="Arial"/>
            <w:color w:val="0000FF"/>
            <w:sz w:val="24"/>
            <w:u w:val="single"/>
            <w:lang w:val="fr-FR" w:eastAsia="fr-FR"/>
          </w:rPr>
          <w:t xml:space="preserve"> </w:t>
        </w:r>
        <w:proofErr w:type="spellStart"/>
        <w:r w:rsidRPr="00043364">
          <w:rPr>
            <w:rFonts w:eastAsia="MS Mincho" w:cs="Arial"/>
            <w:color w:val="0000FF"/>
            <w:sz w:val="24"/>
            <w:u w:val="single"/>
            <w:lang w:val="fr-FR" w:eastAsia="fr-FR"/>
          </w:rPr>
          <w:t>Success</w:t>
        </w:r>
        <w:proofErr w:type="spellEnd"/>
        <w:r w:rsidRPr="00043364">
          <w:rPr>
            <w:rFonts w:eastAsia="MS Mincho" w:cs="Arial"/>
            <w:color w:val="0000FF"/>
            <w:sz w:val="24"/>
            <w:u w:val="single"/>
            <w:lang w:val="fr-FR" w:eastAsia="fr-FR"/>
          </w:rPr>
          <w:t xml:space="preserve"> </w:t>
        </w:r>
        <w:proofErr w:type="spellStart"/>
        <w:r w:rsidRPr="00043364">
          <w:rPr>
            <w:rFonts w:eastAsia="MS Mincho" w:cs="Arial"/>
            <w:color w:val="0000FF"/>
            <w:sz w:val="24"/>
            <w:u w:val="single"/>
            <w:lang w:val="fr-FR" w:eastAsia="fr-FR"/>
          </w:rPr>
          <w:t>Criterion</w:t>
        </w:r>
        <w:proofErr w:type="spellEnd"/>
        <w:r w:rsidRPr="00043364">
          <w:rPr>
            <w:rFonts w:eastAsia="MS Mincho" w:cs="Arial"/>
            <w:color w:val="0000FF"/>
            <w:sz w:val="24"/>
            <w:u w:val="single"/>
            <w:lang w:val="fr-FR" w:eastAsia="fr-FR"/>
          </w:rPr>
          <w:t xml:space="preserve"> 3.1.1: </w:t>
        </w:r>
        <w:proofErr w:type="spellStart"/>
        <w:r w:rsidRPr="00043364">
          <w:rPr>
            <w:rFonts w:eastAsia="MS Mincho" w:cs="Arial"/>
            <w:color w:val="0000FF"/>
            <w:sz w:val="24"/>
            <w:u w:val="single"/>
            <w:lang w:val="fr-FR" w:eastAsia="fr-FR"/>
          </w:rPr>
          <w:t>Language</w:t>
        </w:r>
        <w:proofErr w:type="spellEnd"/>
        <w:r w:rsidRPr="00043364">
          <w:rPr>
            <w:rFonts w:eastAsia="MS Mincho" w:cs="Arial"/>
            <w:color w:val="0000FF"/>
            <w:sz w:val="24"/>
            <w:u w:val="single"/>
            <w:lang w:val="fr-FR" w:eastAsia="fr-FR"/>
          </w:rPr>
          <w:t xml:space="preserve"> of Page</w:t>
        </w:r>
      </w:hyperlink>
    </w:p>
    <w:p w14:paraId="0E875FE3" w14:textId="26E044BB" w:rsidR="00BE66ED" w:rsidRPr="00043364" w:rsidRDefault="00BE66ED" w:rsidP="00043364">
      <w:pPr>
        <w:pStyle w:val="Paragraphedeliste"/>
        <w:numPr>
          <w:ilvl w:val="0"/>
          <w:numId w:val="46"/>
        </w:numPr>
        <w:spacing w:before="240" w:after="240" w:line="276" w:lineRule="auto"/>
        <w:rPr>
          <w:b/>
          <w:bCs/>
          <w:sz w:val="24"/>
          <w:szCs w:val="20"/>
        </w:rPr>
      </w:pPr>
      <w:r w:rsidRPr="00043364">
        <w:rPr>
          <w:b/>
          <w:bCs/>
          <w:sz w:val="24"/>
          <w:szCs w:val="20"/>
        </w:rPr>
        <w:t>Détection d’erreurs</w:t>
      </w:r>
    </w:p>
    <w:p w14:paraId="22BD7860" w14:textId="688DD013" w:rsidR="00BE66ED" w:rsidRPr="00043364" w:rsidRDefault="00BE66ED" w:rsidP="00043364">
      <w:pPr>
        <w:spacing w:before="240" w:after="240" w:line="276" w:lineRule="auto"/>
        <w:rPr>
          <w:sz w:val="24"/>
          <w:szCs w:val="20"/>
        </w:rPr>
      </w:pPr>
      <w:r w:rsidRPr="00043364">
        <w:rPr>
          <w:b/>
          <w:sz w:val="24"/>
          <w:szCs w:val="20"/>
        </w:rPr>
        <w:t xml:space="preserve">Constat : </w:t>
      </w:r>
      <w:r w:rsidRPr="00043364">
        <w:rPr>
          <w:sz w:val="24"/>
          <w:szCs w:val="20"/>
        </w:rPr>
        <w:t>bien qu’il ne soit généralement pas possible d’entrer le chiffre d’une journée hors calendrier (par exemple 32 ou un autre chiffre plus haut), nous avons observé, dans un cas particulier, une validation incongrue sur le champ de l’année de naissance. On pouvait y mettre n’importe quelle année de naissance à partir de 1872 jusqu’à 18</w:t>
      </w:r>
      <w:r w:rsidR="006B4CFF" w:rsidRPr="00043364">
        <w:rPr>
          <w:sz w:val="24"/>
          <w:szCs w:val="20"/>
        </w:rPr>
        <w:t> </w:t>
      </w:r>
      <w:r w:rsidRPr="00043364">
        <w:rPr>
          <w:sz w:val="24"/>
          <w:szCs w:val="20"/>
        </w:rPr>
        <w:t xml:space="preserve">ans précédant l’année en cours (les personnes mineures doivent en effet se rendre </w:t>
      </w:r>
      <w:r w:rsidRPr="00043364">
        <w:rPr>
          <w:sz w:val="24"/>
          <w:szCs w:val="20"/>
        </w:rPr>
        <w:lastRenderedPageBreak/>
        <w:t>en succursale pour compléter une demande). Dans un autre cas, on pouvait mettre n’importe quelle année à partir de 999, incluant une année dépassant l’année en cours.</w:t>
      </w:r>
    </w:p>
    <w:p w14:paraId="2AD275E2" w14:textId="4D97BD55" w:rsidR="00BE66ED" w:rsidRPr="00043364" w:rsidRDefault="00BE66ED" w:rsidP="00043364">
      <w:pPr>
        <w:spacing w:before="240" w:after="240" w:line="276" w:lineRule="auto"/>
        <w:rPr>
          <w:sz w:val="24"/>
          <w:szCs w:val="20"/>
        </w:rPr>
      </w:pPr>
      <w:r w:rsidRPr="00043364">
        <w:rPr>
          <w:b/>
          <w:sz w:val="24"/>
          <w:szCs w:val="20"/>
        </w:rPr>
        <w:t>Solution :</w:t>
      </w:r>
      <w:r w:rsidRPr="00043364">
        <w:rPr>
          <w:sz w:val="24"/>
          <w:szCs w:val="20"/>
        </w:rPr>
        <w:t xml:space="preserve"> limiter la plage des années plausibles.</w:t>
      </w:r>
    </w:p>
    <w:p w14:paraId="34B30A12" w14:textId="163F2D81" w:rsidR="00BE66ED" w:rsidRPr="00043364" w:rsidRDefault="00BE66ED" w:rsidP="00043364">
      <w:pPr>
        <w:spacing w:before="240" w:after="240" w:line="276" w:lineRule="auto"/>
        <w:rPr>
          <w:sz w:val="24"/>
          <w:szCs w:val="20"/>
        </w:rPr>
      </w:pPr>
      <w:r w:rsidRPr="00043364">
        <w:rPr>
          <w:sz w:val="24"/>
          <w:szCs w:val="20"/>
        </w:rPr>
        <w:t>Pour voir un exemple de validation de formulaire répondant à l’ensemble des critères d’accessibilité, vous pouvez consulter les pages suivantes :</w:t>
      </w:r>
    </w:p>
    <w:p w14:paraId="53961580" w14:textId="77777777" w:rsidR="00BE66ED" w:rsidRPr="00043364" w:rsidRDefault="006F44AD" w:rsidP="00043364">
      <w:pPr>
        <w:spacing w:before="240" w:after="240" w:line="276" w:lineRule="auto"/>
        <w:rPr>
          <w:color w:val="0000FF"/>
          <w:sz w:val="24"/>
          <w:szCs w:val="20"/>
        </w:rPr>
      </w:pPr>
      <w:hyperlink r:id="rId31" w:history="1">
        <w:r w:rsidR="00BE66ED" w:rsidRPr="00043364">
          <w:rPr>
            <w:rStyle w:val="Lienhypertexte"/>
            <w:rFonts w:cs="Arial"/>
            <w:color w:val="0000FF"/>
            <w:sz w:val="24"/>
            <w:u w:val="none"/>
          </w:rPr>
          <w:t>https://labo.raamm.org/lab/tests/formvalid/index.html</w:t>
        </w:r>
      </w:hyperlink>
    </w:p>
    <w:p w14:paraId="4B52E82D" w14:textId="12046DE4" w:rsidR="00BE66ED" w:rsidRPr="00043364" w:rsidRDefault="006F44AD" w:rsidP="00043364">
      <w:pPr>
        <w:spacing w:before="240" w:after="240" w:line="276" w:lineRule="auto"/>
        <w:rPr>
          <w:rStyle w:val="lev"/>
          <w:b w:val="0"/>
          <w:bCs w:val="0"/>
          <w:color w:val="0000FF"/>
          <w:sz w:val="24"/>
          <w:szCs w:val="20"/>
        </w:rPr>
      </w:pPr>
      <w:hyperlink r:id="rId32" w:history="1">
        <w:r w:rsidR="00BE66ED" w:rsidRPr="00043364">
          <w:rPr>
            <w:rStyle w:val="Lienhypertexte"/>
            <w:rFonts w:cs="Arial"/>
            <w:color w:val="0000FF"/>
            <w:sz w:val="24"/>
            <w:u w:val="none"/>
          </w:rPr>
          <w:t>https://wet-boew.github.io/v4.0-ci/demos/formvalid/formvalid-en.html</w:t>
        </w:r>
      </w:hyperlink>
    </w:p>
    <w:p w14:paraId="46A1E462" w14:textId="77777777" w:rsidR="00BE66ED" w:rsidRPr="00043364" w:rsidRDefault="00BE66ED" w:rsidP="00043364">
      <w:pPr>
        <w:spacing w:before="240" w:after="240" w:line="276" w:lineRule="auto"/>
        <w:rPr>
          <w:b/>
          <w:sz w:val="24"/>
          <w:szCs w:val="20"/>
        </w:rPr>
      </w:pPr>
      <w:r w:rsidRPr="00043364">
        <w:rPr>
          <w:b/>
          <w:sz w:val="24"/>
          <w:szCs w:val="20"/>
        </w:rPr>
        <w:t>Principe et règle applicables</w:t>
      </w:r>
    </w:p>
    <w:p w14:paraId="36B2E7B6" w14:textId="3A3CA037" w:rsidR="006F4F90" w:rsidRPr="00043364" w:rsidRDefault="00F64D4A" w:rsidP="00043364">
      <w:pPr>
        <w:pBdr>
          <w:top w:val="single" w:sz="4" w:space="1" w:color="auto"/>
          <w:left w:val="single" w:sz="4" w:space="4" w:color="auto"/>
          <w:bottom w:val="single" w:sz="4" w:space="1" w:color="auto"/>
          <w:right w:val="single" w:sz="4" w:space="4" w:color="auto"/>
        </w:pBdr>
        <w:shd w:val="clear" w:color="auto" w:fill="EAF1DD"/>
        <w:spacing w:before="240" w:after="240" w:line="276" w:lineRule="auto"/>
        <w:rPr>
          <w:rStyle w:val="lev"/>
          <w:rFonts w:eastAsia="MS Mincho" w:cs="Arial"/>
          <w:b w:val="0"/>
          <w:bCs w:val="0"/>
          <w:color w:val="auto"/>
          <w:sz w:val="24"/>
          <w:lang w:val="fr-FR" w:eastAsia="fr-FR"/>
        </w:rPr>
      </w:pPr>
      <w:r w:rsidRPr="00043364">
        <w:rPr>
          <w:rFonts w:eastAsia="Times New Roman" w:cs="Arial"/>
          <w:b/>
          <w:color w:val="2F2F2F"/>
          <w:sz w:val="24"/>
          <w:lang w:val="fr-FR" w:eastAsia="fr-FR"/>
        </w:rPr>
        <w:t>Compréhensible :</w:t>
      </w:r>
      <w:r w:rsidRPr="00043364">
        <w:rPr>
          <w:rFonts w:eastAsia="Times New Roman" w:cs="Arial"/>
          <w:bCs/>
          <w:color w:val="2F2F2F"/>
          <w:sz w:val="24"/>
          <w:lang w:val="fr-FR" w:eastAsia="fr-FR"/>
        </w:rPr>
        <w:t xml:space="preserve"> 3.3.1 Identification des erreurs (</w:t>
      </w:r>
      <w:r w:rsidRPr="00043364">
        <w:rPr>
          <w:rFonts w:eastAsia="Times New Roman" w:cs="Arial"/>
          <w:color w:val="2F2F2F"/>
          <w:sz w:val="24"/>
          <w:shd w:val="clear" w:color="auto" w:fill="EAF1DD"/>
          <w:lang w:val="fr-FR" w:eastAsia="fr-FR"/>
        </w:rPr>
        <w:t>si une </w:t>
      </w:r>
      <w:r w:rsidRPr="00043364">
        <w:rPr>
          <w:rFonts w:eastAsia="Times New Roman" w:cs="Arial"/>
          <w:color w:val="auto"/>
          <w:sz w:val="24"/>
          <w:shd w:val="clear" w:color="auto" w:fill="EAF1DD"/>
          <w:lang w:val="fr-FR" w:eastAsia="fr-FR"/>
        </w:rPr>
        <w:t>erreur de saisie</w:t>
      </w:r>
      <w:r w:rsidRPr="00043364">
        <w:rPr>
          <w:rFonts w:eastAsia="Times New Roman" w:cs="Arial"/>
          <w:color w:val="2F2F2F"/>
          <w:sz w:val="24"/>
          <w:shd w:val="clear" w:color="auto" w:fill="EAF1DD"/>
          <w:lang w:val="fr-FR" w:eastAsia="fr-FR"/>
        </w:rPr>
        <w:t> est détectée automatiquement, l’élément en erreur est identifié et l’erreur est décrite à l’utilisateur sous forme de texte).</w:t>
      </w:r>
      <w:r w:rsidRPr="00043364">
        <w:rPr>
          <w:rFonts w:eastAsia="MS Mincho" w:cs="Arial"/>
          <w:b/>
          <w:color w:val="auto"/>
          <w:sz w:val="24"/>
          <w:lang w:val="fr-FR" w:eastAsia="fr-FR"/>
        </w:rPr>
        <w:t xml:space="preserve"> </w:t>
      </w:r>
      <w:r w:rsidRPr="00043364">
        <w:rPr>
          <w:rFonts w:eastAsia="MS Mincho" w:cs="Arial"/>
          <w:color w:val="auto"/>
          <w:sz w:val="24"/>
          <w:lang w:val="fr-FR" w:eastAsia="fr-FR"/>
        </w:rPr>
        <w:t>Explication du critère de succès (en anglais)</w:t>
      </w:r>
      <w:r w:rsidR="007E68D2" w:rsidRPr="00043364">
        <w:rPr>
          <w:rFonts w:eastAsia="MS Mincho" w:cs="Arial"/>
          <w:color w:val="auto"/>
          <w:sz w:val="24"/>
          <w:lang w:val="fr-FR" w:eastAsia="fr-FR"/>
        </w:rPr>
        <w:t> </w:t>
      </w:r>
      <w:r w:rsidRPr="00043364">
        <w:rPr>
          <w:rFonts w:eastAsia="MS Mincho" w:cs="Arial"/>
          <w:color w:val="auto"/>
          <w:sz w:val="24"/>
          <w:lang w:val="fr-FR" w:eastAsia="fr-FR"/>
        </w:rPr>
        <w:t xml:space="preserve">: </w:t>
      </w:r>
      <w:hyperlink w:anchor="https://www.w3.org/WAI/WCAG21/Understanding/error-identification%20" w:history="1">
        <w:proofErr w:type="spellStart"/>
        <w:r w:rsidRPr="00043364">
          <w:rPr>
            <w:rFonts w:eastAsia="MS Mincho" w:cs="Arial"/>
            <w:color w:val="0000FF"/>
            <w:sz w:val="24"/>
            <w:u w:val="single"/>
            <w:lang w:val="fr-FR" w:eastAsia="fr-FR"/>
          </w:rPr>
          <w:t>Understanding</w:t>
        </w:r>
        <w:proofErr w:type="spellEnd"/>
        <w:r w:rsidRPr="00043364">
          <w:rPr>
            <w:rFonts w:eastAsia="MS Mincho" w:cs="Arial"/>
            <w:color w:val="0000FF"/>
            <w:sz w:val="24"/>
            <w:u w:val="single"/>
            <w:lang w:val="fr-FR" w:eastAsia="fr-FR"/>
          </w:rPr>
          <w:t xml:space="preserve"> </w:t>
        </w:r>
        <w:proofErr w:type="spellStart"/>
        <w:r w:rsidRPr="00043364">
          <w:rPr>
            <w:rFonts w:eastAsia="MS Mincho" w:cs="Arial"/>
            <w:color w:val="0000FF"/>
            <w:sz w:val="24"/>
            <w:u w:val="single"/>
            <w:lang w:val="fr-FR" w:eastAsia="fr-FR"/>
          </w:rPr>
          <w:t>Success</w:t>
        </w:r>
        <w:proofErr w:type="spellEnd"/>
        <w:r w:rsidRPr="00043364">
          <w:rPr>
            <w:rFonts w:eastAsia="MS Mincho" w:cs="Arial"/>
            <w:color w:val="0000FF"/>
            <w:sz w:val="24"/>
            <w:u w:val="single"/>
            <w:lang w:val="fr-FR" w:eastAsia="fr-FR"/>
          </w:rPr>
          <w:t xml:space="preserve"> </w:t>
        </w:r>
        <w:proofErr w:type="spellStart"/>
        <w:r w:rsidRPr="00043364">
          <w:rPr>
            <w:rFonts w:eastAsia="MS Mincho" w:cs="Arial"/>
            <w:color w:val="0000FF"/>
            <w:sz w:val="24"/>
            <w:u w:val="single"/>
            <w:lang w:val="fr-FR" w:eastAsia="fr-FR"/>
          </w:rPr>
          <w:t>Criterion</w:t>
        </w:r>
        <w:proofErr w:type="spellEnd"/>
        <w:r w:rsidRPr="00043364">
          <w:rPr>
            <w:rFonts w:eastAsia="MS Mincho" w:cs="Arial"/>
            <w:color w:val="0000FF"/>
            <w:sz w:val="24"/>
            <w:u w:val="single"/>
            <w:lang w:val="fr-FR" w:eastAsia="fr-FR"/>
          </w:rPr>
          <w:t xml:space="preserve"> 3.3.1: </w:t>
        </w:r>
        <w:proofErr w:type="spellStart"/>
        <w:r w:rsidRPr="00043364">
          <w:rPr>
            <w:rFonts w:eastAsia="MS Mincho" w:cs="Arial"/>
            <w:color w:val="0000FF"/>
            <w:sz w:val="24"/>
            <w:u w:val="single"/>
            <w:lang w:val="fr-FR" w:eastAsia="fr-FR"/>
          </w:rPr>
          <w:t>Error</w:t>
        </w:r>
        <w:proofErr w:type="spellEnd"/>
        <w:r w:rsidRPr="00043364">
          <w:rPr>
            <w:rFonts w:eastAsia="MS Mincho" w:cs="Arial"/>
            <w:color w:val="0000FF"/>
            <w:sz w:val="24"/>
            <w:u w:val="single"/>
            <w:lang w:val="fr-FR" w:eastAsia="fr-FR"/>
          </w:rPr>
          <w:t xml:space="preserve"> Identification</w:t>
        </w:r>
      </w:hyperlink>
    </w:p>
    <w:p w14:paraId="08DA6448" w14:textId="1C3FF28C" w:rsidR="00BE66ED" w:rsidRPr="00043364" w:rsidRDefault="00BE66ED" w:rsidP="00043364">
      <w:pPr>
        <w:pStyle w:val="Paragraphedeliste"/>
        <w:numPr>
          <w:ilvl w:val="0"/>
          <w:numId w:val="46"/>
        </w:numPr>
        <w:spacing w:before="240" w:after="240" w:line="276" w:lineRule="auto"/>
        <w:rPr>
          <w:b/>
          <w:bCs/>
          <w:sz w:val="24"/>
          <w:szCs w:val="20"/>
        </w:rPr>
      </w:pPr>
      <w:r w:rsidRPr="00043364">
        <w:rPr>
          <w:b/>
          <w:bCs/>
          <w:sz w:val="24"/>
          <w:szCs w:val="20"/>
        </w:rPr>
        <w:t>Indicateur d’étape peu accessible</w:t>
      </w:r>
    </w:p>
    <w:p w14:paraId="3B1D7ECD" w14:textId="5371C3EA" w:rsidR="00BE66ED" w:rsidRPr="00043364" w:rsidRDefault="00BE66ED" w:rsidP="00043364">
      <w:pPr>
        <w:spacing w:before="240" w:after="240" w:line="276" w:lineRule="auto"/>
        <w:rPr>
          <w:sz w:val="24"/>
          <w:szCs w:val="20"/>
        </w:rPr>
      </w:pPr>
      <w:r w:rsidRPr="00043364">
        <w:rPr>
          <w:b/>
          <w:sz w:val="24"/>
          <w:szCs w:val="20"/>
        </w:rPr>
        <w:t xml:space="preserve">Constat : </w:t>
      </w:r>
      <w:r w:rsidRPr="00043364">
        <w:rPr>
          <w:sz w:val="24"/>
          <w:szCs w:val="20"/>
        </w:rPr>
        <w:t xml:space="preserve">le bandeau latéral gauche présente les différentes sections du formulaire sous la forme d’une zone de navigation contenant des boutons initialement inactifs. On peut considérer ce bandeau comme un indicateur d’étapes interactif, car chacune des sections (étapes) y est identifiée par un bouton qui deviendra cliquable une fois la section complétée. Grâce à cet indicateur d’étapes, la personne voyante pourra facilement observer sa progression dans le formulaire, car pour chacune des sections complétées, un petit crochet de couleur apparaît à côté du bouton. En revanche, la personne non voyante n’est pas notifiée vocalement de cette progression. </w:t>
      </w:r>
    </w:p>
    <w:p w14:paraId="20572E4F" w14:textId="3AA16AD4" w:rsidR="00BE66ED" w:rsidRPr="00043364" w:rsidRDefault="00BE66ED" w:rsidP="00043364">
      <w:pPr>
        <w:spacing w:before="240" w:after="240" w:line="276" w:lineRule="auto"/>
        <w:rPr>
          <w:sz w:val="24"/>
          <w:szCs w:val="20"/>
        </w:rPr>
      </w:pPr>
      <w:r w:rsidRPr="00043364">
        <w:rPr>
          <w:b/>
          <w:sz w:val="24"/>
          <w:szCs w:val="20"/>
        </w:rPr>
        <w:t xml:space="preserve">Solution : </w:t>
      </w:r>
      <w:r w:rsidRPr="00043364">
        <w:rPr>
          <w:sz w:val="24"/>
          <w:szCs w:val="20"/>
        </w:rPr>
        <w:t>pour chaque étape du formulaire, on pourrait ajouter une balise ARIA (seulement visible par les lecteurs d’écran) qui nous informerait de l’étape en cours (Renseignements personnels : étape</w:t>
      </w:r>
      <w:r w:rsidR="009851CB" w:rsidRPr="00043364">
        <w:rPr>
          <w:sz w:val="24"/>
          <w:szCs w:val="20"/>
        </w:rPr>
        <w:t> </w:t>
      </w:r>
      <w:r w:rsidRPr="00043364">
        <w:rPr>
          <w:sz w:val="24"/>
          <w:szCs w:val="20"/>
        </w:rPr>
        <w:t>1 de 5</w:t>
      </w:r>
      <w:r w:rsidR="004B5CC1" w:rsidRPr="00043364">
        <w:rPr>
          <w:sz w:val="24"/>
          <w:szCs w:val="20"/>
        </w:rPr>
        <w:t> </w:t>
      </w:r>
      <w:r w:rsidRPr="00043364">
        <w:rPr>
          <w:sz w:val="24"/>
          <w:szCs w:val="20"/>
        </w:rPr>
        <w:t>; Coordonnées : étape</w:t>
      </w:r>
      <w:r w:rsidR="009851CB" w:rsidRPr="00043364">
        <w:rPr>
          <w:sz w:val="24"/>
          <w:szCs w:val="20"/>
        </w:rPr>
        <w:t> </w:t>
      </w:r>
      <w:r w:rsidRPr="00043364">
        <w:rPr>
          <w:sz w:val="24"/>
          <w:szCs w:val="20"/>
        </w:rPr>
        <w:t>2 de 5, etc.) et de l’étape complétée (Renseignements personnels : étape</w:t>
      </w:r>
      <w:r w:rsidR="009851CB" w:rsidRPr="00043364">
        <w:rPr>
          <w:sz w:val="24"/>
          <w:szCs w:val="20"/>
        </w:rPr>
        <w:t> </w:t>
      </w:r>
      <w:r w:rsidRPr="00043364">
        <w:rPr>
          <w:sz w:val="24"/>
          <w:szCs w:val="20"/>
        </w:rPr>
        <w:t>1 de 5 complétée, etc.).</w:t>
      </w:r>
    </w:p>
    <w:p w14:paraId="2FD3971E" w14:textId="0D47A442" w:rsidR="00BE66ED" w:rsidRPr="00043364" w:rsidRDefault="00BE66ED" w:rsidP="00043364">
      <w:pPr>
        <w:spacing w:before="240" w:after="240" w:line="276" w:lineRule="auto"/>
        <w:rPr>
          <w:sz w:val="24"/>
          <w:szCs w:val="20"/>
        </w:rPr>
      </w:pPr>
      <w:r w:rsidRPr="00043364">
        <w:rPr>
          <w:sz w:val="24"/>
          <w:szCs w:val="20"/>
        </w:rPr>
        <w:t>Pour voir un exemple d’indicateur d’étape répondant à l’ensemble des critères d’accessibilité, vous pouvez consulter la page suivante :</w:t>
      </w:r>
    </w:p>
    <w:p w14:paraId="6E8A7DB2" w14:textId="255CD5E6" w:rsidR="00BE66ED" w:rsidRPr="00043364" w:rsidRDefault="006F44AD" w:rsidP="00043364">
      <w:pPr>
        <w:spacing w:before="240" w:after="240" w:line="276" w:lineRule="auto"/>
        <w:rPr>
          <w:color w:val="0000FF"/>
          <w:sz w:val="24"/>
          <w:szCs w:val="20"/>
        </w:rPr>
      </w:pPr>
      <w:hyperlink r:id="rId33" w:history="1">
        <w:r w:rsidR="00BE66ED" w:rsidRPr="00043364">
          <w:rPr>
            <w:rStyle w:val="Lienhypertexte"/>
            <w:rFonts w:cs="Arial"/>
            <w:color w:val="0000FF"/>
            <w:sz w:val="24"/>
            <w:u w:val="none"/>
          </w:rPr>
          <w:t>https://designsystem.ontario.ca/fr/components/detail/step-indicator.html</w:t>
        </w:r>
      </w:hyperlink>
    </w:p>
    <w:p w14:paraId="5204F8CB" w14:textId="77777777" w:rsidR="00BE66ED" w:rsidRPr="00043364" w:rsidRDefault="00BE66ED" w:rsidP="00043364">
      <w:pPr>
        <w:spacing w:before="240" w:after="240" w:line="276" w:lineRule="auto"/>
        <w:rPr>
          <w:rStyle w:val="lev"/>
          <w:rFonts w:eastAsia="Times New Roman" w:cs="Arial"/>
          <w:b w:val="0"/>
          <w:color w:val="2F2F2F"/>
          <w:sz w:val="24"/>
        </w:rPr>
      </w:pPr>
      <w:r w:rsidRPr="00043364">
        <w:rPr>
          <w:b/>
          <w:sz w:val="24"/>
          <w:szCs w:val="20"/>
        </w:rPr>
        <w:t>Principe et règle applicables</w:t>
      </w:r>
    </w:p>
    <w:p w14:paraId="6D44A6EF" w14:textId="564C0F7D" w:rsidR="00231E74" w:rsidRPr="00043364" w:rsidRDefault="00231E74" w:rsidP="00043364">
      <w:pPr>
        <w:pBdr>
          <w:top w:val="single" w:sz="4" w:space="1" w:color="auto"/>
          <w:left w:val="single" w:sz="4" w:space="4" w:color="auto"/>
          <w:bottom w:val="single" w:sz="4" w:space="1" w:color="auto"/>
          <w:right w:val="single" w:sz="4" w:space="4" w:color="auto"/>
        </w:pBdr>
        <w:shd w:val="clear" w:color="auto" w:fill="EAF1DD"/>
        <w:spacing w:before="240" w:after="240" w:line="276" w:lineRule="auto"/>
        <w:rPr>
          <w:rFonts w:eastAsia="MS Mincho" w:cs="Arial"/>
          <w:color w:val="auto"/>
          <w:sz w:val="24"/>
          <w:lang w:val="fr-FR" w:eastAsia="fr-FR"/>
        </w:rPr>
      </w:pPr>
      <w:r w:rsidRPr="00043364">
        <w:rPr>
          <w:rFonts w:eastAsia="MS Mincho" w:cs="Arial"/>
          <w:b/>
          <w:bCs/>
          <w:color w:val="auto"/>
          <w:sz w:val="24"/>
          <w:lang w:val="fr-FR" w:eastAsia="fr-FR"/>
        </w:rPr>
        <w:lastRenderedPageBreak/>
        <w:t>Utilisable :</w:t>
      </w:r>
      <w:r w:rsidRPr="00043364">
        <w:rPr>
          <w:rFonts w:eastAsia="MS Mincho" w:cs="Arial"/>
          <w:color w:val="auto"/>
          <w:sz w:val="24"/>
          <w:lang w:val="fr-FR" w:eastAsia="fr-FR"/>
        </w:rPr>
        <w:t xml:space="preserve"> </w:t>
      </w:r>
      <w:r w:rsidRPr="00043364">
        <w:rPr>
          <w:rFonts w:eastAsia="Times New Roman" w:cs="Arial"/>
          <w:bCs/>
          <w:color w:val="2F2F2F"/>
          <w:sz w:val="24"/>
          <w:lang w:val="fr-FR" w:eastAsia="fr-FR"/>
        </w:rPr>
        <w:t>2.4.6 En-têtes et étiquettes (</w:t>
      </w:r>
      <w:r w:rsidRPr="00043364">
        <w:rPr>
          <w:rFonts w:eastAsia="Times New Roman" w:cs="Arial"/>
          <w:color w:val="2F2F2F"/>
          <w:sz w:val="24"/>
          <w:shd w:val="clear" w:color="auto" w:fill="EAF1DD"/>
          <w:lang w:val="fr-FR" w:eastAsia="fr-FR"/>
        </w:rPr>
        <w:t>les en-têtes et les </w:t>
      </w:r>
      <w:r w:rsidRPr="00043364">
        <w:rPr>
          <w:rFonts w:eastAsia="Times New Roman" w:cs="Arial"/>
          <w:color w:val="auto"/>
          <w:sz w:val="24"/>
          <w:shd w:val="clear" w:color="auto" w:fill="EAF1DD"/>
          <w:lang w:val="fr-FR" w:eastAsia="fr-FR"/>
        </w:rPr>
        <w:t>étiquettes</w:t>
      </w:r>
      <w:r w:rsidRPr="00043364">
        <w:rPr>
          <w:rFonts w:eastAsia="Times New Roman" w:cs="Arial"/>
          <w:color w:val="2F2F2F"/>
          <w:sz w:val="24"/>
          <w:shd w:val="clear" w:color="auto" w:fill="EAF1DD"/>
          <w:lang w:val="fr-FR" w:eastAsia="fr-FR"/>
        </w:rPr>
        <w:t> décrivent le sujet ou le but).</w:t>
      </w:r>
      <w:r w:rsidRPr="00043364">
        <w:rPr>
          <w:rFonts w:eastAsia="MS Mincho" w:cs="Arial"/>
          <w:color w:val="auto"/>
          <w:sz w:val="24"/>
          <w:lang w:val="fr-FR" w:eastAsia="fr-FR"/>
        </w:rPr>
        <w:t xml:space="preserve"> Explication du critère de succès (en anglais) : </w:t>
      </w:r>
      <w:hyperlink w:anchor="https://www.w3.org/WAI/WCAG21/Understanding/headings-and-labels%20%20" w:history="1">
        <w:proofErr w:type="spellStart"/>
        <w:r w:rsidRPr="00043364">
          <w:rPr>
            <w:rFonts w:eastAsia="MS Mincho" w:cs="Arial"/>
            <w:color w:val="0000FF"/>
            <w:sz w:val="24"/>
            <w:u w:val="single"/>
            <w:lang w:val="fr-FR" w:eastAsia="fr-FR"/>
          </w:rPr>
          <w:t>Understanding</w:t>
        </w:r>
        <w:proofErr w:type="spellEnd"/>
        <w:r w:rsidRPr="00043364">
          <w:rPr>
            <w:rFonts w:eastAsia="MS Mincho" w:cs="Arial"/>
            <w:color w:val="0000FF"/>
            <w:sz w:val="24"/>
            <w:u w:val="single"/>
            <w:lang w:val="fr-FR" w:eastAsia="fr-FR"/>
          </w:rPr>
          <w:t xml:space="preserve"> </w:t>
        </w:r>
        <w:proofErr w:type="spellStart"/>
        <w:r w:rsidRPr="00043364">
          <w:rPr>
            <w:rFonts w:eastAsia="MS Mincho" w:cs="Arial"/>
            <w:color w:val="0000FF"/>
            <w:sz w:val="24"/>
            <w:u w:val="single"/>
            <w:lang w:val="fr-FR" w:eastAsia="fr-FR"/>
          </w:rPr>
          <w:t>Success</w:t>
        </w:r>
        <w:proofErr w:type="spellEnd"/>
        <w:r w:rsidRPr="00043364">
          <w:rPr>
            <w:rFonts w:eastAsia="MS Mincho" w:cs="Arial"/>
            <w:color w:val="0000FF"/>
            <w:sz w:val="24"/>
            <w:u w:val="single"/>
            <w:lang w:val="fr-FR" w:eastAsia="fr-FR"/>
          </w:rPr>
          <w:t xml:space="preserve"> </w:t>
        </w:r>
        <w:proofErr w:type="spellStart"/>
        <w:r w:rsidRPr="00043364">
          <w:rPr>
            <w:rFonts w:eastAsia="MS Mincho" w:cs="Arial"/>
            <w:color w:val="0000FF"/>
            <w:sz w:val="24"/>
            <w:u w:val="single"/>
            <w:lang w:val="fr-FR" w:eastAsia="fr-FR"/>
          </w:rPr>
          <w:t>Criterion</w:t>
        </w:r>
        <w:proofErr w:type="spellEnd"/>
        <w:r w:rsidRPr="00043364">
          <w:rPr>
            <w:rFonts w:eastAsia="MS Mincho" w:cs="Arial"/>
            <w:color w:val="0000FF"/>
            <w:sz w:val="24"/>
            <w:u w:val="single"/>
            <w:lang w:val="fr-FR" w:eastAsia="fr-FR"/>
          </w:rPr>
          <w:t xml:space="preserve"> 2.4.6: </w:t>
        </w:r>
        <w:proofErr w:type="spellStart"/>
        <w:r w:rsidRPr="00043364">
          <w:rPr>
            <w:rFonts w:eastAsia="MS Mincho" w:cs="Arial"/>
            <w:color w:val="0000FF"/>
            <w:sz w:val="24"/>
            <w:u w:val="single"/>
            <w:lang w:val="fr-FR" w:eastAsia="fr-FR"/>
          </w:rPr>
          <w:t>Headings</w:t>
        </w:r>
        <w:proofErr w:type="spellEnd"/>
        <w:r w:rsidRPr="00043364">
          <w:rPr>
            <w:rFonts w:eastAsia="MS Mincho" w:cs="Arial"/>
            <w:color w:val="0000FF"/>
            <w:sz w:val="24"/>
            <w:u w:val="single"/>
            <w:lang w:val="fr-FR" w:eastAsia="fr-FR"/>
          </w:rPr>
          <w:t xml:space="preserve"> and Labels</w:t>
        </w:r>
      </w:hyperlink>
    </w:p>
    <w:p w14:paraId="20BE276F" w14:textId="0007B44D" w:rsidR="00BE66ED" w:rsidRPr="00043364" w:rsidRDefault="00BE66ED" w:rsidP="00043364">
      <w:pPr>
        <w:pStyle w:val="Paragraphedeliste"/>
        <w:numPr>
          <w:ilvl w:val="0"/>
          <w:numId w:val="46"/>
        </w:numPr>
        <w:spacing w:before="240" w:after="240" w:line="276" w:lineRule="auto"/>
        <w:rPr>
          <w:b/>
          <w:bCs/>
          <w:sz w:val="24"/>
          <w:szCs w:val="20"/>
        </w:rPr>
      </w:pPr>
      <w:r w:rsidRPr="00043364">
        <w:rPr>
          <w:b/>
          <w:bCs/>
          <w:sz w:val="24"/>
          <w:szCs w:val="20"/>
        </w:rPr>
        <w:t>Instructions sans repère pour la navigation</w:t>
      </w:r>
    </w:p>
    <w:p w14:paraId="0171DFAC" w14:textId="2C4162C7" w:rsidR="00BE66ED" w:rsidRPr="00043364" w:rsidRDefault="00BE66ED" w:rsidP="00043364">
      <w:pPr>
        <w:spacing w:before="240" w:after="240" w:line="276" w:lineRule="auto"/>
        <w:rPr>
          <w:rFonts w:eastAsia="Times New Roman"/>
          <w:color w:val="222222"/>
          <w:sz w:val="24"/>
          <w:szCs w:val="20"/>
          <w:shd w:val="clear" w:color="auto" w:fill="FFFFFF"/>
        </w:rPr>
      </w:pPr>
      <w:r w:rsidRPr="00043364">
        <w:rPr>
          <w:rFonts w:eastAsia="Times New Roman"/>
          <w:b/>
          <w:color w:val="222222"/>
          <w:sz w:val="24"/>
          <w:szCs w:val="20"/>
          <w:shd w:val="clear" w:color="auto" w:fill="FFFFFF"/>
        </w:rPr>
        <w:t>Constat :</w:t>
      </w:r>
      <w:r w:rsidRPr="00043364">
        <w:rPr>
          <w:rFonts w:eastAsia="Times New Roman"/>
          <w:color w:val="222222"/>
          <w:sz w:val="24"/>
          <w:szCs w:val="20"/>
          <w:shd w:val="clear" w:color="auto" w:fill="FFFFFF"/>
        </w:rPr>
        <w:t xml:space="preserve"> dans les exemples rapportés, on donne instruction à l’utilisateur d</w:t>
      </w:r>
      <w:r w:rsidR="005D0DCC" w:rsidRPr="00043364">
        <w:rPr>
          <w:rFonts w:eastAsia="Times New Roman"/>
          <w:color w:val="222222"/>
          <w:sz w:val="24"/>
          <w:szCs w:val="20"/>
          <w:shd w:val="clear" w:color="auto" w:fill="FFFFFF"/>
        </w:rPr>
        <w:t>’</w:t>
      </w:r>
      <w:r w:rsidRPr="00043364">
        <w:rPr>
          <w:rFonts w:eastAsia="Times New Roman"/>
          <w:color w:val="222222"/>
          <w:sz w:val="24"/>
          <w:szCs w:val="20"/>
          <w:shd w:val="clear" w:color="auto" w:fill="FFFFFF"/>
        </w:rPr>
        <w:t>aller à un endroit situé «</w:t>
      </w:r>
      <w:r w:rsidR="00DC1B68" w:rsidRPr="00043364">
        <w:rPr>
          <w:rFonts w:eastAsia="Times New Roman"/>
          <w:color w:val="222222"/>
          <w:sz w:val="24"/>
          <w:szCs w:val="20"/>
          <w:shd w:val="clear" w:color="auto" w:fill="FFFFFF"/>
        </w:rPr>
        <w:t> </w:t>
      </w:r>
      <w:r w:rsidRPr="00043364">
        <w:rPr>
          <w:rFonts w:eastAsia="Times New Roman"/>
          <w:color w:val="222222"/>
          <w:sz w:val="24"/>
          <w:szCs w:val="20"/>
          <w:shd w:val="clear" w:color="auto" w:fill="FFFFFF"/>
        </w:rPr>
        <w:t>du côté droit de la page</w:t>
      </w:r>
      <w:r w:rsidR="00DC1B68" w:rsidRPr="00043364">
        <w:rPr>
          <w:rFonts w:eastAsia="Times New Roman"/>
          <w:color w:val="222222"/>
          <w:sz w:val="24"/>
          <w:szCs w:val="20"/>
          <w:shd w:val="clear" w:color="auto" w:fill="FFFFFF"/>
        </w:rPr>
        <w:t> </w:t>
      </w:r>
      <w:r w:rsidRPr="00043364">
        <w:rPr>
          <w:rFonts w:eastAsia="Times New Roman"/>
          <w:color w:val="222222"/>
          <w:sz w:val="24"/>
          <w:szCs w:val="20"/>
          <w:shd w:val="clear" w:color="auto" w:fill="FFFFFF"/>
        </w:rPr>
        <w:t>»</w:t>
      </w:r>
      <w:r w:rsidR="004B5CC1" w:rsidRPr="00043364">
        <w:rPr>
          <w:rFonts w:eastAsia="Times New Roman"/>
          <w:color w:val="222222"/>
          <w:sz w:val="24"/>
          <w:szCs w:val="20"/>
          <w:shd w:val="clear" w:color="auto" w:fill="FFFFFF"/>
        </w:rPr>
        <w:t> </w:t>
      </w:r>
      <w:r w:rsidRPr="00043364">
        <w:rPr>
          <w:rFonts w:eastAsia="Times New Roman"/>
          <w:color w:val="222222"/>
          <w:sz w:val="24"/>
          <w:szCs w:val="20"/>
          <w:shd w:val="clear" w:color="auto" w:fill="FFFFFF"/>
        </w:rPr>
        <w:t>; de cliquer sur un bouton «</w:t>
      </w:r>
      <w:r w:rsidR="00DC1B68" w:rsidRPr="00043364">
        <w:rPr>
          <w:rFonts w:eastAsia="Times New Roman"/>
          <w:color w:val="222222"/>
          <w:sz w:val="24"/>
          <w:szCs w:val="20"/>
          <w:shd w:val="clear" w:color="auto" w:fill="FFFFFF"/>
        </w:rPr>
        <w:t> </w:t>
      </w:r>
      <w:r w:rsidRPr="00043364">
        <w:rPr>
          <w:rFonts w:eastAsia="Times New Roman"/>
          <w:color w:val="222222"/>
          <w:sz w:val="24"/>
          <w:szCs w:val="20"/>
          <w:shd w:val="clear" w:color="auto" w:fill="FFFFFF"/>
        </w:rPr>
        <w:t>dans le menu de droite</w:t>
      </w:r>
      <w:r w:rsidR="00DC1B68" w:rsidRPr="00043364">
        <w:rPr>
          <w:rFonts w:eastAsia="Times New Roman"/>
          <w:color w:val="222222"/>
          <w:sz w:val="24"/>
          <w:szCs w:val="20"/>
          <w:shd w:val="clear" w:color="auto" w:fill="FFFFFF"/>
        </w:rPr>
        <w:t> </w:t>
      </w:r>
      <w:r w:rsidRPr="00043364">
        <w:rPr>
          <w:rFonts w:eastAsia="Times New Roman"/>
          <w:color w:val="222222"/>
          <w:sz w:val="24"/>
          <w:szCs w:val="20"/>
          <w:shd w:val="clear" w:color="auto" w:fill="FFFFFF"/>
        </w:rPr>
        <w:t>»</w:t>
      </w:r>
      <w:r w:rsidR="004B5CC1" w:rsidRPr="00043364">
        <w:rPr>
          <w:rFonts w:eastAsia="Times New Roman"/>
          <w:color w:val="222222"/>
          <w:sz w:val="24"/>
          <w:szCs w:val="20"/>
          <w:shd w:val="clear" w:color="auto" w:fill="FFFFFF"/>
        </w:rPr>
        <w:t> </w:t>
      </w:r>
      <w:r w:rsidRPr="00043364">
        <w:rPr>
          <w:rFonts w:eastAsia="Times New Roman"/>
          <w:color w:val="222222"/>
          <w:sz w:val="24"/>
          <w:szCs w:val="20"/>
          <w:shd w:val="clear" w:color="auto" w:fill="FFFFFF"/>
        </w:rPr>
        <w:t>; de «</w:t>
      </w:r>
      <w:r w:rsidR="00DC1B68" w:rsidRPr="00043364">
        <w:rPr>
          <w:rFonts w:eastAsia="Times New Roman"/>
          <w:color w:val="222222"/>
          <w:sz w:val="24"/>
          <w:szCs w:val="20"/>
          <w:shd w:val="clear" w:color="auto" w:fill="FFFFFF"/>
        </w:rPr>
        <w:t> </w:t>
      </w:r>
      <w:r w:rsidRPr="00043364">
        <w:rPr>
          <w:rFonts w:eastAsia="Times New Roman"/>
          <w:color w:val="222222"/>
          <w:sz w:val="24"/>
          <w:szCs w:val="20"/>
          <w:shd w:val="clear" w:color="auto" w:fill="FFFFFF"/>
        </w:rPr>
        <w:t>Toucher Gérer vos factures</w:t>
      </w:r>
      <w:r w:rsidR="00DC1B68" w:rsidRPr="00043364">
        <w:rPr>
          <w:rFonts w:eastAsia="Times New Roman"/>
          <w:color w:val="222222"/>
          <w:sz w:val="24"/>
          <w:szCs w:val="20"/>
          <w:shd w:val="clear" w:color="auto" w:fill="FFFFFF"/>
        </w:rPr>
        <w:t> </w:t>
      </w:r>
      <w:r w:rsidRPr="00043364">
        <w:rPr>
          <w:rFonts w:eastAsia="Times New Roman"/>
          <w:color w:val="222222"/>
          <w:sz w:val="24"/>
          <w:szCs w:val="20"/>
          <w:shd w:val="clear" w:color="auto" w:fill="FFFFFF"/>
        </w:rPr>
        <w:t>». Plusieurs testeurs ont rapporté que ce type d</w:t>
      </w:r>
      <w:r w:rsidR="005D0DCC" w:rsidRPr="00043364">
        <w:rPr>
          <w:rFonts w:eastAsia="Times New Roman"/>
          <w:color w:val="222222"/>
          <w:sz w:val="24"/>
          <w:szCs w:val="20"/>
          <w:shd w:val="clear" w:color="auto" w:fill="FFFFFF"/>
        </w:rPr>
        <w:t>’</w:t>
      </w:r>
      <w:r w:rsidRPr="00043364">
        <w:rPr>
          <w:rFonts w:eastAsia="Times New Roman"/>
          <w:color w:val="222222"/>
          <w:sz w:val="24"/>
          <w:szCs w:val="20"/>
          <w:shd w:val="clear" w:color="auto" w:fill="FFFFFF"/>
        </w:rPr>
        <w:t>instruction ne leur disait rien, qu</w:t>
      </w:r>
      <w:r w:rsidR="005D0DCC" w:rsidRPr="00043364">
        <w:rPr>
          <w:rFonts w:eastAsia="Times New Roman"/>
          <w:color w:val="222222"/>
          <w:sz w:val="24"/>
          <w:szCs w:val="20"/>
          <w:shd w:val="clear" w:color="auto" w:fill="FFFFFF"/>
        </w:rPr>
        <w:t>’</w:t>
      </w:r>
      <w:r w:rsidRPr="00043364">
        <w:rPr>
          <w:rFonts w:eastAsia="Times New Roman"/>
          <w:color w:val="222222"/>
          <w:sz w:val="24"/>
          <w:szCs w:val="20"/>
          <w:shd w:val="clear" w:color="auto" w:fill="FFFFFF"/>
        </w:rPr>
        <w:t xml:space="preserve">ils ne pouvaient pas situer cet endroit dans la page. </w:t>
      </w:r>
    </w:p>
    <w:p w14:paraId="787F2173" w14:textId="01650D25" w:rsidR="00BE66ED" w:rsidRPr="00043364" w:rsidRDefault="00BE66ED" w:rsidP="00043364">
      <w:pPr>
        <w:spacing w:before="240" w:after="240" w:line="276" w:lineRule="auto"/>
        <w:rPr>
          <w:rFonts w:eastAsia="Times New Roman"/>
          <w:color w:val="222222"/>
          <w:sz w:val="24"/>
          <w:szCs w:val="20"/>
          <w:shd w:val="clear" w:color="auto" w:fill="FFFFFF"/>
        </w:rPr>
      </w:pPr>
      <w:r w:rsidRPr="00043364">
        <w:rPr>
          <w:b/>
          <w:sz w:val="24"/>
          <w:szCs w:val="20"/>
        </w:rPr>
        <w:t>Solution :</w:t>
      </w:r>
      <w:r w:rsidRPr="00043364">
        <w:rPr>
          <w:sz w:val="24"/>
          <w:szCs w:val="20"/>
        </w:rPr>
        <w:t xml:space="preserve"> </w:t>
      </w:r>
      <w:r w:rsidRPr="00043364">
        <w:rPr>
          <w:rFonts w:eastAsia="Times New Roman"/>
          <w:color w:val="222222"/>
          <w:sz w:val="24"/>
          <w:szCs w:val="20"/>
          <w:shd w:val="clear" w:color="auto" w:fill="FFFFFF"/>
        </w:rPr>
        <w:t>spécifier le composant interactif à atteindre, par exemple : «</w:t>
      </w:r>
      <w:r w:rsidR="00DC1B68" w:rsidRPr="00043364">
        <w:rPr>
          <w:rFonts w:eastAsia="Times New Roman"/>
          <w:color w:val="222222"/>
          <w:sz w:val="24"/>
          <w:szCs w:val="20"/>
          <w:shd w:val="clear" w:color="auto" w:fill="FFFFFF"/>
        </w:rPr>
        <w:t> </w:t>
      </w:r>
      <w:r w:rsidRPr="00043364">
        <w:rPr>
          <w:rFonts w:eastAsia="Times New Roman"/>
          <w:color w:val="222222"/>
          <w:sz w:val="24"/>
          <w:szCs w:val="20"/>
          <w:shd w:val="clear" w:color="auto" w:fill="FFFFFF"/>
        </w:rPr>
        <w:t>Cliquer sur le bouton, le lien ou l’onglet XYZ</w:t>
      </w:r>
      <w:r w:rsidR="00DC1B68" w:rsidRPr="00043364">
        <w:rPr>
          <w:rFonts w:eastAsia="Times New Roman"/>
          <w:color w:val="222222"/>
          <w:sz w:val="24"/>
          <w:szCs w:val="20"/>
          <w:shd w:val="clear" w:color="auto" w:fill="FFFFFF"/>
        </w:rPr>
        <w:t> </w:t>
      </w:r>
      <w:r w:rsidRPr="00043364">
        <w:rPr>
          <w:rFonts w:eastAsia="Times New Roman"/>
          <w:color w:val="222222"/>
          <w:sz w:val="24"/>
          <w:szCs w:val="20"/>
          <w:shd w:val="clear" w:color="auto" w:fill="FFFFFF"/>
        </w:rPr>
        <w:t>». Les utilisateurs auront alors un repère à propos du composant interactif à activer. Sachant que les lecteurs d’écran peuvent afficher des listes contenant tous les liens et boutons contenus dans la page courante, le fait de spécifier le composant interactif à atteindre permettrait à l’utilisateur d’y accéder rapidement à l’aide de l’une de ces listes.</w:t>
      </w:r>
    </w:p>
    <w:p w14:paraId="40332653" w14:textId="77777777" w:rsidR="00BE66ED" w:rsidRPr="00043364" w:rsidRDefault="00BE66ED" w:rsidP="00043364">
      <w:pPr>
        <w:spacing w:before="240" w:after="240" w:line="276" w:lineRule="auto"/>
        <w:rPr>
          <w:b/>
          <w:sz w:val="24"/>
          <w:szCs w:val="20"/>
        </w:rPr>
      </w:pPr>
      <w:r w:rsidRPr="00043364">
        <w:rPr>
          <w:b/>
          <w:sz w:val="24"/>
          <w:szCs w:val="20"/>
        </w:rPr>
        <w:t>Principe et règle applicables</w:t>
      </w:r>
    </w:p>
    <w:p w14:paraId="7907DAA7" w14:textId="6C7841CC" w:rsidR="00EE2A4A" w:rsidRPr="00043364" w:rsidRDefault="00EE2A4A" w:rsidP="00043364">
      <w:pPr>
        <w:pBdr>
          <w:top w:val="single" w:sz="4" w:space="1" w:color="auto"/>
          <w:left w:val="single" w:sz="4" w:space="4" w:color="auto"/>
          <w:bottom w:val="single" w:sz="4" w:space="1" w:color="auto"/>
          <w:right w:val="single" w:sz="4" w:space="4" w:color="auto"/>
        </w:pBdr>
        <w:shd w:val="clear" w:color="auto" w:fill="EAF1DD"/>
        <w:spacing w:before="240" w:after="240" w:line="276" w:lineRule="auto"/>
        <w:rPr>
          <w:rFonts w:eastAsia="MS Mincho" w:cs="Arial"/>
          <w:color w:val="0000FF"/>
          <w:sz w:val="24"/>
          <w:lang w:val="fr-FR" w:eastAsia="fr-FR"/>
        </w:rPr>
      </w:pPr>
      <w:r w:rsidRPr="00043364">
        <w:rPr>
          <w:rFonts w:eastAsia="MS Mincho" w:cs="Arial"/>
          <w:b/>
          <w:bCs/>
          <w:color w:val="auto"/>
          <w:sz w:val="24"/>
          <w:lang w:val="fr-FR" w:eastAsia="fr-FR"/>
        </w:rPr>
        <w:t>Perceptible :</w:t>
      </w:r>
      <w:r w:rsidRPr="00043364">
        <w:rPr>
          <w:rFonts w:eastAsia="MS Mincho" w:cs="Arial"/>
          <w:color w:val="auto"/>
          <w:sz w:val="24"/>
          <w:lang w:val="fr-FR" w:eastAsia="fr-FR"/>
        </w:rPr>
        <w:t xml:space="preserve"> 1.3.3 Caractéristiques sensorielles (les instructions données pour la compréhension et l</w:t>
      </w:r>
      <w:r w:rsidR="005D0DCC" w:rsidRPr="00043364">
        <w:rPr>
          <w:rFonts w:eastAsia="MS Mincho" w:cs="Arial"/>
          <w:color w:val="auto"/>
          <w:sz w:val="24"/>
          <w:lang w:val="fr-FR" w:eastAsia="fr-FR"/>
        </w:rPr>
        <w:t>’</w:t>
      </w:r>
      <w:r w:rsidRPr="00043364">
        <w:rPr>
          <w:rFonts w:eastAsia="MS Mincho" w:cs="Arial"/>
          <w:color w:val="auto"/>
          <w:sz w:val="24"/>
          <w:lang w:val="fr-FR" w:eastAsia="fr-FR"/>
        </w:rPr>
        <w:t>utilisation du contenu ne doivent pas reposer uniquement sur les caractéristiques sensorielles des éléments comme la forme, la taille, l</w:t>
      </w:r>
      <w:r w:rsidR="005D0DCC" w:rsidRPr="00043364">
        <w:rPr>
          <w:rFonts w:eastAsia="MS Mincho" w:cs="Arial"/>
          <w:color w:val="auto"/>
          <w:sz w:val="24"/>
          <w:lang w:val="fr-FR" w:eastAsia="fr-FR"/>
        </w:rPr>
        <w:t>’</w:t>
      </w:r>
      <w:r w:rsidRPr="00043364">
        <w:rPr>
          <w:rFonts w:eastAsia="MS Mincho" w:cs="Arial"/>
          <w:color w:val="auto"/>
          <w:sz w:val="24"/>
          <w:lang w:val="fr-FR" w:eastAsia="fr-FR"/>
        </w:rPr>
        <w:t>emplacement visuel, l</w:t>
      </w:r>
      <w:r w:rsidR="005D0DCC" w:rsidRPr="00043364">
        <w:rPr>
          <w:rFonts w:eastAsia="MS Mincho" w:cs="Arial"/>
          <w:color w:val="auto"/>
          <w:sz w:val="24"/>
          <w:lang w:val="fr-FR" w:eastAsia="fr-FR"/>
        </w:rPr>
        <w:t>’</w:t>
      </w:r>
      <w:r w:rsidRPr="00043364">
        <w:rPr>
          <w:rFonts w:eastAsia="MS Mincho" w:cs="Arial"/>
          <w:color w:val="auto"/>
          <w:sz w:val="24"/>
          <w:lang w:val="fr-FR" w:eastAsia="fr-FR"/>
        </w:rPr>
        <w:t>orientation ou le son).</w:t>
      </w:r>
      <w:r w:rsidR="00A643BE" w:rsidRPr="00043364">
        <w:rPr>
          <w:rFonts w:eastAsia="MS Mincho" w:cs="Arial"/>
          <w:color w:val="auto"/>
          <w:sz w:val="24"/>
          <w:lang w:val="fr-FR" w:eastAsia="fr-FR"/>
        </w:rPr>
        <w:t xml:space="preserve"> </w:t>
      </w:r>
      <w:r w:rsidRPr="00043364">
        <w:rPr>
          <w:rFonts w:eastAsia="MS Mincho" w:cs="Arial"/>
          <w:color w:val="auto"/>
          <w:sz w:val="24"/>
          <w:lang w:val="fr-FR" w:eastAsia="fr-FR"/>
        </w:rPr>
        <w:t>Explication du critère de succès (en anglais)</w:t>
      </w:r>
      <w:r w:rsidR="007E68D2" w:rsidRPr="00043364">
        <w:rPr>
          <w:rFonts w:eastAsia="MS Mincho" w:cs="Arial"/>
          <w:color w:val="auto"/>
          <w:sz w:val="24"/>
          <w:lang w:val="fr-FR" w:eastAsia="fr-FR"/>
        </w:rPr>
        <w:t> </w:t>
      </w:r>
      <w:r w:rsidRPr="00043364">
        <w:rPr>
          <w:rFonts w:eastAsia="MS Mincho" w:cs="Arial"/>
          <w:color w:val="auto"/>
          <w:sz w:val="24"/>
          <w:lang w:val="fr-FR" w:eastAsia="fr-FR"/>
        </w:rPr>
        <w:t xml:space="preserve">: </w:t>
      </w:r>
      <w:hyperlink w:anchor="https://www.w3.org/WAI/WCAG21/Understanding/sensory-characteristics.html" w:history="1">
        <w:proofErr w:type="spellStart"/>
        <w:r w:rsidRPr="00043364">
          <w:rPr>
            <w:rFonts w:eastAsia="MS Mincho" w:cs="Arial"/>
            <w:color w:val="0000FF"/>
            <w:sz w:val="24"/>
            <w:lang w:val="fr-FR" w:eastAsia="fr-FR"/>
          </w:rPr>
          <w:t>Understanding</w:t>
        </w:r>
        <w:proofErr w:type="spellEnd"/>
        <w:r w:rsidRPr="00043364">
          <w:rPr>
            <w:rFonts w:eastAsia="MS Mincho" w:cs="Arial"/>
            <w:color w:val="0000FF"/>
            <w:sz w:val="24"/>
            <w:lang w:val="fr-FR" w:eastAsia="fr-FR"/>
          </w:rPr>
          <w:t xml:space="preserve"> </w:t>
        </w:r>
        <w:proofErr w:type="spellStart"/>
        <w:r w:rsidRPr="00043364">
          <w:rPr>
            <w:rFonts w:eastAsia="MS Mincho" w:cs="Arial"/>
            <w:color w:val="0000FF"/>
            <w:sz w:val="24"/>
            <w:lang w:val="fr-FR" w:eastAsia="fr-FR"/>
          </w:rPr>
          <w:t>Success</w:t>
        </w:r>
        <w:proofErr w:type="spellEnd"/>
        <w:r w:rsidRPr="00043364">
          <w:rPr>
            <w:rFonts w:eastAsia="MS Mincho" w:cs="Arial"/>
            <w:color w:val="0000FF"/>
            <w:sz w:val="24"/>
            <w:lang w:val="fr-FR" w:eastAsia="fr-FR"/>
          </w:rPr>
          <w:t xml:space="preserve"> </w:t>
        </w:r>
        <w:proofErr w:type="spellStart"/>
        <w:r w:rsidRPr="00043364">
          <w:rPr>
            <w:rFonts w:eastAsia="MS Mincho" w:cs="Arial"/>
            <w:color w:val="0000FF"/>
            <w:sz w:val="24"/>
            <w:lang w:val="fr-FR" w:eastAsia="fr-FR"/>
          </w:rPr>
          <w:t>Criterion</w:t>
        </w:r>
        <w:proofErr w:type="spellEnd"/>
        <w:r w:rsidRPr="00043364">
          <w:rPr>
            <w:rFonts w:eastAsia="MS Mincho" w:cs="Arial"/>
            <w:color w:val="0000FF"/>
            <w:sz w:val="24"/>
            <w:lang w:val="fr-FR" w:eastAsia="fr-FR"/>
          </w:rPr>
          <w:t xml:space="preserve"> 1.3.3: </w:t>
        </w:r>
        <w:proofErr w:type="spellStart"/>
        <w:r w:rsidRPr="00043364">
          <w:rPr>
            <w:rFonts w:eastAsia="MS Mincho" w:cs="Arial"/>
            <w:color w:val="0000FF"/>
            <w:sz w:val="24"/>
            <w:lang w:val="fr-FR" w:eastAsia="fr-FR"/>
          </w:rPr>
          <w:t>Sensory</w:t>
        </w:r>
        <w:proofErr w:type="spellEnd"/>
        <w:r w:rsidRPr="00043364">
          <w:rPr>
            <w:rFonts w:eastAsia="MS Mincho" w:cs="Arial"/>
            <w:color w:val="0000FF"/>
            <w:sz w:val="24"/>
            <w:lang w:val="fr-FR" w:eastAsia="fr-FR"/>
          </w:rPr>
          <w:t xml:space="preserve"> </w:t>
        </w:r>
        <w:proofErr w:type="spellStart"/>
        <w:r w:rsidRPr="00043364">
          <w:rPr>
            <w:rFonts w:eastAsia="MS Mincho" w:cs="Arial"/>
            <w:color w:val="0000FF"/>
            <w:sz w:val="24"/>
            <w:lang w:val="fr-FR" w:eastAsia="fr-FR"/>
          </w:rPr>
          <w:t>Characteristics</w:t>
        </w:r>
        <w:proofErr w:type="spellEnd"/>
      </w:hyperlink>
    </w:p>
    <w:p w14:paraId="0204A46A" w14:textId="5C909435" w:rsidR="00BE66ED" w:rsidRPr="00043364" w:rsidRDefault="00BE66ED" w:rsidP="00043364">
      <w:pPr>
        <w:pStyle w:val="Titre4"/>
        <w:spacing w:before="240" w:after="240" w:line="276" w:lineRule="auto"/>
        <w:rPr>
          <w:rFonts w:eastAsiaTheme="minorHAnsi"/>
          <w:color w:val="000000" w:themeColor="text1"/>
          <w:sz w:val="32"/>
          <w:szCs w:val="20"/>
        </w:rPr>
      </w:pPr>
      <w:bookmarkStart w:id="26" w:name="_Toc512202054"/>
      <w:r w:rsidRPr="00043364">
        <w:rPr>
          <w:sz w:val="32"/>
          <w:szCs w:val="20"/>
        </w:rPr>
        <w:t>Résultats des tests transactionnels</w:t>
      </w:r>
      <w:bookmarkEnd w:id="26"/>
    </w:p>
    <w:p w14:paraId="11239D75" w14:textId="658143F0" w:rsidR="00BE66ED" w:rsidRPr="00043364" w:rsidRDefault="00BE66ED" w:rsidP="00043364">
      <w:pPr>
        <w:spacing w:before="240" w:after="240" w:line="276" w:lineRule="auto"/>
        <w:rPr>
          <w:sz w:val="24"/>
          <w:szCs w:val="20"/>
        </w:rPr>
      </w:pPr>
      <w:r w:rsidRPr="00043364">
        <w:rPr>
          <w:sz w:val="24"/>
          <w:szCs w:val="20"/>
        </w:rPr>
        <w:t>Pour des raisons de sécurité et de protection des renseignements personnels, les tests transactionnels ont été effectués sur la base d’un questionnaire remis aux répondants</w:t>
      </w:r>
      <w:r w:rsidRPr="00043364">
        <w:rPr>
          <w:rStyle w:val="Appelnotedebasdep"/>
          <w:rFonts w:cs="Arial"/>
          <w:sz w:val="24"/>
        </w:rPr>
        <w:footnoteReference w:id="37"/>
      </w:r>
      <w:r w:rsidRPr="00043364">
        <w:rPr>
          <w:sz w:val="24"/>
          <w:szCs w:val="20"/>
        </w:rPr>
        <w:t>. Ce questionnaire leur demandait de rendre compte, sur la base des quatre principes de l’accessibilité (perceptible, utilisable, compréhensible et robuste), de l’expérience vécue lors de transactions réelles effectuées dans leur compte bancaire personnel. Considérant que nous ne pouvions valider ces expériences par l’observation, nous devons présumer de la probité des répondants et considérer que leurs témoignages reflètent des situations réellement vécues.</w:t>
      </w:r>
    </w:p>
    <w:p w14:paraId="566134C6" w14:textId="4634426C" w:rsidR="00BE66ED" w:rsidRPr="00043364" w:rsidRDefault="00BE66ED" w:rsidP="00043364">
      <w:pPr>
        <w:spacing w:before="240" w:after="240" w:line="276" w:lineRule="auto"/>
        <w:rPr>
          <w:sz w:val="24"/>
          <w:szCs w:val="20"/>
        </w:rPr>
      </w:pPr>
      <w:r w:rsidRPr="00043364">
        <w:rPr>
          <w:sz w:val="24"/>
          <w:szCs w:val="20"/>
        </w:rPr>
        <w:t xml:space="preserve">Selon les technologies d’assistance utilisées par les répondants (JAWS, VoiceOver, TalkBack et ZoomText), les résultats des tests démontrent des problèmes récurrents </w:t>
      </w:r>
      <w:r w:rsidRPr="00043364">
        <w:rPr>
          <w:sz w:val="24"/>
          <w:szCs w:val="20"/>
        </w:rPr>
        <w:lastRenderedPageBreak/>
        <w:t>d’accessibilité pour les quatre institutions financières ayant fait l’objet de tests transactionnels (BNC, Desjardins, RBC et Tangerine)</w:t>
      </w:r>
      <w:r w:rsidRPr="00043364">
        <w:rPr>
          <w:rStyle w:val="Appelnotedebasdep"/>
          <w:rFonts w:cs="Arial"/>
          <w:sz w:val="24"/>
        </w:rPr>
        <w:footnoteReference w:id="38"/>
      </w:r>
      <w:r w:rsidRPr="00043364">
        <w:rPr>
          <w:sz w:val="24"/>
          <w:szCs w:val="20"/>
        </w:rPr>
        <w:t xml:space="preserve">. Toutefois, puisque les tests informationnels effectués sur les dix sites de l’étude ont révélé des problèmes récurrents qui traversent, à divers degrés, toutes les plateformes, nous suggérons par extrapolation que les problèmes relevés ici trouveront fort probablement des échos similaires dans les autres plateformes n’ayant pas fait l’objet de tests. Les résultats que nous présentons peuvent donc être interprétés comme étant des problématiques récurrentes s’appliquant de manière générale à l’ensemble des plateformes bancaires transactionnelles. </w:t>
      </w:r>
    </w:p>
    <w:p w14:paraId="2DDACC11" w14:textId="27328AFD" w:rsidR="00BE66ED" w:rsidRPr="00043364" w:rsidRDefault="00BE66ED" w:rsidP="00043364">
      <w:pPr>
        <w:spacing w:before="240" w:after="240" w:line="276" w:lineRule="auto"/>
        <w:rPr>
          <w:sz w:val="24"/>
          <w:szCs w:val="20"/>
        </w:rPr>
      </w:pPr>
      <w:r w:rsidRPr="00043364">
        <w:rPr>
          <w:sz w:val="24"/>
          <w:szCs w:val="20"/>
        </w:rPr>
        <w:t>Afin d’identifier la prévalence des problèmes rencontrés, nous avons choisi de catégoriser les résultats selon le nombre d’occurrences des règles d’accessibilité pour lesquelles nos testeurs ont signalé des problèmes</w:t>
      </w:r>
      <w:r w:rsidRPr="00043364">
        <w:rPr>
          <w:rStyle w:val="Appelnotedebasdep"/>
          <w:rFonts w:cs="Arial"/>
          <w:sz w:val="24"/>
        </w:rPr>
        <w:footnoteReference w:id="39"/>
      </w:r>
      <w:r w:rsidRPr="00043364">
        <w:rPr>
          <w:sz w:val="24"/>
          <w:szCs w:val="20"/>
        </w:rPr>
        <w:t>. Ainsi, c’est sans surprise que les problèmes les plus fréquemment rencontrés sont à peu près les mêmes que ceux observés lors des tests informationnels. Voici donc la liste des règles pour lesquelles il y avait un problème et le nombre de fois (occurrences) où les répondants l’ont signalé. Cette catégorisation offre par la même occasion une sorte de «</w:t>
      </w:r>
      <w:r w:rsidR="00DC1B68" w:rsidRPr="00043364">
        <w:rPr>
          <w:sz w:val="24"/>
          <w:szCs w:val="20"/>
        </w:rPr>
        <w:t> </w:t>
      </w:r>
      <w:r w:rsidRPr="00043364">
        <w:rPr>
          <w:sz w:val="24"/>
          <w:szCs w:val="20"/>
        </w:rPr>
        <w:t>plan d’action</w:t>
      </w:r>
      <w:r w:rsidR="00DC1B68" w:rsidRPr="00043364">
        <w:rPr>
          <w:sz w:val="24"/>
          <w:szCs w:val="20"/>
        </w:rPr>
        <w:t> </w:t>
      </w:r>
      <w:r w:rsidRPr="00043364">
        <w:rPr>
          <w:sz w:val="24"/>
          <w:szCs w:val="20"/>
        </w:rPr>
        <w:t xml:space="preserve">» permettant de prioriser les tâches à accomplir pour corriger ces problèmes et ainsi viser l’amélioration de l’accessibilité des interfaces. </w:t>
      </w:r>
    </w:p>
    <w:p w14:paraId="6C059C04" w14:textId="77777777" w:rsidR="00EE2A4A" w:rsidRPr="00043364" w:rsidRDefault="00BE66ED" w:rsidP="00043364">
      <w:pPr>
        <w:pStyle w:val="Paragraphedeliste"/>
        <w:numPr>
          <w:ilvl w:val="0"/>
          <w:numId w:val="47"/>
        </w:numPr>
        <w:spacing w:before="240" w:after="240" w:line="276" w:lineRule="auto"/>
        <w:rPr>
          <w:sz w:val="24"/>
          <w:szCs w:val="20"/>
        </w:rPr>
      </w:pPr>
      <w:r w:rsidRPr="00043364">
        <w:rPr>
          <w:sz w:val="24"/>
          <w:szCs w:val="20"/>
        </w:rPr>
        <w:t>2.4.6 En-têtes et étiquettes (22 occurrences)</w:t>
      </w:r>
    </w:p>
    <w:p w14:paraId="04FE0E8F" w14:textId="77777777" w:rsidR="00EE2A4A" w:rsidRPr="00043364" w:rsidRDefault="00BE66ED" w:rsidP="00043364">
      <w:pPr>
        <w:pStyle w:val="Paragraphedeliste"/>
        <w:numPr>
          <w:ilvl w:val="0"/>
          <w:numId w:val="47"/>
        </w:numPr>
        <w:spacing w:before="240" w:after="240" w:line="276" w:lineRule="auto"/>
        <w:rPr>
          <w:sz w:val="24"/>
          <w:szCs w:val="20"/>
        </w:rPr>
      </w:pPr>
      <w:r w:rsidRPr="00043364">
        <w:rPr>
          <w:sz w:val="24"/>
          <w:szCs w:val="20"/>
        </w:rPr>
        <w:t>2.4.3 Parcours du focus (10 occurrences)</w:t>
      </w:r>
    </w:p>
    <w:p w14:paraId="2788DB2E" w14:textId="77777777" w:rsidR="00EE2A4A" w:rsidRPr="00043364" w:rsidRDefault="00BE66ED" w:rsidP="00043364">
      <w:pPr>
        <w:pStyle w:val="Paragraphedeliste"/>
        <w:numPr>
          <w:ilvl w:val="0"/>
          <w:numId w:val="47"/>
        </w:numPr>
        <w:spacing w:before="240" w:after="240" w:line="276" w:lineRule="auto"/>
        <w:rPr>
          <w:sz w:val="24"/>
          <w:szCs w:val="20"/>
        </w:rPr>
      </w:pPr>
      <w:r w:rsidRPr="00043364">
        <w:rPr>
          <w:sz w:val="24"/>
          <w:szCs w:val="20"/>
        </w:rPr>
        <w:t>1.4.3 Contraste (minimum) (9 occurrences)</w:t>
      </w:r>
    </w:p>
    <w:p w14:paraId="794025FD" w14:textId="77777777" w:rsidR="00EE2A4A" w:rsidRPr="00043364" w:rsidRDefault="00BE66ED" w:rsidP="00043364">
      <w:pPr>
        <w:pStyle w:val="Paragraphedeliste"/>
        <w:numPr>
          <w:ilvl w:val="0"/>
          <w:numId w:val="47"/>
        </w:numPr>
        <w:spacing w:before="240" w:after="240" w:line="276" w:lineRule="auto"/>
        <w:rPr>
          <w:sz w:val="24"/>
          <w:szCs w:val="20"/>
        </w:rPr>
      </w:pPr>
      <w:r w:rsidRPr="00043364">
        <w:rPr>
          <w:sz w:val="24"/>
          <w:szCs w:val="20"/>
        </w:rPr>
        <w:t>1.3.1 Information et relations (8 occurrences)</w:t>
      </w:r>
    </w:p>
    <w:p w14:paraId="4F68A527" w14:textId="77777777" w:rsidR="00EE2A4A" w:rsidRPr="00043364" w:rsidRDefault="00BE66ED" w:rsidP="00043364">
      <w:pPr>
        <w:pStyle w:val="Paragraphedeliste"/>
        <w:numPr>
          <w:ilvl w:val="0"/>
          <w:numId w:val="47"/>
        </w:numPr>
        <w:spacing w:before="240" w:after="240" w:line="276" w:lineRule="auto"/>
        <w:rPr>
          <w:sz w:val="24"/>
          <w:szCs w:val="20"/>
        </w:rPr>
      </w:pPr>
      <w:r w:rsidRPr="00043364">
        <w:rPr>
          <w:sz w:val="24"/>
          <w:szCs w:val="20"/>
        </w:rPr>
        <w:t>2.1.1 Accessibilité au clavier (5 occurrences)</w:t>
      </w:r>
    </w:p>
    <w:p w14:paraId="3F9D5142" w14:textId="77777777" w:rsidR="00EE2A4A" w:rsidRPr="00043364" w:rsidRDefault="00BE66ED" w:rsidP="00043364">
      <w:pPr>
        <w:pStyle w:val="Paragraphedeliste"/>
        <w:numPr>
          <w:ilvl w:val="0"/>
          <w:numId w:val="47"/>
        </w:numPr>
        <w:spacing w:before="240" w:after="240" w:line="276" w:lineRule="auto"/>
        <w:rPr>
          <w:sz w:val="24"/>
          <w:szCs w:val="20"/>
        </w:rPr>
      </w:pPr>
      <w:r w:rsidRPr="00043364">
        <w:rPr>
          <w:sz w:val="24"/>
          <w:szCs w:val="20"/>
        </w:rPr>
        <w:t>1.3.3 Caractéristiques sensorielles (4 occurrences)</w:t>
      </w:r>
    </w:p>
    <w:p w14:paraId="342C826B" w14:textId="77777777" w:rsidR="00EE2A4A" w:rsidRPr="00043364" w:rsidRDefault="00BE66ED" w:rsidP="00043364">
      <w:pPr>
        <w:pStyle w:val="Paragraphedeliste"/>
        <w:numPr>
          <w:ilvl w:val="0"/>
          <w:numId w:val="47"/>
        </w:numPr>
        <w:spacing w:before="240" w:after="240" w:line="276" w:lineRule="auto"/>
        <w:rPr>
          <w:sz w:val="24"/>
          <w:szCs w:val="20"/>
        </w:rPr>
      </w:pPr>
      <w:r w:rsidRPr="00043364">
        <w:rPr>
          <w:sz w:val="24"/>
          <w:szCs w:val="20"/>
        </w:rPr>
        <w:t>2.4.2 Titre de page (4 occurrences)</w:t>
      </w:r>
    </w:p>
    <w:p w14:paraId="0E16BDAE" w14:textId="77777777" w:rsidR="00EE2A4A" w:rsidRPr="00043364" w:rsidRDefault="00BE66ED" w:rsidP="00043364">
      <w:pPr>
        <w:pStyle w:val="Paragraphedeliste"/>
        <w:numPr>
          <w:ilvl w:val="0"/>
          <w:numId w:val="47"/>
        </w:numPr>
        <w:spacing w:before="240" w:after="240" w:line="276" w:lineRule="auto"/>
        <w:rPr>
          <w:sz w:val="24"/>
          <w:szCs w:val="20"/>
        </w:rPr>
      </w:pPr>
      <w:r w:rsidRPr="00043364">
        <w:rPr>
          <w:sz w:val="24"/>
          <w:szCs w:val="20"/>
        </w:rPr>
        <w:t>1.1.1 Contenu non textuel (3 occurrences)</w:t>
      </w:r>
    </w:p>
    <w:p w14:paraId="666905C7" w14:textId="77777777" w:rsidR="00EE2A4A" w:rsidRPr="00043364" w:rsidRDefault="00BE66ED" w:rsidP="00043364">
      <w:pPr>
        <w:pStyle w:val="Paragraphedeliste"/>
        <w:numPr>
          <w:ilvl w:val="0"/>
          <w:numId w:val="47"/>
        </w:numPr>
        <w:spacing w:before="240" w:after="240" w:line="276" w:lineRule="auto"/>
        <w:rPr>
          <w:sz w:val="24"/>
          <w:szCs w:val="20"/>
        </w:rPr>
      </w:pPr>
      <w:r w:rsidRPr="00043364">
        <w:rPr>
          <w:sz w:val="24"/>
          <w:szCs w:val="20"/>
        </w:rPr>
        <w:t>3.2.3 Navigation cohérente (3 occurrences)</w:t>
      </w:r>
    </w:p>
    <w:p w14:paraId="071F6DD8" w14:textId="77777777" w:rsidR="00EE2A4A" w:rsidRPr="00043364" w:rsidRDefault="00BE66ED" w:rsidP="00043364">
      <w:pPr>
        <w:pStyle w:val="Paragraphedeliste"/>
        <w:numPr>
          <w:ilvl w:val="0"/>
          <w:numId w:val="47"/>
        </w:numPr>
        <w:spacing w:before="240" w:after="240" w:line="276" w:lineRule="auto"/>
        <w:rPr>
          <w:sz w:val="24"/>
          <w:szCs w:val="20"/>
        </w:rPr>
      </w:pPr>
      <w:r w:rsidRPr="00043364">
        <w:rPr>
          <w:sz w:val="24"/>
          <w:szCs w:val="20"/>
        </w:rPr>
        <w:t>3.2.4 Identification cohérente (3 occurrences)</w:t>
      </w:r>
    </w:p>
    <w:p w14:paraId="12685BF9" w14:textId="77777777" w:rsidR="00EE2A4A" w:rsidRPr="00043364" w:rsidRDefault="00BE66ED" w:rsidP="00043364">
      <w:pPr>
        <w:pStyle w:val="Paragraphedeliste"/>
        <w:numPr>
          <w:ilvl w:val="0"/>
          <w:numId w:val="47"/>
        </w:numPr>
        <w:spacing w:before="240" w:after="240" w:line="276" w:lineRule="auto"/>
        <w:rPr>
          <w:sz w:val="24"/>
          <w:szCs w:val="20"/>
        </w:rPr>
      </w:pPr>
      <w:r w:rsidRPr="00043364">
        <w:rPr>
          <w:sz w:val="24"/>
          <w:szCs w:val="20"/>
        </w:rPr>
        <w:t>3.3.2 Étiquettes ou instructions (2 occurrences)</w:t>
      </w:r>
    </w:p>
    <w:p w14:paraId="03D000E0" w14:textId="4FB5F442" w:rsidR="00BE66ED" w:rsidRPr="00043364" w:rsidRDefault="00BE66ED" w:rsidP="00043364">
      <w:pPr>
        <w:pStyle w:val="Paragraphedeliste"/>
        <w:numPr>
          <w:ilvl w:val="0"/>
          <w:numId w:val="47"/>
        </w:numPr>
        <w:spacing w:before="240" w:after="240" w:line="276" w:lineRule="auto"/>
        <w:rPr>
          <w:sz w:val="24"/>
          <w:szCs w:val="20"/>
        </w:rPr>
      </w:pPr>
      <w:r w:rsidRPr="00043364">
        <w:rPr>
          <w:sz w:val="24"/>
          <w:szCs w:val="20"/>
        </w:rPr>
        <w:t>2.2.1 Délai suffisant (2 occurrences)</w:t>
      </w:r>
    </w:p>
    <w:p w14:paraId="5DBE473F" w14:textId="4301146C" w:rsidR="00BE66ED" w:rsidRPr="00043364" w:rsidRDefault="00BE66ED" w:rsidP="00043364">
      <w:pPr>
        <w:spacing w:before="240" w:after="240" w:line="276" w:lineRule="auto"/>
        <w:rPr>
          <w:sz w:val="24"/>
          <w:szCs w:val="20"/>
        </w:rPr>
      </w:pPr>
      <w:r w:rsidRPr="00043364">
        <w:rPr>
          <w:sz w:val="24"/>
          <w:szCs w:val="20"/>
        </w:rPr>
        <w:t>Pour mieux comprendre la méthodologie entourant ces résultats, nous suggérons la lecture du questionnaire fourni aux répondants situé à l’</w:t>
      </w:r>
      <w:r w:rsidRPr="00043364">
        <w:rPr>
          <w:b/>
          <w:sz w:val="24"/>
          <w:szCs w:val="20"/>
        </w:rPr>
        <w:t>ANNEXE</w:t>
      </w:r>
      <w:r w:rsidR="009851CB" w:rsidRPr="00043364">
        <w:rPr>
          <w:b/>
          <w:sz w:val="24"/>
          <w:szCs w:val="20"/>
        </w:rPr>
        <w:t> </w:t>
      </w:r>
      <w:r w:rsidRPr="00043364">
        <w:rPr>
          <w:b/>
          <w:sz w:val="24"/>
          <w:szCs w:val="20"/>
        </w:rPr>
        <w:t>3</w:t>
      </w:r>
      <w:r w:rsidRPr="00043364">
        <w:rPr>
          <w:sz w:val="24"/>
          <w:szCs w:val="20"/>
        </w:rPr>
        <w:t xml:space="preserve">. Les résultats détaillés des tests se retrouvent à </w:t>
      </w:r>
      <w:r w:rsidRPr="00043364">
        <w:rPr>
          <w:b/>
          <w:sz w:val="24"/>
          <w:szCs w:val="20"/>
        </w:rPr>
        <w:t>l’ANNEXE</w:t>
      </w:r>
      <w:r w:rsidR="009851CB" w:rsidRPr="00043364">
        <w:rPr>
          <w:b/>
          <w:sz w:val="24"/>
          <w:szCs w:val="20"/>
        </w:rPr>
        <w:t> </w:t>
      </w:r>
      <w:r w:rsidRPr="00043364">
        <w:rPr>
          <w:b/>
          <w:sz w:val="24"/>
          <w:szCs w:val="20"/>
        </w:rPr>
        <w:t>4</w:t>
      </w:r>
      <w:r w:rsidRPr="00043364">
        <w:rPr>
          <w:sz w:val="24"/>
          <w:szCs w:val="20"/>
        </w:rPr>
        <w:t>. Pour chacune des règles évoquées, nous vous recommandons de consulter la page de référence des règles WCAG</w:t>
      </w:r>
      <w:r w:rsidR="009851CB" w:rsidRPr="00043364">
        <w:rPr>
          <w:sz w:val="24"/>
          <w:szCs w:val="20"/>
        </w:rPr>
        <w:t> </w:t>
      </w:r>
      <w:r w:rsidRPr="00043364">
        <w:rPr>
          <w:sz w:val="24"/>
          <w:szCs w:val="20"/>
        </w:rPr>
        <w:t xml:space="preserve">2.1, disponible à l’adresse suivante : </w:t>
      </w:r>
      <w:hyperlink r:id="rId34" w:history="1">
        <w:r w:rsidRPr="00043364">
          <w:rPr>
            <w:rStyle w:val="Lienhypertexte"/>
            <w:rFonts w:cs="Arial"/>
            <w:color w:val="0000FF"/>
            <w:sz w:val="24"/>
            <w:u w:val="none"/>
          </w:rPr>
          <w:t>https://www.w3.org/WAI/WCAG21/Understanding/</w:t>
        </w:r>
      </w:hyperlink>
      <w:r w:rsidRPr="00043364">
        <w:rPr>
          <w:sz w:val="24"/>
          <w:szCs w:val="20"/>
        </w:rPr>
        <w:t>.</w:t>
      </w:r>
    </w:p>
    <w:p w14:paraId="245B432A" w14:textId="77777777" w:rsidR="000062D8" w:rsidRPr="00043364" w:rsidRDefault="000062D8" w:rsidP="00043364">
      <w:pPr>
        <w:spacing w:before="240" w:after="240" w:line="240" w:lineRule="auto"/>
        <w:jc w:val="center"/>
        <w:rPr>
          <w:rFonts w:eastAsiaTheme="majorEastAsia"/>
          <w:b/>
          <w:color w:val="2F5496" w:themeColor="accent1" w:themeShade="BF"/>
          <w:sz w:val="36"/>
          <w:szCs w:val="20"/>
        </w:rPr>
      </w:pPr>
      <w:bookmarkStart w:id="27" w:name="_Toc512202055"/>
      <w:bookmarkStart w:id="28" w:name="_Toc103172217"/>
      <w:r w:rsidRPr="00043364">
        <w:rPr>
          <w:sz w:val="24"/>
          <w:szCs w:val="20"/>
        </w:rPr>
        <w:lastRenderedPageBreak/>
        <w:br w:type="page"/>
      </w:r>
    </w:p>
    <w:p w14:paraId="140627D6" w14:textId="3B6B7459" w:rsidR="00BE66ED" w:rsidRPr="00043364" w:rsidRDefault="00BE66ED" w:rsidP="00043364">
      <w:pPr>
        <w:pStyle w:val="Titre3"/>
        <w:spacing w:before="240" w:line="276" w:lineRule="auto"/>
        <w:rPr>
          <w:sz w:val="36"/>
          <w:szCs w:val="20"/>
        </w:rPr>
      </w:pPr>
      <w:r w:rsidRPr="00043364">
        <w:rPr>
          <w:sz w:val="36"/>
          <w:szCs w:val="20"/>
        </w:rPr>
        <w:lastRenderedPageBreak/>
        <w:t>Résultats des tests de conformité</w:t>
      </w:r>
      <w:bookmarkEnd w:id="27"/>
      <w:bookmarkEnd w:id="28"/>
    </w:p>
    <w:p w14:paraId="7AC0CDD4" w14:textId="645D84D0" w:rsidR="00BE66ED" w:rsidRPr="00043364" w:rsidRDefault="00BE66ED" w:rsidP="00043364">
      <w:pPr>
        <w:spacing w:before="240" w:after="240" w:line="276" w:lineRule="auto"/>
        <w:rPr>
          <w:sz w:val="24"/>
          <w:szCs w:val="20"/>
        </w:rPr>
      </w:pPr>
      <w:r w:rsidRPr="00043364">
        <w:rPr>
          <w:sz w:val="24"/>
          <w:szCs w:val="20"/>
        </w:rPr>
        <w:t>À l’aide de deux outils d’évaluation automatisée (WAVE et Axe DevTools)</w:t>
      </w:r>
      <w:r w:rsidRPr="00043364">
        <w:rPr>
          <w:rStyle w:val="Appelnotedebasdep"/>
          <w:rFonts w:cs="Arial"/>
          <w:sz w:val="24"/>
        </w:rPr>
        <w:footnoteReference w:id="40"/>
      </w:r>
      <w:r w:rsidRPr="00043364">
        <w:rPr>
          <w:sz w:val="24"/>
          <w:szCs w:val="20"/>
        </w:rPr>
        <w:t>, nous avons testé, pour les dix institutions financières couvertes par l’étude, six pages informationnelles ayant des fonctions similaires d’un site à l’autre</w:t>
      </w:r>
      <w:r w:rsidRPr="00043364">
        <w:rPr>
          <w:rStyle w:val="Appelnotedebasdep"/>
          <w:rFonts w:cs="Arial"/>
          <w:sz w:val="24"/>
        </w:rPr>
        <w:footnoteReference w:id="41"/>
      </w:r>
      <w:r w:rsidRPr="00043364">
        <w:rPr>
          <w:sz w:val="24"/>
          <w:szCs w:val="20"/>
        </w:rPr>
        <w:t xml:space="preserve"> : </w:t>
      </w:r>
    </w:p>
    <w:p w14:paraId="42E5F71E" w14:textId="7A6301D9" w:rsidR="00EE2A4A" w:rsidRPr="00043364" w:rsidRDefault="005956F5" w:rsidP="00043364">
      <w:pPr>
        <w:pStyle w:val="Paragraphedeliste"/>
        <w:numPr>
          <w:ilvl w:val="0"/>
          <w:numId w:val="48"/>
        </w:numPr>
        <w:spacing w:before="240" w:after="240" w:line="276" w:lineRule="auto"/>
        <w:rPr>
          <w:b/>
          <w:sz w:val="24"/>
          <w:szCs w:val="20"/>
        </w:rPr>
      </w:pPr>
      <w:r w:rsidRPr="00043364">
        <w:rPr>
          <w:sz w:val="24"/>
          <w:szCs w:val="20"/>
        </w:rPr>
        <w:t>P</w:t>
      </w:r>
      <w:r w:rsidR="00BE66ED" w:rsidRPr="00043364">
        <w:rPr>
          <w:sz w:val="24"/>
          <w:szCs w:val="20"/>
        </w:rPr>
        <w:t>age d’accueil</w:t>
      </w:r>
      <w:r w:rsidR="004B5CC1" w:rsidRPr="00043364">
        <w:rPr>
          <w:sz w:val="24"/>
          <w:szCs w:val="20"/>
        </w:rPr>
        <w:t> </w:t>
      </w:r>
      <w:r w:rsidR="00BE66ED" w:rsidRPr="00043364">
        <w:rPr>
          <w:sz w:val="24"/>
          <w:szCs w:val="20"/>
        </w:rPr>
        <w:t>;</w:t>
      </w:r>
    </w:p>
    <w:p w14:paraId="7151FDE2" w14:textId="181F5DFC" w:rsidR="00EE2A4A" w:rsidRPr="00043364" w:rsidRDefault="00BE66ED" w:rsidP="00043364">
      <w:pPr>
        <w:pStyle w:val="Paragraphedeliste"/>
        <w:numPr>
          <w:ilvl w:val="0"/>
          <w:numId w:val="48"/>
        </w:numPr>
        <w:spacing w:before="240" w:after="240" w:line="276" w:lineRule="auto"/>
        <w:rPr>
          <w:b/>
          <w:sz w:val="24"/>
          <w:szCs w:val="20"/>
        </w:rPr>
      </w:pPr>
      <w:r w:rsidRPr="00043364">
        <w:rPr>
          <w:sz w:val="24"/>
          <w:szCs w:val="20"/>
        </w:rPr>
        <w:t>Foire aux questions</w:t>
      </w:r>
      <w:r w:rsidR="00972420" w:rsidRPr="00043364">
        <w:rPr>
          <w:sz w:val="24"/>
          <w:szCs w:val="20"/>
        </w:rPr>
        <w:t> </w:t>
      </w:r>
      <w:r w:rsidRPr="00043364">
        <w:rPr>
          <w:sz w:val="24"/>
          <w:szCs w:val="20"/>
        </w:rPr>
        <w:t>;</w:t>
      </w:r>
    </w:p>
    <w:p w14:paraId="223E6463" w14:textId="774FE116" w:rsidR="00EE2A4A" w:rsidRPr="00043364" w:rsidRDefault="00BE66ED" w:rsidP="00043364">
      <w:pPr>
        <w:pStyle w:val="Paragraphedeliste"/>
        <w:numPr>
          <w:ilvl w:val="0"/>
          <w:numId w:val="48"/>
        </w:numPr>
        <w:spacing w:before="240" w:after="240" w:line="276" w:lineRule="auto"/>
        <w:rPr>
          <w:b/>
          <w:sz w:val="24"/>
          <w:szCs w:val="20"/>
        </w:rPr>
      </w:pPr>
      <w:r w:rsidRPr="00043364">
        <w:rPr>
          <w:sz w:val="24"/>
          <w:szCs w:val="20"/>
        </w:rPr>
        <w:t>Pour nous joindre</w:t>
      </w:r>
      <w:r w:rsidR="00972420" w:rsidRPr="00043364">
        <w:rPr>
          <w:sz w:val="24"/>
          <w:szCs w:val="20"/>
        </w:rPr>
        <w:t> </w:t>
      </w:r>
      <w:r w:rsidRPr="00043364">
        <w:rPr>
          <w:sz w:val="24"/>
          <w:szCs w:val="20"/>
        </w:rPr>
        <w:t>;</w:t>
      </w:r>
    </w:p>
    <w:p w14:paraId="4ED023C6" w14:textId="61954F7A" w:rsidR="00EE2A4A" w:rsidRPr="00043364" w:rsidRDefault="00BE66ED" w:rsidP="00043364">
      <w:pPr>
        <w:pStyle w:val="Paragraphedeliste"/>
        <w:numPr>
          <w:ilvl w:val="0"/>
          <w:numId w:val="48"/>
        </w:numPr>
        <w:spacing w:before="240" w:after="240" w:line="276" w:lineRule="auto"/>
        <w:rPr>
          <w:b/>
          <w:sz w:val="24"/>
          <w:szCs w:val="20"/>
        </w:rPr>
      </w:pPr>
      <w:r w:rsidRPr="00043364">
        <w:rPr>
          <w:sz w:val="24"/>
          <w:szCs w:val="20"/>
        </w:rPr>
        <w:t>Carte perdue ou volée</w:t>
      </w:r>
      <w:r w:rsidR="00972420" w:rsidRPr="00043364">
        <w:rPr>
          <w:sz w:val="24"/>
          <w:szCs w:val="20"/>
        </w:rPr>
        <w:t> </w:t>
      </w:r>
      <w:r w:rsidRPr="00043364">
        <w:rPr>
          <w:sz w:val="24"/>
          <w:szCs w:val="20"/>
        </w:rPr>
        <w:t>;</w:t>
      </w:r>
    </w:p>
    <w:p w14:paraId="16171717" w14:textId="62C50BFB" w:rsidR="00EE2A4A" w:rsidRPr="00043364" w:rsidRDefault="00BE66ED" w:rsidP="00043364">
      <w:pPr>
        <w:pStyle w:val="Paragraphedeliste"/>
        <w:numPr>
          <w:ilvl w:val="0"/>
          <w:numId w:val="48"/>
        </w:numPr>
        <w:spacing w:before="240" w:after="240" w:line="276" w:lineRule="auto"/>
        <w:rPr>
          <w:b/>
          <w:sz w:val="24"/>
          <w:szCs w:val="20"/>
        </w:rPr>
      </w:pPr>
      <w:r w:rsidRPr="00043364">
        <w:rPr>
          <w:sz w:val="24"/>
          <w:szCs w:val="20"/>
        </w:rPr>
        <w:t>Ouverture de compte</w:t>
      </w:r>
      <w:r w:rsidR="00972420" w:rsidRPr="00043364">
        <w:rPr>
          <w:sz w:val="24"/>
          <w:szCs w:val="20"/>
        </w:rPr>
        <w:t> </w:t>
      </w:r>
      <w:r w:rsidRPr="00043364">
        <w:rPr>
          <w:sz w:val="24"/>
          <w:szCs w:val="20"/>
        </w:rPr>
        <w:t>;</w:t>
      </w:r>
    </w:p>
    <w:p w14:paraId="22F094E5" w14:textId="49AD3D57" w:rsidR="00BE66ED" w:rsidRPr="00043364" w:rsidRDefault="00BE66ED" w:rsidP="00043364">
      <w:pPr>
        <w:pStyle w:val="Paragraphedeliste"/>
        <w:numPr>
          <w:ilvl w:val="0"/>
          <w:numId w:val="48"/>
        </w:numPr>
        <w:spacing w:before="240" w:after="240" w:line="276" w:lineRule="auto"/>
        <w:rPr>
          <w:b/>
          <w:sz w:val="24"/>
          <w:szCs w:val="20"/>
        </w:rPr>
      </w:pPr>
      <w:r w:rsidRPr="00043364">
        <w:rPr>
          <w:sz w:val="24"/>
          <w:szCs w:val="20"/>
        </w:rPr>
        <w:t>Frais et taux d’intérêt.</w:t>
      </w:r>
    </w:p>
    <w:p w14:paraId="705C7E60" w14:textId="74DBDB91" w:rsidR="00BE66ED" w:rsidRPr="00043364" w:rsidRDefault="00BE66ED" w:rsidP="00043364">
      <w:pPr>
        <w:spacing w:before="240" w:after="240" w:line="276" w:lineRule="auto"/>
        <w:rPr>
          <w:sz w:val="24"/>
          <w:szCs w:val="20"/>
        </w:rPr>
      </w:pPr>
      <w:r w:rsidRPr="00043364">
        <w:rPr>
          <w:sz w:val="24"/>
          <w:szCs w:val="20"/>
        </w:rPr>
        <w:t xml:space="preserve">Nous avons cru utile d’utiliser ces deux outils d’évaluation, car ils sont complémentaires dans leur capacité respective à détecter des erreurs, ce qui concoure à dresser un portrait plus global des problèmes d’accessibilité. Par exemple, WAVE est particulièrement sensible à la détection d’absence d’étiquette de formulaire (ou de bouton) et d’absence de texte alternatif, alors que </w:t>
      </w:r>
      <w:proofErr w:type="spellStart"/>
      <w:r w:rsidRPr="00043364">
        <w:rPr>
          <w:sz w:val="24"/>
          <w:szCs w:val="20"/>
        </w:rPr>
        <w:t>AxeDevTools</w:t>
      </w:r>
      <w:proofErr w:type="spellEnd"/>
      <w:r w:rsidRPr="00043364">
        <w:rPr>
          <w:sz w:val="24"/>
          <w:szCs w:val="20"/>
        </w:rPr>
        <w:t xml:space="preserve"> détectera très efficacement les problèmes avec les attributs ARIA (</w:t>
      </w:r>
      <w:r w:rsidRPr="00043364">
        <w:rPr>
          <w:rFonts w:eastAsia="Times New Roman"/>
          <w:i/>
          <w:iCs/>
          <w:color w:val="15141A"/>
          <w:sz w:val="24"/>
          <w:szCs w:val="20"/>
          <w:shd w:val="clear" w:color="auto" w:fill="FFFFFF"/>
        </w:rPr>
        <w:t>Accessible Rich Internet Applications</w:t>
      </w:r>
      <w:r w:rsidRPr="00043364">
        <w:rPr>
          <w:sz w:val="24"/>
          <w:szCs w:val="20"/>
        </w:rPr>
        <w:t xml:space="preserve">) ou le formatage des listes. Par ailleurs, </w:t>
      </w:r>
      <w:proofErr w:type="spellStart"/>
      <w:r w:rsidRPr="00043364">
        <w:rPr>
          <w:sz w:val="24"/>
          <w:szCs w:val="20"/>
        </w:rPr>
        <w:t>AxeDevTools</w:t>
      </w:r>
      <w:proofErr w:type="spellEnd"/>
      <w:r w:rsidRPr="00043364">
        <w:rPr>
          <w:sz w:val="24"/>
          <w:szCs w:val="20"/>
        </w:rPr>
        <w:t xml:space="preserve"> a tendance à signaler un nombre important de problèmes de contraste. Il serait prudent de vérifier chacune des occurrences signalées afin de distinguer entre une situation de faible contraste et un problème de contraste avéré</w:t>
      </w:r>
      <w:r w:rsidRPr="00043364">
        <w:rPr>
          <w:rStyle w:val="Appelnotedebasdep"/>
          <w:rFonts w:cs="Arial"/>
          <w:sz w:val="24"/>
        </w:rPr>
        <w:footnoteReference w:id="42"/>
      </w:r>
      <w:r w:rsidRPr="00043364">
        <w:rPr>
          <w:sz w:val="24"/>
          <w:szCs w:val="20"/>
        </w:rPr>
        <w:t>.</w:t>
      </w:r>
    </w:p>
    <w:p w14:paraId="03D640EF" w14:textId="618952FA" w:rsidR="00BE66ED" w:rsidRPr="00043364" w:rsidRDefault="00BE66ED" w:rsidP="00043364">
      <w:pPr>
        <w:spacing w:before="240" w:after="240" w:line="276" w:lineRule="auto"/>
        <w:rPr>
          <w:sz w:val="24"/>
          <w:szCs w:val="20"/>
        </w:rPr>
      </w:pPr>
      <w:r w:rsidRPr="00043364">
        <w:rPr>
          <w:sz w:val="24"/>
          <w:szCs w:val="20"/>
        </w:rPr>
        <w:t>Qui plus est, ces deux outils d’évaluation n’utilisent pas le même vocabulaire pour caractériser les problèmes rencontrés. Cependant, afin que le lecteur puisse se référer aux énoncés tels qu’ils se présentent dans ces deux environnements de test, nous avons conservé leurs libellés respectifs. Par exemple, afin de qualifier le niveau d’attention à accorder aux problèmes, WAVE identifie des «</w:t>
      </w:r>
      <w:r w:rsidR="00DC1B68" w:rsidRPr="00043364">
        <w:rPr>
          <w:sz w:val="24"/>
          <w:szCs w:val="20"/>
        </w:rPr>
        <w:t> </w:t>
      </w:r>
      <w:r w:rsidRPr="00043364">
        <w:rPr>
          <w:sz w:val="24"/>
          <w:szCs w:val="20"/>
        </w:rPr>
        <w:t>erreurs</w:t>
      </w:r>
      <w:r w:rsidR="00DC1B68" w:rsidRPr="00043364">
        <w:rPr>
          <w:sz w:val="24"/>
          <w:szCs w:val="20"/>
        </w:rPr>
        <w:t> </w:t>
      </w:r>
      <w:r w:rsidRPr="00043364">
        <w:rPr>
          <w:sz w:val="24"/>
          <w:szCs w:val="20"/>
        </w:rPr>
        <w:t>» et des «</w:t>
      </w:r>
      <w:r w:rsidR="00DC1B68" w:rsidRPr="00043364">
        <w:rPr>
          <w:sz w:val="24"/>
          <w:szCs w:val="20"/>
        </w:rPr>
        <w:t> </w:t>
      </w:r>
      <w:r w:rsidRPr="00043364">
        <w:rPr>
          <w:sz w:val="24"/>
          <w:szCs w:val="20"/>
        </w:rPr>
        <w:t>alertes</w:t>
      </w:r>
      <w:r w:rsidR="00DC1B68" w:rsidRPr="00043364">
        <w:rPr>
          <w:sz w:val="24"/>
          <w:szCs w:val="20"/>
        </w:rPr>
        <w:t> </w:t>
      </w:r>
      <w:r w:rsidRPr="00043364">
        <w:rPr>
          <w:sz w:val="24"/>
          <w:szCs w:val="20"/>
        </w:rPr>
        <w:t>», alors que Axe DevTools les caractérise plutôt à l’aide de vocables tels que «</w:t>
      </w:r>
      <w:r w:rsidR="00DC1B68" w:rsidRPr="00043364">
        <w:rPr>
          <w:sz w:val="24"/>
          <w:szCs w:val="20"/>
        </w:rPr>
        <w:t> </w:t>
      </w:r>
      <w:r w:rsidRPr="00043364">
        <w:rPr>
          <w:sz w:val="24"/>
          <w:szCs w:val="20"/>
        </w:rPr>
        <w:t>critique</w:t>
      </w:r>
      <w:r w:rsidR="00DC1B68" w:rsidRPr="00043364">
        <w:rPr>
          <w:sz w:val="24"/>
          <w:szCs w:val="20"/>
        </w:rPr>
        <w:t> </w:t>
      </w:r>
      <w:r w:rsidRPr="00043364">
        <w:rPr>
          <w:sz w:val="24"/>
          <w:szCs w:val="20"/>
        </w:rPr>
        <w:t>», «</w:t>
      </w:r>
      <w:r w:rsidR="00DC1B68" w:rsidRPr="00043364">
        <w:rPr>
          <w:sz w:val="24"/>
          <w:szCs w:val="20"/>
        </w:rPr>
        <w:t> </w:t>
      </w:r>
      <w:r w:rsidRPr="00043364">
        <w:rPr>
          <w:sz w:val="24"/>
          <w:szCs w:val="20"/>
        </w:rPr>
        <w:t>sérieux</w:t>
      </w:r>
      <w:r w:rsidR="00DC1B68" w:rsidRPr="00043364">
        <w:rPr>
          <w:sz w:val="24"/>
          <w:szCs w:val="20"/>
        </w:rPr>
        <w:t> </w:t>
      </w:r>
      <w:r w:rsidRPr="00043364">
        <w:rPr>
          <w:sz w:val="24"/>
          <w:szCs w:val="20"/>
        </w:rPr>
        <w:t xml:space="preserve">», etc. </w:t>
      </w:r>
    </w:p>
    <w:p w14:paraId="4D85C1D4" w14:textId="16948ED4" w:rsidR="00BE66ED" w:rsidRPr="00043364" w:rsidRDefault="00BE66ED" w:rsidP="00043364">
      <w:pPr>
        <w:spacing w:before="240" w:after="240" w:line="276" w:lineRule="auto"/>
        <w:rPr>
          <w:sz w:val="24"/>
          <w:szCs w:val="20"/>
        </w:rPr>
      </w:pPr>
      <w:r w:rsidRPr="00043364">
        <w:rPr>
          <w:sz w:val="24"/>
          <w:szCs w:val="20"/>
        </w:rPr>
        <w:t xml:space="preserve">Dans la conduite de ces tests, notre objectif n’était pas de relever de manière exhaustive tous les problèmes d’accessibilité, mais plutôt d’extraire les plus communément détectés. Pour les fins de l’exercice, notamment sur le plan de la compréhension des enjeux et des solutions proposées, nous avons retenu </w:t>
      </w:r>
      <w:r w:rsidRPr="00043364">
        <w:rPr>
          <w:sz w:val="24"/>
          <w:szCs w:val="20"/>
        </w:rPr>
        <w:lastRenderedPageBreak/>
        <w:t xml:space="preserve">l’argumentaire technique fourni par Axe DevTools, lequel présente une riche documentation permettant de solutionner très concrètement les problèmes d’accessibilité. Pour chacune des institutions financières, les tableaux de </w:t>
      </w:r>
      <w:r w:rsidRPr="00043364">
        <w:rPr>
          <w:b/>
          <w:sz w:val="24"/>
          <w:szCs w:val="20"/>
        </w:rPr>
        <w:t>l’ANNEXE</w:t>
      </w:r>
      <w:r w:rsidR="009851CB" w:rsidRPr="00043364">
        <w:rPr>
          <w:b/>
          <w:sz w:val="24"/>
          <w:szCs w:val="20"/>
        </w:rPr>
        <w:t> </w:t>
      </w:r>
      <w:r w:rsidRPr="00043364">
        <w:rPr>
          <w:b/>
          <w:sz w:val="24"/>
          <w:szCs w:val="20"/>
        </w:rPr>
        <w:t>5</w:t>
      </w:r>
      <w:r w:rsidRPr="00043364">
        <w:rPr>
          <w:sz w:val="24"/>
          <w:szCs w:val="20"/>
        </w:rPr>
        <w:t xml:space="preserve"> présentent de manière détaillée le nombre d’occurrences des problèmes identifiés.</w:t>
      </w:r>
    </w:p>
    <w:p w14:paraId="3527DFF1" w14:textId="0D83F37E" w:rsidR="00BE66ED" w:rsidRPr="00043364" w:rsidRDefault="00BE66ED" w:rsidP="00043364">
      <w:pPr>
        <w:pStyle w:val="Titre4"/>
        <w:spacing w:before="240" w:after="240" w:line="276" w:lineRule="auto"/>
        <w:rPr>
          <w:sz w:val="32"/>
          <w:szCs w:val="20"/>
        </w:rPr>
      </w:pPr>
      <w:r w:rsidRPr="00043364">
        <w:rPr>
          <w:sz w:val="32"/>
          <w:szCs w:val="20"/>
        </w:rPr>
        <w:t>Interprétation des résultats</w:t>
      </w:r>
    </w:p>
    <w:p w14:paraId="49E8C962" w14:textId="41F48B72" w:rsidR="00BE66ED" w:rsidRPr="00043364" w:rsidRDefault="00BE66ED" w:rsidP="00043364">
      <w:pPr>
        <w:spacing w:before="240" w:after="240" w:line="276" w:lineRule="auto"/>
        <w:rPr>
          <w:sz w:val="24"/>
          <w:szCs w:val="20"/>
        </w:rPr>
      </w:pPr>
      <w:r w:rsidRPr="00043364">
        <w:rPr>
          <w:sz w:val="24"/>
          <w:szCs w:val="20"/>
        </w:rPr>
        <w:t xml:space="preserve">Bien que nous ayons pris soin de tester des pages ayant une fonction similaire, il pourrait être hasardeux de comparer l’accessibilité de ces pages sur la seule base de la variété et du nombre d’erreurs détectées. Par exemple, elles ne contiennent pas toutes le même nombre de liens, de boutons, de champs de formulaire ou de composants interactifs. Ainsi, une page composée d’un plus grand nombre d’éléments ou ayant un contenu plus élaboré sera inévitablement sujette à une détection d’erreurs plus importante. Si nous voulions être précis dans ce type d’exercice comparatif, il nous faudrait faire des tests de conformité sur l’ensemble des contenus d’un site Web et ensuite mettre en relation, sous forme de ratio, la structure des pages (ainsi que le nombre d’objets et composants interactifs qu’elles contiennent) avec le type et la fréquence des erreurs détectées. Les limites de notre étude ne nous permettent malheureusement pas de nous engager dans une analyse aussi précise et étendue. </w:t>
      </w:r>
    </w:p>
    <w:p w14:paraId="67B5FEAA" w14:textId="62AD85A2" w:rsidR="00BE66ED" w:rsidRPr="00043364" w:rsidRDefault="00BE66ED" w:rsidP="00043364">
      <w:pPr>
        <w:spacing w:before="240" w:after="240" w:line="276" w:lineRule="auto"/>
        <w:rPr>
          <w:color w:val="202124"/>
          <w:sz w:val="24"/>
          <w:szCs w:val="20"/>
        </w:rPr>
      </w:pPr>
      <w:r w:rsidRPr="00043364">
        <w:rPr>
          <w:sz w:val="24"/>
          <w:szCs w:val="20"/>
        </w:rPr>
        <w:t>Toutefois, malgré la limite de notre étude, nous pouvons signaler de grandes tendances au sujet d’erreurs communément rencontrées. Par exemple, la plupart des pages présentent des problèmes de contraste de couleurs, de textes alternatifs absents ou redondants, de liens et de boutons vides ou sans étiquette. De plus, plusieurs pages semblent appliquer de manière inadéquate certains attributs ARIA à des contenus, ce qui peut les rendre inaccessibles aux technologies d</w:t>
      </w:r>
      <w:r w:rsidR="005D0DCC" w:rsidRPr="00043364">
        <w:rPr>
          <w:sz w:val="24"/>
          <w:szCs w:val="20"/>
        </w:rPr>
        <w:t>’</w:t>
      </w:r>
      <w:r w:rsidRPr="00043364">
        <w:rPr>
          <w:sz w:val="24"/>
          <w:szCs w:val="20"/>
        </w:rPr>
        <w:t>assistance. Voici un sommaire non exhaustif des principaux problèmes rencontrés</w:t>
      </w:r>
      <w:r w:rsidR="007E68D2" w:rsidRPr="00043364">
        <w:rPr>
          <w:sz w:val="24"/>
          <w:szCs w:val="20"/>
        </w:rPr>
        <w:t> </w:t>
      </w:r>
      <w:r w:rsidRPr="00043364">
        <w:rPr>
          <w:sz w:val="24"/>
          <w:szCs w:val="20"/>
        </w:rPr>
        <w:t xml:space="preserve">: </w:t>
      </w:r>
      <w:r w:rsidRPr="00043364">
        <w:rPr>
          <w:color w:val="202124"/>
          <w:sz w:val="24"/>
          <w:szCs w:val="20"/>
        </w:rPr>
        <w:t xml:space="preserve"> </w:t>
      </w:r>
    </w:p>
    <w:p w14:paraId="4BF7C043" w14:textId="3F3F788A" w:rsidR="00BE66ED" w:rsidRPr="00043364" w:rsidRDefault="00BE66ED" w:rsidP="00043364">
      <w:pPr>
        <w:spacing w:before="240" w:after="240" w:line="276" w:lineRule="auto"/>
        <w:rPr>
          <w:sz w:val="24"/>
          <w:szCs w:val="20"/>
        </w:rPr>
      </w:pPr>
      <w:r w:rsidRPr="00043364">
        <w:rPr>
          <w:sz w:val="24"/>
          <w:szCs w:val="20"/>
        </w:rPr>
        <w:t>Sur l’ensemble des 10</w:t>
      </w:r>
      <w:r w:rsidR="006B4CFF" w:rsidRPr="00043364">
        <w:rPr>
          <w:sz w:val="24"/>
          <w:szCs w:val="20"/>
        </w:rPr>
        <w:t> </w:t>
      </w:r>
      <w:r w:rsidRPr="00043364">
        <w:rPr>
          <w:b/>
          <w:sz w:val="24"/>
          <w:szCs w:val="20"/>
        </w:rPr>
        <w:t>pages d’accueil</w:t>
      </w:r>
      <w:r w:rsidRPr="00043364">
        <w:rPr>
          <w:sz w:val="24"/>
          <w:szCs w:val="20"/>
        </w:rPr>
        <w:t xml:space="preserve"> testées : </w:t>
      </w:r>
    </w:p>
    <w:p w14:paraId="5F3D07C9" w14:textId="396801BC" w:rsidR="00F82BAE" w:rsidRPr="00043364" w:rsidRDefault="00BE66ED" w:rsidP="00043364">
      <w:pPr>
        <w:pStyle w:val="Paragraphedeliste"/>
        <w:numPr>
          <w:ilvl w:val="0"/>
          <w:numId w:val="49"/>
        </w:numPr>
        <w:spacing w:before="240" w:after="240" w:line="276" w:lineRule="auto"/>
        <w:rPr>
          <w:sz w:val="24"/>
          <w:szCs w:val="20"/>
        </w:rPr>
      </w:pPr>
      <w:r w:rsidRPr="00043364">
        <w:rPr>
          <w:sz w:val="24"/>
          <w:szCs w:val="20"/>
        </w:rPr>
        <w:t>70% n’avaient pas des contrastes de couleurs suffisants</w:t>
      </w:r>
      <w:r w:rsidR="00972420" w:rsidRPr="00043364">
        <w:rPr>
          <w:sz w:val="24"/>
          <w:szCs w:val="20"/>
        </w:rPr>
        <w:t> </w:t>
      </w:r>
      <w:r w:rsidRPr="00043364">
        <w:rPr>
          <w:sz w:val="24"/>
          <w:szCs w:val="20"/>
        </w:rPr>
        <w:t>;</w:t>
      </w:r>
    </w:p>
    <w:p w14:paraId="182D950E" w14:textId="28857B6F" w:rsidR="00F82BAE" w:rsidRPr="00043364" w:rsidRDefault="00BE66ED" w:rsidP="00043364">
      <w:pPr>
        <w:pStyle w:val="Paragraphedeliste"/>
        <w:numPr>
          <w:ilvl w:val="0"/>
          <w:numId w:val="49"/>
        </w:numPr>
        <w:spacing w:before="240" w:after="240" w:line="276" w:lineRule="auto"/>
        <w:rPr>
          <w:sz w:val="24"/>
          <w:szCs w:val="20"/>
        </w:rPr>
      </w:pPr>
      <w:r w:rsidRPr="00043364">
        <w:rPr>
          <w:sz w:val="24"/>
          <w:szCs w:val="20"/>
        </w:rPr>
        <w:t>70% possédaient des liens redondants</w:t>
      </w:r>
      <w:r w:rsidR="00972420" w:rsidRPr="00043364">
        <w:rPr>
          <w:sz w:val="24"/>
          <w:szCs w:val="20"/>
        </w:rPr>
        <w:t> </w:t>
      </w:r>
      <w:r w:rsidRPr="00043364">
        <w:rPr>
          <w:sz w:val="24"/>
          <w:szCs w:val="20"/>
        </w:rPr>
        <w:t>;</w:t>
      </w:r>
    </w:p>
    <w:p w14:paraId="0E06C36C" w14:textId="74B9F3DA" w:rsidR="00F82BAE" w:rsidRPr="00043364" w:rsidRDefault="00BE66ED" w:rsidP="00043364">
      <w:pPr>
        <w:pStyle w:val="Paragraphedeliste"/>
        <w:numPr>
          <w:ilvl w:val="0"/>
          <w:numId w:val="49"/>
        </w:numPr>
        <w:spacing w:before="240" w:after="240" w:line="276" w:lineRule="auto"/>
        <w:rPr>
          <w:sz w:val="24"/>
          <w:szCs w:val="20"/>
        </w:rPr>
      </w:pPr>
      <w:r w:rsidRPr="00043364">
        <w:rPr>
          <w:sz w:val="24"/>
          <w:szCs w:val="20"/>
        </w:rPr>
        <w:t>50% avaient des attributs ID qui n’étaient pas uniques</w:t>
      </w:r>
      <w:r w:rsidR="00972420" w:rsidRPr="00043364">
        <w:rPr>
          <w:sz w:val="24"/>
          <w:szCs w:val="20"/>
        </w:rPr>
        <w:t> </w:t>
      </w:r>
      <w:r w:rsidRPr="00043364">
        <w:rPr>
          <w:sz w:val="24"/>
          <w:szCs w:val="20"/>
        </w:rPr>
        <w:t>;</w:t>
      </w:r>
    </w:p>
    <w:p w14:paraId="2D34C28E" w14:textId="7CAFEDE8" w:rsidR="00F82BAE" w:rsidRPr="00043364" w:rsidRDefault="00BE66ED" w:rsidP="00043364">
      <w:pPr>
        <w:pStyle w:val="Paragraphedeliste"/>
        <w:numPr>
          <w:ilvl w:val="0"/>
          <w:numId w:val="49"/>
        </w:numPr>
        <w:spacing w:before="240" w:after="240" w:line="276" w:lineRule="auto"/>
        <w:rPr>
          <w:sz w:val="24"/>
          <w:szCs w:val="20"/>
        </w:rPr>
      </w:pPr>
      <w:r w:rsidRPr="00043364">
        <w:rPr>
          <w:sz w:val="24"/>
          <w:szCs w:val="20"/>
        </w:rPr>
        <w:t>40% avaient des boutons sans étiquette ou vide</w:t>
      </w:r>
      <w:r w:rsidR="00972420" w:rsidRPr="00043364">
        <w:rPr>
          <w:sz w:val="24"/>
          <w:szCs w:val="20"/>
        </w:rPr>
        <w:t> </w:t>
      </w:r>
      <w:r w:rsidRPr="00043364">
        <w:rPr>
          <w:sz w:val="24"/>
          <w:szCs w:val="20"/>
        </w:rPr>
        <w:t>;</w:t>
      </w:r>
    </w:p>
    <w:p w14:paraId="374B80EF" w14:textId="2B756959" w:rsidR="00F82BAE" w:rsidRPr="00043364" w:rsidRDefault="00BE66ED" w:rsidP="00043364">
      <w:pPr>
        <w:pStyle w:val="Paragraphedeliste"/>
        <w:numPr>
          <w:ilvl w:val="0"/>
          <w:numId w:val="49"/>
        </w:numPr>
        <w:spacing w:before="240" w:after="240" w:line="276" w:lineRule="auto"/>
        <w:rPr>
          <w:sz w:val="24"/>
          <w:szCs w:val="20"/>
        </w:rPr>
      </w:pPr>
      <w:r w:rsidRPr="00043364">
        <w:rPr>
          <w:sz w:val="24"/>
          <w:szCs w:val="20"/>
        </w:rPr>
        <w:t>40% n’avaient pas d’alternatives textuelles</w:t>
      </w:r>
      <w:r w:rsidR="00972420" w:rsidRPr="00043364">
        <w:rPr>
          <w:sz w:val="24"/>
          <w:szCs w:val="20"/>
        </w:rPr>
        <w:t> </w:t>
      </w:r>
      <w:r w:rsidRPr="00043364">
        <w:rPr>
          <w:sz w:val="24"/>
          <w:szCs w:val="20"/>
        </w:rPr>
        <w:t>;</w:t>
      </w:r>
    </w:p>
    <w:p w14:paraId="0D30AD5A" w14:textId="20C4C1CC" w:rsidR="00BE66ED" w:rsidRPr="00043364" w:rsidRDefault="00BE66ED" w:rsidP="00043364">
      <w:pPr>
        <w:pStyle w:val="Paragraphedeliste"/>
        <w:numPr>
          <w:ilvl w:val="0"/>
          <w:numId w:val="49"/>
        </w:numPr>
        <w:spacing w:before="240" w:after="240" w:line="276" w:lineRule="auto"/>
        <w:rPr>
          <w:sz w:val="24"/>
          <w:szCs w:val="20"/>
        </w:rPr>
      </w:pPr>
      <w:r w:rsidRPr="00043364">
        <w:rPr>
          <w:sz w:val="24"/>
          <w:szCs w:val="20"/>
        </w:rPr>
        <w:t>40% avaient des textes très petits.</w:t>
      </w:r>
    </w:p>
    <w:p w14:paraId="1F770F05" w14:textId="7C366C5E" w:rsidR="00BE66ED" w:rsidRPr="00043364" w:rsidRDefault="00BE66ED" w:rsidP="00043364">
      <w:pPr>
        <w:spacing w:before="240" w:after="240" w:line="276" w:lineRule="auto"/>
        <w:rPr>
          <w:sz w:val="24"/>
          <w:szCs w:val="20"/>
        </w:rPr>
      </w:pPr>
      <w:r w:rsidRPr="00043364">
        <w:rPr>
          <w:sz w:val="24"/>
          <w:szCs w:val="20"/>
        </w:rPr>
        <w:t>Sur l’ensemble des 10</w:t>
      </w:r>
      <w:r w:rsidR="006B4CFF" w:rsidRPr="00043364">
        <w:rPr>
          <w:sz w:val="24"/>
          <w:szCs w:val="20"/>
        </w:rPr>
        <w:t> </w:t>
      </w:r>
      <w:r w:rsidRPr="00043364">
        <w:rPr>
          <w:sz w:val="24"/>
          <w:szCs w:val="20"/>
        </w:rPr>
        <w:t>pages «</w:t>
      </w:r>
      <w:r w:rsidR="00DC1B68" w:rsidRPr="00043364">
        <w:rPr>
          <w:sz w:val="24"/>
          <w:szCs w:val="20"/>
        </w:rPr>
        <w:t> </w:t>
      </w:r>
      <w:r w:rsidRPr="00043364">
        <w:rPr>
          <w:b/>
          <w:sz w:val="24"/>
          <w:szCs w:val="20"/>
        </w:rPr>
        <w:t>Foire aux questions</w:t>
      </w:r>
      <w:r w:rsidR="00DC1B68" w:rsidRPr="00043364">
        <w:rPr>
          <w:b/>
          <w:sz w:val="24"/>
          <w:szCs w:val="20"/>
        </w:rPr>
        <w:t> </w:t>
      </w:r>
      <w:r w:rsidRPr="00043364">
        <w:rPr>
          <w:sz w:val="24"/>
          <w:szCs w:val="20"/>
        </w:rPr>
        <w:t xml:space="preserve">» testées :  </w:t>
      </w:r>
    </w:p>
    <w:p w14:paraId="1CBA6203" w14:textId="789F8ADB" w:rsidR="00F82BAE" w:rsidRPr="00043364" w:rsidRDefault="00BE66ED" w:rsidP="00043364">
      <w:pPr>
        <w:pStyle w:val="Paragraphedeliste"/>
        <w:numPr>
          <w:ilvl w:val="0"/>
          <w:numId w:val="50"/>
        </w:numPr>
        <w:spacing w:before="240" w:after="240" w:line="276" w:lineRule="auto"/>
        <w:rPr>
          <w:sz w:val="24"/>
          <w:szCs w:val="20"/>
        </w:rPr>
      </w:pPr>
      <w:r w:rsidRPr="00043364">
        <w:rPr>
          <w:sz w:val="24"/>
          <w:szCs w:val="20"/>
        </w:rPr>
        <w:t>80% n’avaient pas des contrastes de couleurs suffisants</w:t>
      </w:r>
      <w:r w:rsidR="00972420" w:rsidRPr="00043364">
        <w:rPr>
          <w:sz w:val="24"/>
          <w:szCs w:val="20"/>
        </w:rPr>
        <w:t> </w:t>
      </w:r>
      <w:r w:rsidRPr="00043364">
        <w:rPr>
          <w:sz w:val="24"/>
          <w:szCs w:val="20"/>
        </w:rPr>
        <w:t>;</w:t>
      </w:r>
    </w:p>
    <w:p w14:paraId="5DB2A3AE" w14:textId="3A7642F9" w:rsidR="00F82BAE" w:rsidRPr="00043364" w:rsidRDefault="00BE66ED" w:rsidP="00043364">
      <w:pPr>
        <w:pStyle w:val="Paragraphedeliste"/>
        <w:numPr>
          <w:ilvl w:val="0"/>
          <w:numId w:val="50"/>
        </w:numPr>
        <w:spacing w:before="240" w:after="240" w:line="276" w:lineRule="auto"/>
        <w:rPr>
          <w:sz w:val="24"/>
          <w:szCs w:val="20"/>
        </w:rPr>
      </w:pPr>
      <w:r w:rsidRPr="00043364">
        <w:rPr>
          <w:sz w:val="24"/>
          <w:szCs w:val="20"/>
        </w:rPr>
        <w:t>80% possédaient des liens redondants</w:t>
      </w:r>
      <w:r w:rsidR="00972420" w:rsidRPr="00043364">
        <w:rPr>
          <w:sz w:val="24"/>
          <w:szCs w:val="20"/>
        </w:rPr>
        <w:t> </w:t>
      </w:r>
      <w:r w:rsidRPr="00043364">
        <w:rPr>
          <w:sz w:val="24"/>
          <w:szCs w:val="20"/>
        </w:rPr>
        <w:t>;</w:t>
      </w:r>
    </w:p>
    <w:p w14:paraId="7E2AA142" w14:textId="5F330B09" w:rsidR="00F82BAE" w:rsidRPr="00043364" w:rsidRDefault="00BE66ED" w:rsidP="00043364">
      <w:pPr>
        <w:pStyle w:val="Paragraphedeliste"/>
        <w:numPr>
          <w:ilvl w:val="0"/>
          <w:numId w:val="50"/>
        </w:numPr>
        <w:spacing w:before="240" w:after="240" w:line="276" w:lineRule="auto"/>
        <w:rPr>
          <w:sz w:val="24"/>
          <w:szCs w:val="20"/>
        </w:rPr>
      </w:pPr>
      <w:r w:rsidRPr="00043364">
        <w:rPr>
          <w:sz w:val="24"/>
          <w:szCs w:val="20"/>
        </w:rPr>
        <w:t>40% avaient des champs de formulaire sans étiquette ou vide</w:t>
      </w:r>
      <w:r w:rsidR="00972420" w:rsidRPr="00043364">
        <w:rPr>
          <w:sz w:val="24"/>
          <w:szCs w:val="20"/>
        </w:rPr>
        <w:t> </w:t>
      </w:r>
      <w:r w:rsidRPr="00043364">
        <w:rPr>
          <w:sz w:val="24"/>
          <w:szCs w:val="20"/>
        </w:rPr>
        <w:t>;</w:t>
      </w:r>
    </w:p>
    <w:p w14:paraId="2420120A" w14:textId="2E238C2A" w:rsidR="00F82BAE" w:rsidRPr="00043364" w:rsidRDefault="00BE66ED" w:rsidP="00043364">
      <w:pPr>
        <w:pStyle w:val="Paragraphedeliste"/>
        <w:numPr>
          <w:ilvl w:val="0"/>
          <w:numId w:val="50"/>
        </w:numPr>
        <w:spacing w:before="240" w:after="240" w:line="276" w:lineRule="auto"/>
        <w:rPr>
          <w:sz w:val="24"/>
          <w:szCs w:val="20"/>
        </w:rPr>
      </w:pPr>
      <w:r w:rsidRPr="00043364">
        <w:rPr>
          <w:sz w:val="24"/>
          <w:szCs w:val="20"/>
        </w:rPr>
        <w:lastRenderedPageBreak/>
        <w:t>40% avaient des boutons sans étiquette ou vide</w:t>
      </w:r>
      <w:r w:rsidR="00972420" w:rsidRPr="00043364">
        <w:rPr>
          <w:sz w:val="24"/>
          <w:szCs w:val="20"/>
        </w:rPr>
        <w:t> </w:t>
      </w:r>
      <w:r w:rsidRPr="00043364">
        <w:rPr>
          <w:sz w:val="24"/>
          <w:szCs w:val="20"/>
        </w:rPr>
        <w:t>;</w:t>
      </w:r>
    </w:p>
    <w:p w14:paraId="3CE69D4A" w14:textId="326F28C9" w:rsidR="00F82BAE" w:rsidRPr="00043364" w:rsidRDefault="00BE66ED" w:rsidP="00043364">
      <w:pPr>
        <w:pStyle w:val="Paragraphedeliste"/>
        <w:numPr>
          <w:ilvl w:val="0"/>
          <w:numId w:val="50"/>
        </w:numPr>
        <w:spacing w:before="240" w:after="240" w:line="276" w:lineRule="auto"/>
        <w:rPr>
          <w:sz w:val="24"/>
          <w:szCs w:val="20"/>
        </w:rPr>
      </w:pPr>
      <w:r w:rsidRPr="00043364">
        <w:rPr>
          <w:sz w:val="24"/>
          <w:szCs w:val="20"/>
        </w:rPr>
        <w:t>40% avaient des textes très petits</w:t>
      </w:r>
      <w:r w:rsidR="00972420" w:rsidRPr="00043364">
        <w:rPr>
          <w:sz w:val="24"/>
          <w:szCs w:val="20"/>
        </w:rPr>
        <w:t> </w:t>
      </w:r>
      <w:r w:rsidRPr="00043364">
        <w:rPr>
          <w:sz w:val="24"/>
          <w:szCs w:val="20"/>
        </w:rPr>
        <w:t>;</w:t>
      </w:r>
    </w:p>
    <w:p w14:paraId="2B4F3205" w14:textId="5FDEF530" w:rsidR="00BE66ED" w:rsidRPr="00043364" w:rsidRDefault="00BE66ED" w:rsidP="00043364">
      <w:pPr>
        <w:pStyle w:val="Paragraphedeliste"/>
        <w:numPr>
          <w:ilvl w:val="0"/>
          <w:numId w:val="50"/>
        </w:numPr>
        <w:spacing w:before="240" w:after="240" w:line="276" w:lineRule="auto"/>
        <w:rPr>
          <w:sz w:val="24"/>
          <w:szCs w:val="20"/>
        </w:rPr>
      </w:pPr>
      <w:r w:rsidRPr="00043364">
        <w:rPr>
          <w:rFonts w:eastAsia="Times New Roman"/>
          <w:sz w:val="24"/>
          <w:szCs w:val="20"/>
        </w:rPr>
        <w:t>30% utilisaient des attributs ARIA non</w:t>
      </w:r>
      <w:r w:rsidR="00FB3C14" w:rsidRPr="00043364">
        <w:rPr>
          <w:rFonts w:eastAsia="Times New Roman"/>
          <w:sz w:val="24"/>
          <w:szCs w:val="20"/>
        </w:rPr>
        <w:t xml:space="preserve"> </w:t>
      </w:r>
      <w:r w:rsidRPr="00043364">
        <w:rPr>
          <w:rFonts w:eastAsia="Times New Roman"/>
          <w:sz w:val="24"/>
          <w:szCs w:val="20"/>
        </w:rPr>
        <w:t>autorisés.</w:t>
      </w:r>
    </w:p>
    <w:p w14:paraId="183EAD54" w14:textId="41B1E3B9" w:rsidR="00BE66ED" w:rsidRPr="00043364" w:rsidRDefault="00BE66ED" w:rsidP="00043364">
      <w:pPr>
        <w:spacing w:before="240" w:after="240" w:line="276" w:lineRule="auto"/>
        <w:rPr>
          <w:sz w:val="24"/>
          <w:szCs w:val="20"/>
        </w:rPr>
      </w:pPr>
      <w:r w:rsidRPr="00043364">
        <w:rPr>
          <w:sz w:val="24"/>
          <w:szCs w:val="20"/>
        </w:rPr>
        <w:t>Sur l’ensemble des 10</w:t>
      </w:r>
      <w:r w:rsidR="006B4CFF" w:rsidRPr="00043364">
        <w:rPr>
          <w:sz w:val="24"/>
          <w:szCs w:val="20"/>
        </w:rPr>
        <w:t> </w:t>
      </w:r>
      <w:r w:rsidRPr="00043364">
        <w:rPr>
          <w:sz w:val="24"/>
          <w:szCs w:val="20"/>
        </w:rPr>
        <w:t>pages «</w:t>
      </w:r>
      <w:r w:rsidR="00DC1B68" w:rsidRPr="00043364">
        <w:rPr>
          <w:sz w:val="24"/>
          <w:szCs w:val="20"/>
        </w:rPr>
        <w:t> </w:t>
      </w:r>
      <w:r w:rsidRPr="00043364">
        <w:rPr>
          <w:b/>
          <w:sz w:val="24"/>
          <w:szCs w:val="20"/>
        </w:rPr>
        <w:t>Pour nous joindre</w:t>
      </w:r>
      <w:r w:rsidR="00DC1B68" w:rsidRPr="00043364">
        <w:rPr>
          <w:b/>
          <w:sz w:val="24"/>
          <w:szCs w:val="20"/>
        </w:rPr>
        <w:t> </w:t>
      </w:r>
      <w:r w:rsidRPr="00043364">
        <w:rPr>
          <w:b/>
          <w:sz w:val="24"/>
          <w:szCs w:val="20"/>
        </w:rPr>
        <w:t>»</w:t>
      </w:r>
      <w:r w:rsidRPr="00043364">
        <w:rPr>
          <w:sz w:val="24"/>
          <w:szCs w:val="20"/>
        </w:rPr>
        <w:t xml:space="preserve"> testées :  </w:t>
      </w:r>
    </w:p>
    <w:p w14:paraId="3D5F23C8" w14:textId="592F4EB6" w:rsidR="00F82BAE" w:rsidRPr="00043364" w:rsidRDefault="00BE66ED" w:rsidP="00043364">
      <w:pPr>
        <w:pStyle w:val="Paragraphedeliste"/>
        <w:numPr>
          <w:ilvl w:val="0"/>
          <w:numId w:val="51"/>
        </w:numPr>
        <w:spacing w:before="240" w:after="240" w:line="276" w:lineRule="auto"/>
        <w:rPr>
          <w:sz w:val="24"/>
          <w:szCs w:val="20"/>
        </w:rPr>
      </w:pPr>
      <w:r w:rsidRPr="00043364">
        <w:rPr>
          <w:sz w:val="24"/>
          <w:szCs w:val="20"/>
        </w:rPr>
        <w:t>80% n’avaient pas des contrastes de couleurs suffisants</w:t>
      </w:r>
      <w:r w:rsidR="00972420" w:rsidRPr="00043364">
        <w:rPr>
          <w:sz w:val="24"/>
          <w:szCs w:val="20"/>
        </w:rPr>
        <w:t> </w:t>
      </w:r>
      <w:r w:rsidRPr="00043364">
        <w:rPr>
          <w:sz w:val="24"/>
          <w:szCs w:val="20"/>
        </w:rPr>
        <w:t>;</w:t>
      </w:r>
    </w:p>
    <w:p w14:paraId="46507D19" w14:textId="11109594" w:rsidR="00F82BAE" w:rsidRPr="00043364" w:rsidRDefault="00BE66ED" w:rsidP="00043364">
      <w:pPr>
        <w:pStyle w:val="Paragraphedeliste"/>
        <w:numPr>
          <w:ilvl w:val="0"/>
          <w:numId w:val="51"/>
        </w:numPr>
        <w:spacing w:before="240" w:after="240" w:line="276" w:lineRule="auto"/>
        <w:rPr>
          <w:sz w:val="24"/>
          <w:szCs w:val="20"/>
        </w:rPr>
      </w:pPr>
      <w:r w:rsidRPr="00043364">
        <w:rPr>
          <w:sz w:val="24"/>
          <w:szCs w:val="20"/>
        </w:rPr>
        <w:t>80% possédaient des liens redondants</w:t>
      </w:r>
      <w:r w:rsidR="00972420" w:rsidRPr="00043364">
        <w:rPr>
          <w:sz w:val="24"/>
          <w:szCs w:val="20"/>
        </w:rPr>
        <w:t> </w:t>
      </w:r>
      <w:r w:rsidRPr="00043364">
        <w:rPr>
          <w:sz w:val="24"/>
          <w:szCs w:val="20"/>
        </w:rPr>
        <w:t>;</w:t>
      </w:r>
    </w:p>
    <w:p w14:paraId="1F6CBED7" w14:textId="72701EBA" w:rsidR="00F82BAE" w:rsidRPr="00043364" w:rsidRDefault="00BE66ED" w:rsidP="00043364">
      <w:pPr>
        <w:pStyle w:val="Paragraphedeliste"/>
        <w:numPr>
          <w:ilvl w:val="0"/>
          <w:numId w:val="51"/>
        </w:numPr>
        <w:spacing w:before="240" w:after="240" w:line="276" w:lineRule="auto"/>
        <w:rPr>
          <w:sz w:val="24"/>
          <w:szCs w:val="20"/>
        </w:rPr>
      </w:pPr>
      <w:r w:rsidRPr="00043364">
        <w:rPr>
          <w:sz w:val="24"/>
          <w:szCs w:val="20"/>
        </w:rPr>
        <w:t>70% avaient des attributs ID qui n’étaient pas uniques</w:t>
      </w:r>
      <w:r w:rsidR="00972420" w:rsidRPr="00043364">
        <w:rPr>
          <w:sz w:val="24"/>
          <w:szCs w:val="20"/>
        </w:rPr>
        <w:t> </w:t>
      </w:r>
      <w:r w:rsidRPr="00043364">
        <w:rPr>
          <w:sz w:val="24"/>
          <w:szCs w:val="20"/>
        </w:rPr>
        <w:t>;</w:t>
      </w:r>
    </w:p>
    <w:p w14:paraId="389FA98E" w14:textId="0CBE0982" w:rsidR="00F82BAE" w:rsidRPr="00043364" w:rsidRDefault="00BE66ED" w:rsidP="00043364">
      <w:pPr>
        <w:pStyle w:val="Paragraphedeliste"/>
        <w:numPr>
          <w:ilvl w:val="0"/>
          <w:numId w:val="51"/>
        </w:numPr>
        <w:spacing w:before="240" w:after="240" w:line="276" w:lineRule="auto"/>
        <w:rPr>
          <w:sz w:val="24"/>
          <w:szCs w:val="20"/>
        </w:rPr>
      </w:pPr>
      <w:r w:rsidRPr="00043364">
        <w:rPr>
          <w:sz w:val="24"/>
          <w:szCs w:val="20"/>
        </w:rPr>
        <w:t>50% possédaient des liens redondants</w:t>
      </w:r>
      <w:r w:rsidR="00972420" w:rsidRPr="00043364">
        <w:rPr>
          <w:sz w:val="24"/>
          <w:szCs w:val="20"/>
        </w:rPr>
        <w:t> </w:t>
      </w:r>
      <w:r w:rsidRPr="00043364">
        <w:rPr>
          <w:sz w:val="24"/>
          <w:szCs w:val="20"/>
        </w:rPr>
        <w:t>;</w:t>
      </w:r>
    </w:p>
    <w:p w14:paraId="184F8251" w14:textId="40CBBA78" w:rsidR="00F82BAE" w:rsidRPr="00043364" w:rsidRDefault="00BE66ED" w:rsidP="00043364">
      <w:pPr>
        <w:pStyle w:val="Paragraphedeliste"/>
        <w:numPr>
          <w:ilvl w:val="0"/>
          <w:numId w:val="51"/>
        </w:numPr>
        <w:spacing w:before="240" w:after="240" w:line="276" w:lineRule="auto"/>
        <w:rPr>
          <w:sz w:val="24"/>
          <w:szCs w:val="20"/>
        </w:rPr>
      </w:pPr>
      <w:r w:rsidRPr="00043364">
        <w:rPr>
          <w:sz w:val="24"/>
          <w:szCs w:val="20"/>
        </w:rPr>
        <w:t>50% avaient des champs de formulaire sans étiquette ou vide</w:t>
      </w:r>
      <w:r w:rsidR="00972420" w:rsidRPr="00043364">
        <w:rPr>
          <w:sz w:val="24"/>
          <w:szCs w:val="20"/>
        </w:rPr>
        <w:t> </w:t>
      </w:r>
      <w:r w:rsidRPr="00043364">
        <w:rPr>
          <w:sz w:val="24"/>
          <w:szCs w:val="20"/>
        </w:rPr>
        <w:t>;</w:t>
      </w:r>
    </w:p>
    <w:p w14:paraId="1137C71B" w14:textId="7CA67125" w:rsidR="00BE66ED" w:rsidRPr="00043364" w:rsidRDefault="00BE66ED" w:rsidP="00043364">
      <w:pPr>
        <w:pStyle w:val="Paragraphedeliste"/>
        <w:numPr>
          <w:ilvl w:val="0"/>
          <w:numId w:val="51"/>
        </w:numPr>
        <w:spacing w:before="240" w:after="240" w:line="276" w:lineRule="auto"/>
        <w:rPr>
          <w:sz w:val="24"/>
          <w:szCs w:val="20"/>
        </w:rPr>
      </w:pPr>
      <w:r w:rsidRPr="00043364">
        <w:rPr>
          <w:sz w:val="24"/>
          <w:szCs w:val="20"/>
        </w:rPr>
        <w:t>30% avaient des boutons sans étiquette ou vide.</w:t>
      </w:r>
    </w:p>
    <w:p w14:paraId="23DE1154" w14:textId="4475E4D1" w:rsidR="00BE66ED" w:rsidRPr="00043364" w:rsidRDefault="00BE66ED" w:rsidP="00043364">
      <w:pPr>
        <w:spacing w:before="240" w:after="240" w:line="276" w:lineRule="auto"/>
        <w:rPr>
          <w:sz w:val="24"/>
          <w:szCs w:val="20"/>
        </w:rPr>
      </w:pPr>
      <w:r w:rsidRPr="00043364">
        <w:rPr>
          <w:sz w:val="24"/>
          <w:szCs w:val="20"/>
        </w:rPr>
        <w:t>Sur l’ensemble des 10</w:t>
      </w:r>
      <w:r w:rsidR="006B4CFF" w:rsidRPr="00043364">
        <w:rPr>
          <w:sz w:val="24"/>
          <w:szCs w:val="20"/>
        </w:rPr>
        <w:t> </w:t>
      </w:r>
      <w:r w:rsidRPr="00043364">
        <w:rPr>
          <w:sz w:val="24"/>
          <w:szCs w:val="20"/>
        </w:rPr>
        <w:t>pages «</w:t>
      </w:r>
      <w:r w:rsidR="00DC1B68" w:rsidRPr="00043364">
        <w:rPr>
          <w:sz w:val="24"/>
          <w:szCs w:val="20"/>
        </w:rPr>
        <w:t> </w:t>
      </w:r>
      <w:r w:rsidRPr="00043364">
        <w:rPr>
          <w:b/>
          <w:sz w:val="24"/>
          <w:szCs w:val="20"/>
        </w:rPr>
        <w:t>Carte perdue ou volée</w:t>
      </w:r>
      <w:r w:rsidR="00DC1B68" w:rsidRPr="00043364">
        <w:rPr>
          <w:b/>
          <w:sz w:val="24"/>
          <w:szCs w:val="20"/>
        </w:rPr>
        <w:t> </w:t>
      </w:r>
      <w:r w:rsidRPr="00043364">
        <w:rPr>
          <w:b/>
          <w:sz w:val="24"/>
          <w:szCs w:val="20"/>
        </w:rPr>
        <w:t>»</w:t>
      </w:r>
      <w:r w:rsidRPr="00043364">
        <w:rPr>
          <w:sz w:val="24"/>
          <w:szCs w:val="20"/>
        </w:rPr>
        <w:t xml:space="preserve"> testées : </w:t>
      </w:r>
    </w:p>
    <w:p w14:paraId="2C2820AC" w14:textId="170DA0CF" w:rsidR="00F82BAE" w:rsidRPr="00043364" w:rsidRDefault="00BE66ED" w:rsidP="00043364">
      <w:pPr>
        <w:pStyle w:val="Paragraphedeliste"/>
        <w:numPr>
          <w:ilvl w:val="0"/>
          <w:numId w:val="52"/>
        </w:numPr>
        <w:spacing w:before="240" w:after="240" w:line="276" w:lineRule="auto"/>
        <w:rPr>
          <w:sz w:val="24"/>
          <w:szCs w:val="20"/>
        </w:rPr>
      </w:pPr>
      <w:r w:rsidRPr="00043364">
        <w:rPr>
          <w:sz w:val="24"/>
          <w:szCs w:val="20"/>
        </w:rPr>
        <w:t>80% possédaient des liens redondants</w:t>
      </w:r>
      <w:r w:rsidR="00972420" w:rsidRPr="00043364">
        <w:rPr>
          <w:sz w:val="24"/>
          <w:szCs w:val="20"/>
        </w:rPr>
        <w:t> </w:t>
      </w:r>
      <w:r w:rsidRPr="00043364">
        <w:rPr>
          <w:sz w:val="24"/>
          <w:szCs w:val="20"/>
        </w:rPr>
        <w:t>;</w:t>
      </w:r>
    </w:p>
    <w:p w14:paraId="3B8FDBCC" w14:textId="02FF95EF" w:rsidR="00F82BAE" w:rsidRPr="00043364" w:rsidRDefault="00BE66ED" w:rsidP="00043364">
      <w:pPr>
        <w:pStyle w:val="Paragraphedeliste"/>
        <w:numPr>
          <w:ilvl w:val="0"/>
          <w:numId w:val="52"/>
        </w:numPr>
        <w:spacing w:before="240" w:after="240" w:line="276" w:lineRule="auto"/>
        <w:rPr>
          <w:sz w:val="24"/>
          <w:szCs w:val="20"/>
        </w:rPr>
      </w:pPr>
      <w:r w:rsidRPr="00043364">
        <w:rPr>
          <w:sz w:val="24"/>
          <w:szCs w:val="20"/>
        </w:rPr>
        <w:t>60% n’avaient pas des contrastes de couleurs suffisants</w:t>
      </w:r>
      <w:r w:rsidR="00972420" w:rsidRPr="00043364">
        <w:rPr>
          <w:sz w:val="24"/>
          <w:szCs w:val="20"/>
        </w:rPr>
        <w:t> </w:t>
      </w:r>
      <w:r w:rsidRPr="00043364">
        <w:rPr>
          <w:sz w:val="24"/>
          <w:szCs w:val="20"/>
        </w:rPr>
        <w:t>;</w:t>
      </w:r>
    </w:p>
    <w:p w14:paraId="50743047" w14:textId="65849D93" w:rsidR="00F82BAE" w:rsidRPr="00043364" w:rsidRDefault="00BE66ED" w:rsidP="00043364">
      <w:pPr>
        <w:pStyle w:val="Paragraphedeliste"/>
        <w:numPr>
          <w:ilvl w:val="0"/>
          <w:numId w:val="52"/>
        </w:numPr>
        <w:spacing w:before="240" w:after="240" w:line="276" w:lineRule="auto"/>
        <w:rPr>
          <w:sz w:val="24"/>
          <w:szCs w:val="20"/>
        </w:rPr>
      </w:pPr>
      <w:r w:rsidRPr="00043364">
        <w:rPr>
          <w:sz w:val="24"/>
          <w:szCs w:val="20"/>
        </w:rPr>
        <w:t>50% avaient des champs de formulaire sans étiquette ou vide</w:t>
      </w:r>
      <w:r w:rsidR="00972420" w:rsidRPr="00043364">
        <w:rPr>
          <w:sz w:val="24"/>
          <w:szCs w:val="20"/>
        </w:rPr>
        <w:t> </w:t>
      </w:r>
      <w:r w:rsidRPr="00043364">
        <w:rPr>
          <w:sz w:val="24"/>
          <w:szCs w:val="20"/>
        </w:rPr>
        <w:t>;</w:t>
      </w:r>
    </w:p>
    <w:p w14:paraId="6E7D9E22" w14:textId="65CF7B78" w:rsidR="00F82BAE" w:rsidRPr="00043364" w:rsidRDefault="00BE66ED" w:rsidP="00043364">
      <w:pPr>
        <w:pStyle w:val="Paragraphedeliste"/>
        <w:numPr>
          <w:ilvl w:val="0"/>
          <w:numId w:val="52"/>
        </w:numPr>
        <w:spacing w:before="240" w:after="240" w:line="276" w:lineRule="auto"/>
        <w:rPr>
          <w:sz w:val="24"/>
          <w:szCs w:val="20"/>
        </w:rPr>
      </w:pPr>
      <w:r w:rsidRPr="00043364">
        <w:rPr>
          <w:sz w:val="24"/>
          <w:szCs w:val="20"/>
        </w:rPr>
        <w:t>40% avaient des identificateurs qui n’étaient pas uniques</w:t>
      </w:r>
      <w:r w:rsidR="00972420" w:rsidRPr="00043364">
        <w:rPr>
          <w:sz w:val="24"/>
          <w:szCs w:val="20"/>
        </w:rPr>
        <w:t> </w:t>
      </w:r>
      <w:r w:rsidRPr="00043364">
        <w:rPr>
          <w:sz w:val="24"/>
          <w:szCs w:val="20"/>
        </w:rPr>
        <w:t>;</w:t>
      </w:r>
    </w:p>
    <w:p w14:paraId="516B74AD" w14:textId="6DCD4F2A" w:rsidR="00F82BAE" w:rsidRPr="00043364" w:rsidRDefault="00BE66ED" w:rsidP="00043364">
      <w:pPr>
        <w:pStyle w:val="Paragraphedeliste"/>
        <w:numPr>
          <w:ilvl w:val="0"/>
          <w:numId w:val="52"/>
        </w:numPr>
        <w:spacing w:before="240" w:after="240" w:line="276" w:lineRule="auto"/>
        <w:rPr>
          <w:sz w:val="24"/>
          <w:szCs w:val="20"/>
        </w:rPr>
      </w:pPr>
      <w:r w:rsidRPr="00043364">
        <w:rPr>
          <w:sz w:val="24"/>
          <w:szCs w:val="20"/>
        </w:rPr>
        <w:t>40% avaient des textes très petits</w:t>
      </w:r>
      <w:r w:rsidR="00972420" w:rsidRPr="00043364">
        <w:rPr>
          <w:sz w:val="24"/>
          <w:szCs w:val="20"/>
        </w:rPr>
        <w:t> </w:t>
      </w:r>
      <w:r w:rsidRPr="00043364">
        <w:rPr>
          <w:sz w:val="24"/>
          <w:szCs w:val="20"/>
        </w:rPr>
        <w:t>;</w:t>
      </w:r>
    </w:p>
    <w:p w14:paraId="35950B2B" w14:textId="6E3063A4" w:rsidR="00BE66ED" w:rsidRPr="00043364" w:rsidRDefault="00BE66ED" w:rsidP="00043364">
      <w:pPr>
        <w:pStyle w:val="Paragraphedeliste"/>
        <w:numPr>
          <w:ilvl w:val="0"/>
          <w:numId w:val="52"/>
        </w:numPr>
        <w:spacing w:before="240" w:after="240" w:line="276" w:lineRule="auto"/>
        <w:rPr>
          <w:sz w:val="24"/>
          <w:szCs w:val="20"/>
        </w:rPr>
      </w:pPr>
      <w:r w:rsidRPr="00043364">
        <w:rPr>
          <w:sz w:val="24"/>
          <w:szCs w:val="20"/>
        </w:rPr>
        <w:t>30% avaient des boutons sans étiquette ou vide.</w:t>
      </w:r>
    </w:p>
    <w:p w14:paraId="31DA3555" w14:textId="6E453654" w:rsidR="00BE66ED" w:rsidRPr="00043364" w:rsidRDefault="00BE66ED" w:rsidP="00043364">
      <w:pPr>
        <w:spacing w:before="240" w:after="240" w:line="276" w:lineRule="auto"/>
        <w:rPr>
          <w:sz w:val="24"/>
          <w:szCs w:val="20"/>
        </w:rPr>
      </w:pPr>
      <w:r w:rsidRPr="00043364">
        <w:rPr>
          <w:sz w:val="24"/>
          <w:szCs w:val="20"/>
        </w:rPr>
        <w:t>Sur l’ensemble des 10</w:t>
      </w:r>
      <w:r w:rsidR="006B4CFF" w:rsidRPr="00043364">
        <w:rPr>
          <w:sz w:val="24"/>
          <w:szCs w:val="20"/>
        </w:rPr>
        <w:t> </w:t>
      </w:r>
      <w:r w:rsidRPr="00043364">
        <w:rPr>
          <w:sz w:val="24"/>
          <w:szCs w:val="20"/>
        </w:rPr>
        <w:t>pages «</w:t>
      </w:r>
      <w:r w:rsidR="00DC1B68" w:rsidRPr="00043364">
        <w:rPr>
          <w:sz w:val="24"/>
          <w:szCs w:val="20"/>
        </w:rPr>
        <w:t> </w:t>
      </w:r>
      <w:r w:rsidRPr="00043364">
        <w:rPr>
          <w:b/>
          <w:sz w:val="24"/>
          <w:szCs w:val="20"/>
        </w:rPr>
        <w:t>Ouverture de compte</w:t>
      </w:r>
      <w:r w:rsidR="00DC1B68" w:rsidRPr="00043364">
        <w:rPr>
          <w:b/>
          <w:sz w:val="24"/>
          <w:szCs w:val="20"/>
        </w:rPr>
        <w:t> </w:t>
      </w:r>
      <w:r w:rsidRPr="00043364">
        <w:rPr>
          <w:b/>
          <w:sz w:val="24"/>
          <w:szCs w:val="20"/>
        </w:rPr>
        <w:t>»</w:t>
      </w:r>
      <w:r w:rsidRPr="00043364">
        <w:rPr>
          <w:sz w:val="24"/>
          <w:szCs w:val="20"/>
        </w:rPr>
        <w:t xml:space="preserve"> testées :  </w:t>
      </w:r>
    </w:p>
    <w:p w14:paraId="3D5959D2" w14:textId="051FB0C7" w:rsidR="00F82BAE" w:rsidRPr="00043364" w:rsidRDefault="00BE66ED" w:rsidP="00043364">
      <w:pPr>
        <w:pStyle w:val="Paragraphedeliste"/>
        <w:numPr>
          <w:ilvl w:val="0"/>
          <w:numId w:val="53"/>
        </w:numPr>
        <w:spacing w:before="240" w:after="240" w:line="276" w:lineRule="auto"/>
        <w:rPr>
          <w:sz w:val="24"/>
          <w:szCs w:val="20"/>
        </w:rPr>
      </w:pPr>
      <w:r w:rsidRPr="00043364">
        <w:rPr>
          <w:sz w:val="24"/>
          <w:szCs w:val="20"/>
        </w:rPr>
        <w:t>100% n’avaient pas des contrastes de couleurs suffisants</w:t>
      </w:r>
      <w:r w:rsidR="00972420" w:rsidRPr="00043364">
        <w:rPr>
          <w:sz w:val="24"/>
          <w:szCs w:val="20"/>
        </w:rPr>
        <w:t> </w:t>
      </w:r>
      <w:r w:rsidRPr="00043364">
        <w:rPr>
          <w:sz w:val="24"/>
          <w:szCs w:val="20"/>
        </w:rPr>
        <w:t>;</w:t>
      </w:r>
    </w:p>
    <w:p w14:paraId="271C4CF9" w14:textId="05458B91" w:rsidR="00F82BAE" w:rsidRPr="00043364" w:rsidRDefault="00BE66ED" w:rsidP="00043364">
      <w:pPr>
        <w:pStyle w:val="Paragraphedeliste"/>
        <w:numPr>
          <w:ilvl w:val="0"/>
          <w:numId w:val="53"/>
        </w:numPr>
        <w:spacing w:before="240" w:after="240" w:line="276" w:lineRule="auto"/>
        <w:rPr>
          <w:sz w:val="24"/>
          <w:szCs w:val="20"/>
        </w:rPr>
      </w:pPr>
      <w:r w:rsidRPr="00043364">
        <w:rPr>
          <w:sz w:val="24"/>
          <w:szCs w:val="20"/>
        </w:rPr>
        <w:t>80% possédaient des liens redondants</w:t>
      </w:r>
      <w:r w:rsidR="00972420" w:rsidRPr="00043364">
        <w:rPr>
          <w:sz w:val="24"/>
          <w:szCs w:val="20"/>
        </w:rPr>
        <w:t> </w:t>
      </w:r>
      <w:r w:rsidRPr="00043364">
        <w:rPr>
          <w:sz w:val="24"/>
          <w:szCs w:val="20"/>
        </w:rPr>
        <w:t>;</w:t>
      </w:r>
    </w:p>
    <w:p w14:paraId="38270D04" w14:textId="45C82452" w:rsidR="00F82BAE" w:rsidRPr="00043364" w:rsidRDefault="00BE66ED" w:rsidP="00043364">
      <w:pPr>
        <w:pStyle w:val="Paragraphedeliste"/>
        <w:numPr>
          <w:ilvl w:val="0"/>
          <w:numId w:val="53"/>
        </w:numPr>
        <w:spacing w:before="240" w:after="240" w:line="276" w:lineRule="auto"/>
        <w:rPr>
          <w:sz w:val="24"/>
          <w:szCs w:val="20"/>
        </w:rPr>
      </w:pPr>
      <w:r w:rsidRPr="00043364">
        <w:rPr>
          <w:sz w:val="24"/>
          <w:szCs w:val="20"/>
        </w:rPr>
        <w:t>40% avaient des boutons sans étiquette ou vide</w:t>
      </w:r>
      <w:r w:rsidR="00972420" w:rsidRPr="00043364">
        <w:rPr>
          <w:sz w:val="24"/>
          <w:szCs w:val="20"/>
        </w:rPr>
        <w:t> </w:t>
      </w:r>
      <w:r w:rsidRPr="00043364">
        <w:rPr>
          <w:sz w:val="24"/>
          <w:szCs w:val="20"/>
        </w:rPr>
        <w:t>;</w:t>
      </w:r>
    </w:p>
    <w:p w14:paraId="5D4905F0" w14:textId="151A4538" w:rsidR="00F82BAE" w:rsidRPr="00043364" w:rsidRDefault="00BE66ED" w:rsidP="00043364">
      <w:pPr>
        <w:pStyle w:val="Paragraphedeliste"/>
        <w:numPr>
          <w:ilvl w:val="0"/>
          <w:numId w:val="53"/>
        </w:numPr>
        <w:spacing w:before="240" w:after="240" w:line="276" w:lineRule="auto"/>
        <w:rPr>
          <w:sz w:val="24"/>
          <w:szCs w:val="20"/>
        </w:rPr>
      </w:pPr>
      <w:r w:rsidRPr="00043364">
        <w:rPr>
          <w:sz w:val="24"/>
          <w:szCs w:val="20"/>
        </w:rPr>
        <w:t>40% avaient des textes très petits</w:t>
      </w:r>
      <w:r w:rsidR="00972420" w:rsidRPr="00043364">
        <w:rPr>
          <w:sz w:val="24"/>
          <w:szCs w:val="20"/>
        </w:rPr>
        <w:t> </w:t>
      </w:r>
      <w:r w:rsidRPr="00043364">
        <w:rPr>
          <w:sz w:val="24"/>
          <w:szCs w:val="20"/>
        </w:rPr>
        <w:t>;</w:t>
      </w:r>
    </w:p>
    <w:p w14:paraId="0F6EB21B" w14:textId="04A2D409" w:rsidR="00F82BAE" w:rsidRPr="00043364" w:rsidRDefault="00BE66ED" w:rsidP="00043364">
      <w:pPr>
        <w:pStyle w:val="Paragraphedeliste"/>
        <w:numPr>
          <w:ilvl w:val="0"/>
          <w:numId w:val="53"/>
        </w:numPr>
        <w:spacing w:before="240" w:after="240" w:line="276" w:lineRule="auto"/>
        <w:rPr>
          <w:sz w:val="24"/>
          <w:szCs w:val="20"/>
        </w:rPr>
      </w:pPr>
      <w:r w:rsidRPr="00043364">
        <w:rPr>
          <w:sz w:val="24"/>
          <w:szCs w:val="20"/>
        </w:rPr>
        <w:t>40% avaient des attributs ID qui n’étaient pas uniques</w:t>
      </w:r>
      <w:r w:rsidR="00972420" w:rsidRPr="00043364">
        <w:rPr>
          <w:sz w:val="24"/>
          <w:szCs w:val="20"/>
        </w:rPr>
        <w:t> </w:t>
      </w:r>
      <w:r w:rsidRPr="00043364">
        <w:rPr>
          <w:sz w:val="24"/>
          <w:szCs w:val="20"/>
        </w:rPr>
        <w:t>;</w:t>
      </w:r>
    </w:p>
    <w:p w14:paraId="3F8E36C5" w14:textId="18B13D4B" w:rsidR="00BE66ED" w:rsidRPr="00043364" w:rsidRDefault="00BE66ED" w:rsidP="00043364">
      <w:pPr>
        <w:pStyle w:val="Paragraphedeliste"/>
        <w:numPr>
          <w:ilvl w:val="0"/>
          <w:numId w:val="53"/>
        </w:numPr>
        <w:spacing w:before="240" w:after="240" w:line="276" w:lineRule="auto"/>
        <w:rPr>
          <w:sz w:val="24"/>
          <w:szCs w:val="20"/>
        </w:rPr>
      </w:pPr>
      <w:r w:rsidRPr="00043364">
        <w:rPr>
          <w:rFonts w:eastAsia="Times New Roman"/>
          <w:sz w:val="24"/>
          <w:szCs w:val="20"/>
        </w:rPr>
        <w:t>40% utilisaient des attributs ARIA non</w:t>
      </w:r>
      <w:r w:rsidR="00FB3C14" w:rsidRPr="00043364">
        <w:rPr>
          <w:rFonts w:eastAsia="Times New Roman"/>
          <w:sz w:val="24"/>
          <w:szCs w:val="20"/>
        </w:rPr>
        <w:t xml:space="preserve"> </w:t>
      </w:r>
      <w:r w:rsidRPr="00043364">
        <w:rPr>
          <w:rFonts w:eastAsia="Times New Roman"/>
          <w:sz w:val="24"/>
          <w:szCs w:val="20"/>
        </w:rPr>
        <w:t>autorisés.</w:t>
      </w:r>
    </w:p>
    <w:p w14:paraId="4DD805A6" w14:textId="371B4686" w:rsidR="00BE66ED" w:rsidRPr="00043364" w:rsidRDefault="00BE66ED" w:rsidP="00043364">
      <w:pPr>
        <w:spacing w:before="240" w:after="240" w:line="276" w:lineRule="auto"/>
        <w:rPr>
          <w:sz w:val="24"/>
          <w:szCs w:val="20"/>
        </w:rPr>
      </w:pPr>
      <w:r w:rsidRPr="00043364">
        <w:rPr>
          <w:sz w:val="24"/>
          <w:szCs w:val="20"/>
        </w:rPr>
        <w:t>Sur l’ensemble des 10</w:t>
      </w:r>
      <w:r w:rsidR="006B4CFF" w:rsidRPr="00043364">
        <w:rPr>
          <w:sz w:val="24"/>
          <w:szCs w:val="20"/>
        </w:rPr>
        <w:t> </w:t>
      </w:r>
      <w:r w:rsidRPr="00043364">
        <w:rPr>
          <w:sz w:val="24"/>
          <w:szCs w:val="20"/>
        </w:rPr>
        <w:t>pages «</w:t>
      </w:r>
      <w:r w:rsidR="00DC1B68" w:rsidRPr="00043364">
        <w:rPr>
          <w:sz w:val="24"/>
          <w:szCs w:val="20"/>
        </w:rPr>
        <w:t> </w:t>
      </w:r>
      <w:r w:rsidRPr="00043364">
        <w:rPr>
          <w:b/>
          <w:sz w:val="24"/>
          <w:szCs w:val="20"/>
        </w:rPr>
        <w:t>Frais et taux d’intérêt</w:t>
      </w:r>
      <w:r w:rsidR="00DC1B68" w:rsidRPr="00043364">
        <w:rPr>
          <w:b/>
          <w:sz w:val="24"/>
          <w:szCs w:val="20"/>
        </w:rPr>
        <w:t> </w:t>
      </w:r>
      <w:r w:rsidRPr="00043364">
        <w:rPr>
          <w:b/>
          <w:sz w:val="24"/>
          <w:szCs w:val="20"/>
        </w:rPr>
        <w:t>»</w:t>
      </w:r>
      <w:r w:rsidRPr="00043364">
        <w:rPr>
          <w:sz w:val="24"/>
          <w:szCs w:val="20"/>
        </w:rPr>
        <w:t xml:space="preserve"> testées : </w:t>
      </w:r>
    </w:p>
    <w:p w14:paraId="574CB09D" w14:textId="09B91476" w:rsidR="00F82BAE" w:rsidRPr="00043364" w:rsidRDefault="00BE66ED" w:rsidP="00043364">
      <w:pPr>
        <w:pStyle w:val="Paragraphedeliste"/>
        <w:numPr>
          <w:ilvl w:val="0"/>
          <w:numId w:val="54"/>
        </w:numPr>
        <w:spacing w:before="240" w:after="240" w:line="276" w:lineRule="auto"/>
        <w:rPr>
          <w:sz w:val="24"/>
          <w:szCs w:val="20"/>
        </w:rPr>
      </w:pPr>
      <w:r w:rsidRPr="00043364">
        <w:rPr>
          <w:sz w:val="24"/>
          <w:szCs w:val="20"/>
        </w:rPr>
        <w:t>90% n’avaient pas des contrastes de couleurs suffisants</w:t>
      </w:r>
      <w:r w:rsidR="00972420" w:rsidRPr="00043364">
        <w:rPr>
          <w:sz w:val="24"/>
          <w:szCs w:val="20"/>
        </w:rPr>
        <w:t> </w:t>
      </w:r>
      <w:r w:rsidRPr="00043364">
        <w:rPr>
          <w:sz w:val="24"/>
          <w:szCs w:val="20"/>
        </w:rPr>
        <w:t>;</w:t>
      </w:r>
    </w:p>
    <w:p w14:paraId="5E9890F9" w14:textId="2A59C8EB" w:rsidR="00F82BAE" w:rsidRPr="00043364" w:rsidRDefault="00BE66ED" w:rsidP="00043364">
      <w:pPr>
        <w:pStyle w:val="Paragraphedeliste"/>
        <w:numPr>
          <w:ilvl w:val="0"/>
          <w:numId w:val="54"/>
        </w:numPr>
        <w:spacing w:before="240" w:after="240" w:line="276" w:lineRule="auto"/>
        <w:rPr>
          <w:sz w:val="24"/>
          <w:szCs w:val="20"/>
        </w:rPr>
      </w:pPr>
      <w:r w:rsidRPr="00043364">
        <w:rPr>
          <w:sz w:val="24"/>
          <w:szCs w:val="20"/>
        </w:rPr>
        <w:t>70% possédaient des liens redondants</w:t>
      </w:r>
      <w:r w:rsidR="00972420" w:rsidRPr="00043364">
        <w:rPr>
          <w:sz w:val="24"/>
          <w:szCs w:val="20"/>
        </w:rPr>
        <w:t> </w:t>
      </w:r>
      <w:r w:rsidRPr="00043364">
        <w:rPr>
          <w:sz w:val="24"/>
          <w:szCs w:val="20"/>
        </w:rPr>
        <w:t>;</w:t>
      </w:r>
    </w:p>
    <w:p w14:paraId="61B05DAF" w14:textId="5BC785DD" w:rsidR="00F82BAE" w:rsidRPr="00043364" w:rsidRDefault="00BE66ED" w:rsidP="00043364">
      <w:pPr>
        <w:pStyle w:val="Paragraphedeliste"/>
        <w:numPr>
          <w:ilvl w:val="0"/>
          <w:numId w:val="54"/>
        </w:numPr>
        <w:spacing w:before="240" w:after="240" w:line="276" w:lineRule="auto"/>
        <w:rPr>
          <w:sz w:val="24"/>
          <w:szCs w:val="20"/>
        </w:rPr>
      </w:pPr>
      <w:r w:rsidRPr="00043364">
        <w:rPr>
          <w:sz w:val="24"/>
          <w:szCs w:val="20"/>
        </w:rPr>
        <w:t>50% avaient des boutons sans étiquette ou vide</w:t>
      </w:r>
      <w:r w:rsidR="00972420" w:rsidRPr="00043364">
        <w:rPr>
          <w:sz w:val="24"/>
          <w:szCs w:val="20"/>
        </w:rPr>
        <w:t> </w:t>
      </w:r>
      <w:r w:rsidRPr="00043364">
        <w:rPr>
          <w:sz w:val="24"/>
          <w:szCs w:val="20"/>
        </w:rPr>
        <w:t>;</w:t>
      </w:r>
    </w:p>
    <w:p w14:paraId="70BDB4CC" w14:textId="649E2B9B" w:rsidR="00F82BAE" w:rsidRPr="00043364" w:rsidRDefault="00BE66ED" w:rsidP="00043364">
      <w:pPr>
        <w:pStyle w:val="Paragraphedeliste"/>
        <w:numPr>
          <w:ilvl w:val="0"/>
          <w:numId w:val="54"/>
        </w:numPr>
        <w:spacing w:before="240" w:after="240" w:line="276" w:lineRule="auto"/>
        <w:rPr>
          <w:sz w:val="24"/>
          <w:szCs w:val="20"/>
        </w:rPr>
      </w:pPr>
      <w:r w:rsidRPr="00043364">
        <w:rPr>
          <w:sz w:val="24"/>
          <w:szCs w:val="20"/>
        </w:rPr>
        <w:t>50% avaient des attributs ID qui n’étaient pas uniques</w:t>
      </w:r>
      <w:r w:rsidR="00972420" w:rsidRPr="00043364">
        <w:rPr>
          <w:sz w:val="24"/>
          <w:szCs w:val="20"/>
        </w:rPr>
        <w:t> </w:t>
      </w:r>
      <w:r w:rsidRPr="00043364">
        <w:rPr>
          <w:sz w:val="24"/>
          <w:szCs w:val="20"/>
        </w:rPr>
        <w:t>;</w:t>
      </w:r>
    </w:p>
    <w:p w14:paraId="79FB1B4D" w14:textId="22FBCEE0" w:rsidR="00F82BAE" w:rsidRPr="00043364" w:rsidRDefault="00BE66ED" w:rsidP="00043364">
      <w:pPr>
        <w:pStyle w:val="Paragraphedeliste"/>
        <w:numPr>
          <w:ilvl w:val="0"/>
          <w:numId w:val="54"/>
        </w:numPr>
        <w:spacing w:before="240" w:after="240" w:line="276" w:lineRule="auto"/>
        <w:rPr>
          <w:sz w:val="24"/>
          <w:szCs w:val="20"/>
        </w:rPr>
      </w:pPr>
      <w:r w:rsidRPr="00043364">
        <w:rPr>
          <w:rFonts w:eastAsia="Times New Roman"/>
          <w:sz w:val="24"/>
          <w:szCs w:val="20"/>
        </w:rPr>
        <w:t>50% des liens ou boutons n’avaient pas un texte perceptible</w:t>
      </w:r>
      <w:r w:rsidR="00972420" w:rsidRPr="00043364">
        <w:rPr>
          <w:rFonts w:eastAsia="Times New Roman"/>
          <w:sz w:val="24"/>
          <w:szCs w:val="20"/>
        </w:rPr>
        <w:t> </w:t>
      </w:r>
      <w:r w:rsidRPr="00043364">
        <w:rPr>
          <w:rFonts w:eastAsia="Times New Roman"/>
          <w:sz w:val="24"/>
          <w:szCs w:val="20"/>
        </w:rPr>
        <w:t>;</w:t>
      </w:r>
    </w:p>
    <w:p w14:paraId="073833DA" w14:textId="41FFD09E" w:rsidR="00BE66ED" w:rsidRPr="00043364" w:rsidRDefault="00BE66ED" w:rsidP="00043364">
      <w:pPr>
        <w:pStyle w:val="Paragraphedeliste"/>
        <w:numPr>
          <w:ilvl w:val="0"/>
          <w:numId w:val="54"/>
        </w:numPr>
        <w:spacing w:before="240" w:after="240" w:line="276" w:lineRule="auto"/>
        <w:rPr>
          <w:sz w:val="24"/>
          <w:szCs w:val="20"/>
        </w:rPr>
      </w:pPr>
      <w:r w:rsidRPr="00043364">
        <w:rPr>
          <w:rFonts w:eastAsia="Times New Roman"/>
          <w:sz w:val="24"/>
          <w:szCs w:val="20"/>
        </w:rPr>
        <w:t>30% utilisaient des attributs ARIA non</w:t>
      </w:r>
      <w:r w:rsidR="00FB3C14" w:rsidRPr="00043364">
        <w:rPr>
          <w:rFonts w:eastAsia="Times New Roman"/>
          <w:sz w:val="24"/>
          <w:szCs w:val="20"/>
        </w:rPr>
        <w:t xml:space="preserve"> </w:t>
      </w:r>
      <w:r w:rsidRPr="00043364">
        <w:rPr>
          <w:rFonts w:eastAsia="Times New Roman"/>
          <w:sz w:val="24"/>
          <w:szCs w:val="20"/>
        </w:rPr>
        <w:t>autorisés.</w:t>
      </w:r>
    </w:p>
    <w:p w14:paraId="6C096CE8" w14:textId="6F7C5354" w:rsidR="00BE66ED" w:rsidRPr="00043364" w:rsidRDefault="00BE66ED" w:rsidP="00043364">
      <w:pPr>
        <w:spacing w:before="240" w:after="240" w:line="276" w:lineRule="auto"/>
        <w:rPr>
          <w:sz w:val="24"/>
          <w:szCs w:val="20"/>
        </w:rPr>
      </w:pPr>
      <w:r w:rsidRPr="00043364">
        <w:rPr>
          <w:sz w:val="24"/>
          <w:szCs w:val="20"/>
        </w:rPr>
        <w:lastRenderedPageBreak/>
        <w:t xml:space="preserve">Nous considérons que les tests de conformité permettent globalement de corroborer ce qui a déjà été observé dans le contexte des tests fonctionnels, tout en nous donnant des indications plus précises au sujet d’autres problèmes plus difficilement détectables par les utilisateurs, notamment l’usage inadéquat d’attributs ARIA, l’absence d’identificateurs uniques ou le balisage erroné de listes. </w:t>
      </w:r>
      <w:r w:rsidRPr="00043364">
        <w:rPr>
          <w:color w:val="202124"/>
          <w:sz w:val="24"/>
          <w:szCs w:val="20"/>
        </w:rPr>
        <w:t>En ce sens, nous considérons que les tableaux présentés à l’</w:t>
      </w:r>
      <w:r w:rsidRPr="00043364">
        <w:rPr>
          <w:b/>
          <w:color w:val="202124"/>
          <w:sz w:val="24"/>
          <w:szCs w:val="20"/>
        </w:rPr>
        <w:t>ANNEXE</w:t>
      </w:r>
      <w:r w:rsidR="009851CB" w:rsidRPr="00043364">
        <w:rPr>
          <w:b/>
          <w:color w:val="202124"/>
          <w:sz w:val="24"/>
          <w:szCs w:val="20"/>
        </w:rPr>
        <w:t> </w:t>
      </w:r>
      <w:r w:rsidRPr="00043364">
        <w:rPr>
          <w:b/>
          <w:color w:val="202124"/>
          <w:sz w:val="24"/>
          <w:szCs w:val="20"/>
        </w:rPr>
        <w:t>5</w:t>
      </w:r>
      <w:r w:rsidRPr="00043364">
        <w:rPr>
          <w:color w:val="202124"/>
          <w:sz w:val="24"/>
          <w:szCs w:val="20"/>
        </w:rPr>
        <w:t xml:space="preserve"> seront utiles pour les équipes de développement qui souhaiteraient prendre connaissance des problèmes spécifiques à leur propre site Web. </w:t>
      </w:r>
    </w:p>
    <w:p w14:paraId="378684B3" w14:textId="77777777" w:rsidR="0006097A" w:rsidRPr="00043364" w:rsidRDefault="00BE66ED" w:rsidP="00043364">
      <w:pPr>
        <w:spacing w:before="240" w:after="240" w:line="276" w:lineRule="auto"/>
        <w:rPr>
          <w:sz w:val="24"/>
          <w:szCs w:val="20"/>
        </w:rPr>
      </w:pPr>
      <w:r w:rsidRPr="00043364">
        <w:rPr>
          <w:sz w:val="24"/>
          <w:szCs w:val="20"/>
        </w:rPr>
        <w:t>Enfin, et contrairement aux résultats des tests fonctionnels qui sont classés selon le type d’obstacles rencontrés (majeurs ou irritants), la liste qui suit regroupe plutôt les problèmes selon trois des quatre grands principes de l’accessibilité couverts par les tests de conformité. Nous n’avons pas été en mesure d’identifier des problèmes pour le principe «</w:t>
      </w:r>
      <w:r w:rsidR="00DC1B68" w:rsidRPr="00043364">
        <w:rPr>
          <w:sz w:val="24"/>
          <w:szCs w:val="20"/>
        </w:rPr>
        <w:t> </w:t>
      </w:r>
      <w:r w:rsidRPr="00043364">
        <w:rPr>
          <w:sz w:val="24"/>
          <w:szCs w:val="20"/>
        </w:rPr>
        <w:t>compréhensible</w:t>
      </w:r>
      <w:r w:rsidR="00087386" w:rsidRPr="00043364">
        <w:rPr>
          <w:sz w:val="24"/>
          <w:szCs w:val="20"/>
        </w:rPr>
        <w:t> </w:t>
      </w:r>
      <w:r w:rsidRPr="00043364">
        <w:rPr>
          <w:sz w:val="24"/>
          <w:szCs w:val="20"/>
        </w:rPr>
        <w:t>» pour la simple raison que les outils d’évaluation automatisée n’offrent pas cette option. Pour chacune des règles évoquées, nous recommandons de consulter la page de référence des règles WCAG</w:t>
      </w:r>
      <w:r w:rsidR="009851CB" w:rsidRPr="00043364">
        <w:rPr>
          <w:sz w:val="24"/>
          <w:szCs w:val="20"/>
        </w:rPr>
        <w:t> </w:t>
      </w:r>
      <w:r w:rsidRPr="00043364">
        <w:rPr>
          <w:sz w:val="24"/>
          <w:szCs w:val="20"/>
        </w:rPr>
        <w:t>2.1, disponible à l’adresse suivante :</w:t>
      </w:r>
    </w:p>
    <w:p w14:paraId="698C0214" w14:textId="3E9D9E9E" w:rsidR="00BE66ED" w:rsidRPr="00043364" w:rsidRDefault="00BE66ED" w:rsidP="00043364">
      <w:pPr>
        <w:spacing w:before="240" w:after="240" w:line="276" w:lineRule="auto"/>
        <w:rPr>
          <w:color w:val="0000FF"/>
          <w:sz w:val="24"/>
          <w:szCs w:val="20"/>
        </w:rPr>
      </w:pPr>
      <w:r w:rsidRPr="00043364">
        <w:rPr>
          <w:color w:val="0000FF"/>
          <w:sz w:val="24"/>
          <w:szCs w:val="20"/>
        </w:rPr>
        <w:t xml:space="preserve"> </w:t>
      </w:r>
      <w:hyperlink r:id="rId35" w:history="1">
        <w:r w:rsidRPr="00043364">
          <w:rPr>
            <w:rStyle w:val="Lienhypertexte"/>
            <w:rFonts w:cs="Arial"/>
            <w:color w:val="0000FF"/>
            <w:sz w:val="24"/>
            <w:u w:val="none"/>
          </w:rPr>
          <w:t>https://www.w3.org/WAI/WCAG21/Understanding/</w:t>
        </w:r>
      </w:hyperlink>
    </w:p>
    <w:p w14:paraId="267981BF" w14:textId="3C50442F" w:rsidR="00BE66ED" w:rsidRPr="00043364" w:rsidRDefault="00BE66ED" w:rsidP="00043364">
      <w:pPr>
        <w:spacing w:before="240" w:after="240" w:line="276" w:lineRule="auto"/>
        <w:rPr>
          <w:sz w:val="24"/>
          <w:szCs w:val="20"/>
        </w:rPr>
      </w:pPr>
      <w:r w:rsidRPr="00043364">
        <w:rPr>
          <w:sz w:val="24"/>
          <w:szCs w:val="20"/>
        </w:rPr>
        <w:t>Note : pour alléger la lecture, nous ne répéterons pas le lien de l’explication du critère de succès après sa première énonciation.</w:t>
      </w:r>
    </w:p>
    <w:p w14:paraId="48724FBE" w14:textId="1BD898CF" w:rsidR="00BE66ED" w:rsidRPr="00043364" w:rsidRDefault="00BE66ED" w:rsidP="00043364">
      <w:pPr>
        <w:pStyle w:val="Titre4"/>
        <w:spacing w:before="240" w:after="240" w:line="276" w:lineRule="auto"/>
        <w:rPr>
          <w:rFonts w:eastAsia="Times New Roman"/>
          <w:color w:val="000000" w:themeColor="text1"/>
          <w:sz w:val="32"/>
          <w:szCs w:val="20"/>
        </w:rPr>
      </w:pPr>
      <w:r w:rsidRPr="00043364">
        <w:rPr>
          <w:rFonts w:eastAsia="Times New Roman"/>
          <w:sz w:val="32"/>
          <w:szCs w:val="20"/>
        </w:rPr>
        <w:t>Principe</w:t>
      </w:r>
      <w:r w:rsidR="009851CB" w:rsidRPr="00043364">
        <w:rPr>
          <w:rFonts w:eastAsia="Times New Roman"/>
          <w:sz w:val="32"/>
          <w:szCs w:val="20"/>
        </w:rPr>
        <w:t> </w:t>
      </w:r>
      <w:r w:rsidRPr="00043364">
        <w:rPr>
          <w:rFonts w:eastAsia="Times New Roman"/>
          <w:sz w:val="32"/>
          <w:szCs w:val="20"/>
        </w:rPr>
        <w:t>1 : PERCEPTIBLE</w:t>
      </w:r>
    </w:p>
    <w:p w14:paraId="5504E336" w14:textId="785FD507" w:rsidR="00BE66ED" w:rsidRPr="00043364" w:rsidRDefault="00BE66ED" w:rsidP="00043364">
      <w:pPr>
        <w:spacing w:before="240" w:after="240" w:line="276" w:lineRule="auto"/>
        <w:rPr>
          <w:sz w:val="24"/>
          <w:szCs w:val="20"/>
        </w:rPr>
      </w:pPr>
      <w:r w:rsidRPr="00043364">
        <w:rPr>
          <w:rFonts w:eastAsia="Times New Roman"/>
          <w:b/>
          <w:color w:val="2F5496" w:themeColor="accent1" w:themeShade="BF"/>
          <w:sz w:val="24"/>
          <w:szCs w:val="20"/>
        </w:rPr>
        <w:t>Les images doivent avoir une alternative textuelle</w:t>
      </w:r>
      <w:r w:rsidRPr="00043364">
        <w:rPr>
          <w:rStyle w:val="Appelnotedebasdep"/>
          <w:rFonts w:eastAsia="Times New Roman" w:cs="Arial"/>
          <w:color w:val="2F5496" w:themeColor="accent1" w:themeShade="BF"/>
          <w:sz w:val="24"/>
        </w:rPr>
        <w:footnoteReference w:id="43"/>
      </w:r>
      <w:r w:rsidRPr="00043364">
        <w:rPr>
          <w:rFonts w:eastAsia="Times New Roman"/>
          <w:color w:val="2F5496" w:themeColor="accent1" w:themeShade="BF"/>
          <w:sz w:val="24"/>
          <w:szCs w:val="20"/>
        </w:rPr>
        <w:t xml:space="preserve"> </w:t>
      </w:r>
      <w:r w:rsidRPr="00043364">
        <w:rPr>
          <w:rFonts w:eastAsia="Times New Roman"/>
          <w:color w:val="2F5496" w:themeColor="accent1" w:themeShade="BF"/>
          <w:sz w:val="24"/>
          <w:szCs w:val="20"/>
        </w:rPr>
        <w:br/>
      </w:r>
      <w:r w:rsidRPr="00043364">
        <w:rPr>
          <w:sz w:val="24"/>
          <w:szCs w:val="20"/>
        </w:rPr>
        <w:t>Règle</w:t>
      </w:r>
      <w:r w:rsidRPr="00043364">
        <w:rPr>
          <w:b/>
          <w:sz w:val="24"/>
          <w:szCs w:val="20"/>
        </w:rPr>
        <w:t xml:space="preserve"> </w:t>
      </w:r>
      <w:r w:rsidRPr="00043364">
        <w:rPr>
          <w:color w:val="1E1E1E"/>
          <w:sz w:val="24"/>
          <w:szCs w:val="20"/>
          <w:shd w:val="clear" w:color="auto" w:fill="FFFFFF"/>
        </w:rPr>
        <w:t>WCAG :</w:t>
      </w:r>
      <w:r w:rsidR="00655077" w:rsidRPr="00043364">
        <w:rPr>
          <w:color w:val="1E1E1E"/>
          <w:sz w:val="24"/>
          <w:szCs w:val="20"/>
          <w:shd w:val="clear" w:color="auto" w:fill="FFFFFF"/>
        </w:rPr>
        <w:t xml:space="preserve"> </w:t>
      </w:r>
      <w:r w:rsidRPr="00043364">
        <w:rPr>
          <w:color w:val="1E1E1E"/>
          <w:sz w:val="24"/>
          <w:szCs w:val="20"/>
          <w:shd w:val="clear" w:color="auto" w:fill="FFFFFF"/>
        </w:rPr>
        <w:t xml:space="preserve">1.1.1 </w:t>
      </w:r>
      <w:r w:rsidR="000D0332" w:rsidRPr="00043364">
        <w:rPr>
          <w:color w:val="1E1E1E"/>
          <w:sz w:val="24"/>
          <w:szCs w:val="20"/>
          <w:shd w:val="clear" w:color="auto" w:fill="FFFFFF"/>
        </w:rPr>
        <w:t>—</w:t>
      </w:r>
      <w:r w:rsidRPr="00043364">
        <w:rPr>
          <w:color w:val="1E1E1E"/>
          <w:sz w:val="24"/>
          <w:szCs w:val="20"/>
          <w:shd w:val="clear" w:color="auto" w:fill="FFFFFF"/>
        </w:rPr>
        <w:t xml:space="preserve"> </w:t>
      </w:r>
      <w:r w:rsidRPr="00043364">
        <w:rPr>
          <w:sz w:val="24"/>
          <w:szCs w:val="20"/>
        </w:rPr>
        <w:t>Explication du critère de succès (en anglais)</w:t>
      </w:r>
      <w:r w:rsidR="007E68D2" w:rsidRPr="00043364">
        <w:rPr>
          <w:sz w:val="24"/>
          <w:szCs w:val="20"/>
        </w:rPr>
        <w:t> </w:t>
      </w:r>
      <w:r w:rsidRPr="00043364">
        <w:rPr>
          <w:sz w:val="24"/>
          <w:szCs w:val="20"/>
        </w:rPr>
        <w:t xml:space="preserve">: </w:t>
      </w:r>
      <w:hyperlink w:anchor="https://www.w3.org/WAI/WCAG21/Understanding/non-text-content%20" w:history="1">
        <w:proofErr w:type="spellStart"/>
        <w:r w:rsidRPr="00043364">
          <w:rPr>
            <w:rStyle w:val="Lienhypertexte"/>
            <w:rFonts w:cs="Arial"/>
            <w:sz w:val="24"/>
          </w:rPr>
          <w:t>Understanding</w:t>
        </w:r>
        <w:proofErr w:type="spellEnd"/>
        <w:r w:rsidRPr="00043364">
          <w:rPr>
            <w:rStyle w:val="Lienhypertexte"/>
            <w:rFonts w:cs="Arial"/>
            <w:sz w:val="24"/>
          </w:rPr>
          <w:t xml:space="preserve"> </w:t>
        </w:r>
        <w:proofErr w:type="spellStart"/>
        <w:r w:rsidRPr="00043364">
          <w:rPr>
            <w:rStyle w:val="Lienhypertexte"/>
            <w:rFonts w:cs="Arial"/>
            <w:sz w:val="24"/>
          </w:rPr>
          <w:t>Success</w:t>
        </w:r>
        <w:proofErr w:type="spellEnd"/>
        <w:r w:rsidRPr="00043364">
          <w:rPr>
            <w:rStyle w:val="Lienhypertexte"/>
            <w:rFonts w:cs="Arial"/>
            <w:sz w:val="24"/>
          </w:rPr>
          <w:t xml:space="preserve"> </w:t>
        </w:r>
        <w:proofErr w:type="spellStart"/>
        <w:r w:rsidRPr="00043364">
          <w:rPr>
            <w:rStyle w:val="Lienhypertexte"/>
            <w:rFonts w:cs="Arial"/>
            <w:sz w:val="24"/>
          </w:rPr>
          <w:t>Criterion</w:t>
        </w:r>
        <w:proofErr w:type="spellEnd"/>
        <w:r w:rsidRPr="00043364">
          <w:rPr>
            <w:rStyle w:val="Lienhypertexte"/>
            <w:rFonts w:cs="Arial"/>
            <w:sz w:val="24"/>
          </w:rPr>
          <w:t xml:space="preserve"> 1.1.1: Non-</w:t>
        </w:r>
        <w:proofErr w:type="spellStart"/>
        <w:r w:rsidRPr="00043364">
          <w:rPr>
            <w:rStyle w:val="Lienhypertexte"/>
            <w:rFonts w:cs="Arial"/>
            <w:sz w:val="24"/>
          </w:rPr>
          <w:t>text</w:t>
        </w:r>
        <w:proofErr w:type="spellEnd"/>
        <w:r w:rsidRPr="00043364">
          <w:rPr>
            <w:rStyle w:val="Lienhypertexte"/>
            <w:rFonts w:cs="Arial"/>
            <w:sz w:val="24"/>
          </w:rPr>
          <w:t xml:space="preserve"> Content</w:t>
        </w:r>
      </w:hyperlink>
    </w:p>
    <w:p w14:paraId="19E081FF" w14:textId="5D610174" w:rsidR="00BE66ED" w:rsidRPr="00043364" w:rsidRDefault="00BE66ED" w:rsidP="00043364">
      <w:pPr>
        <w:spacing w:before="240" w:after="240" w:line="276" w:lineRule="auto"/>
        <w:rPr>
          <w:sz w:val="24"/>
          <w:szCs w:val="20"/>
        </w:rPr>
      </w:pPr>
      <w:r w:rsidRPr="00043364">
        <w:rPr>
          <w:b/>
          <w:color w:val="1E1E1E"/>
          <w:sz w:val="24"/>
          <w:szCs w:val="20"/>
        </w:rPr>
        <w:t xml:space="preserve">Constat : </w:t>
      </w:r>
      <w:r w:rsidRPr="00043364">
        <w:rPr>
          <w:sz w:val="24"/>
          <w:szCs w:val="20"/>
        </w:rPr>
        <w:t>les lecteurs d</w:t>
      </w:r>
      <w:r w:rsidR="005D0DCC" w:rsidRPr="00043364">
        <w:rPr>
          <w:sz w:val="24"/>
          <w:szCs w:val="20"/>
        </w:rPr>
        <w:t>’</w:t>
      </w:r>
      <w:r w:rsidRPr="00043364">
        <w:rPr>
          <w:sz w:val="24"/>
          <w:szCs w:val="20"/>
        </w:rPr>
        <w:t>écran n</w:t>
      </w:r>
      <w:r w:rsidR="005D0DCC" w:rsidRPr="00043364">
        <w:rPr>
          <w:sz w:val="24"/>
          <w:szCs w:val="20"/>
        </w:rPr>
        <w:t>’</w:t>
      </w:r>
      <w:r w:rsidRPr="00043364">
        <w:rPr>
          <w:sz w:val="24"/>
          <w:szCs w:val="20"/>
        </w:rPr>
        <w:t>ont aucun moyen de traduire une image en mots qui sont lus à l</w:t>
      </w:r>
      <w:r w:rsidR="005D0DCC" w:rsidRPr="00043364">
        <w:rPr>
          <w:sz w:val="24"/>
          <w:szCs w:val="20"/>
        </w:rPr>
        <w:t>’</w:t>
      </w:r>
      <w:r w:rsidRPr="00043364">
        <w:rPr>
          <w:sz w:val="24"/>
          <w:szCs w:val="20"/>
        </w:rPr>
        <w:t>utilisateur, même si l</w:t>
      </w:r>
      <w:r w:rsidR="005D0DCC" w:rsidRPr="00043364">
        <w:rPr>
          <w:sz w:val="24"/>
          <w:szCs w:val="20"/>
        </w:rPr>
        <w:t>’</w:t>
      </w:r>
      <w:r w:rsidRPr="00043364">
        <w:rPr>
          <w:sz w:val="24"/>
          <w:szCs w:val="20"/>
        </w:rPr>
        <w:t xml:space="preserve">image ne se compose que de texte. </w:t>
      </w:r>
    </w:p>
    <w:p w14:paraId="5B66CE5A" w14:textId="25C4D75B" w:rsidR="00BE66ED" w:rsidRPr="00043364" w:rsidRDefault="00BE66ED" w:rsidP="00043364">
      <w:pPr>
        <w:spacing w:before="240" w:after="240" w:line="276" w:lineRule="auto"/>
        <w:rPr>
          <w:sz w:val="24"/>
          <w:szCs w:val="20"/>
        </w:rPr>
      </w:pPr>
      <w:r w:rsidRPr="00043364">
        <w:rPr>
          <w:b/>
          <w:sz w:val="24"/>
          <w:szCs w:val="20"/>
        </w:rPr>
        <w:t>Solution :</w:t>
      </w:r>
      <w:r w:rsidRPr="00043364">
        <w:rPr>
          <w:sz w:val="24"/>
          <w:szCs w:val="20"/>
        </w:rPr>
        <w:t xml:space="preserve"> il est nécessaire que les images aient un texte alternatif court et descriptif afin que les utilisateurs de lecteurs d</w:t>
      </w:r>
      <w:r w:rsidR="005D0DCC" w:rsidRPr="00043364">
        <w:rPr>
          <w:sz w:val="24"/>
          <w:szCs w:val="20"/>
        </w:rPr>
        <w:t>’</w:t>
      </w:r>
      <w:r w:rsidRPr="00043364">
        <w:rPr>
          <w:sz w:val="24"/>
          <w:szCs w:val="20"/>
        </w:rPr>
        <w:t>écran comprennent clairement le contenu et l</w:t>
      </w:r>
      <w:r w:rsidR="005D0DCC" w:rsidRPr="00043364">
        <w:rPr>
          <w:sz w:val="24"/>
          <w:szCs w:val="20"/>
        </w:rPr>
        <w:t>’</w:t>
      </w:r>
      <w:r w:rsidRPr="00043364">
        <w:rPr>
          <w:sz w:val="24"/>
          <w:szCs w:val="20"/>
        </w:rPr>
        <w:t>objectif de l</w:t>
      </w:r>
      <w:r w:rsidR="005D0DCC" w:rsidRPr="00043364">
        <w:rPr>
          <w:sz w:val="24"/>
          <w:szCs w:val="20"/>
        </w:rPr>
        <w:t>’</w:t>
      </w:r>
      <w:r w:rsidRPr="00043364">
        <w:rPr>
          <w:sz w:val="24"/>
          <w:szCs w:val="20"/>
        </w:rPr>
        <w:t xml:space="preserve">image.  </w:t>
      </w:r>
    </w:p>
    <w:p w14:paraId="3C171EEE" w14:textId="2FD0B512" w:rsidR="00BE66ED" w:rsidRPr="00043364" w:rsidRDefault="00BE66ED" w:rsidP="00043364">
      <w:pPr>
        <w:spacing w:before="240" w:after="240" w:line="276" w:lineRule="auto"/>
        <w:rPr>
          <w:sz w:val="24"/>
          <w:szCs w:val="20"/>
        </w:rPr>
      </w:pPr>
      <w:r w:rsidRPr="00043364">
        <w:rPr>
          <w:b/>
          <w:color w:val="2F5496" w:themeColor="accent1" w:themeShade="BF"/>
          <w:sz w:val="24"/>
          <w:szCs w:val="20"/>
        </w:rPr>
        <w:t>Les éléments &lt;li&gt; doivent être contenus dans un élément &lt;</w:t>
      </w:r>
      <w:proofErr w:type="spellStart"/>
      <w:r w:rsidRPr="00043364">
        <w:rPr>
          <w:b/>
          <w:color w:val="2F5496" w:themeColor="accent1" w:themeShade="BF"/>
          <w:sz w:val="24"/>
          <w:szCs w:val="20"/>
        </w:rPr>
        <w:t>ul</w:t>
      </w:r>
      <w:proofErr w:type="spellEnd"/>
      <w:r w:rsidRPr="00043364">
        <w:rPr>
          <w:b/>
          <w:color w:val="2F5496" w:themeColor="accent1" w:themeShade="BF"/>
          <w:sz w:val="24"/>
          <w:szCs w:val="20"/>
        </w:rPr>
        <w:t>&gt; ou &lt;</w:t>
      </w:r>
      <w:proofErr w:type="spellStart"/>
      <w:r w:rsidRPr="00043364">
        <w:rPr>
          <w:b/>
          <w:color w:val="2F5496" w:themeColor="accent1" w:themeShade="BF"/>
          <w:sz w:val="24"/>
          <w:szCs w:val="20"/>
        </w:rPr>
        <w:t>ol</w:t>
      </w:r>
      <w:proofErr w:type="spellEnd"/>
      <w:r w:rsidRPr="00043364">
        <w:rPr>
          <w:b/>
          <w:color w:val="2F5496" w:themeColor="accent1" w:themeShade="BF"/>
          <w:sz w:val="24"/>
          <w:szCs w:val="20"/>
        </w:rPr>
        <w:t>&gt;</w:t>
      </w:r>
      <w:r w:rsidRPr="00043364">
        <w:rPr>
          <w:rStyle w:val="Appelnotedebasdep"/>
          <w:rFonts w:eastAsia="Times New Roman" w:cs="Arial"/>
          <w:bCs/>
          <w:color w:val="2F5496" w:themeColor="accent1" w:themeShade="BF"/>
          <w:sz w:val="24"/>
        </w:rPr>
        <w:footnoteReference w:id="44"/>
      </w:r>
      <w:r w:rsidRPr="00043364">
        <w:rPr>
          <w:color w:val="2F5496" w:themeColor="accent1" w:themeShade="BF"/>
          <w:sz w:val="24"/>
          <w:szCs w:val="20"/>
        </w:rPr>
        <w:t xml:space="preserve"> </w:t>
      </w:r>
      <w:r w:rsidRPr="00043364">
        <w:rPr>
          <w:color w:val="2F5496" w:themeColor="accent1" w:themeShade="BF"/>
          <w:sz w:val="24"/>
          <w:szCs w:val="20"/>
        </w:rPr>
        <w:br/>
      </w:r>
      <w:r w:rsidRPr="00043364">
        <w:rPr>
          <w:sz w:val="24"/>
          <w:szCs w:val="20"/>
        </w:rPr>
        <w:t xml:space="preserve">Règle </w:t>
      </w:r>
      <w:r w:rsidRPr="00043364">
        <w:rPr>
          <w:color w:val="1E1E1E"/>
          <w:sz w:val="24"/>
          <w:szCs w:val="20"/>
          <w:shd w:val="clear" w:color="auto" w:fill="FFFFFF"/>
        </w:rPr>
        <w:t>WCAG :</w:t>
      </w:r>
      <w:r w:rsidR="00655077" w:rsidRPr="00043364">
        <w:rPr>
          <w:color w:val="1E1E1E"/>
          <w:sz w:val="24"/>
          <w:szCs w:val="20"/>
          <w:shd w:val="clear" w:color="auto" w:fill="FFFFFF"/>
        </w:rPr>
        <w:t xml:space="preserve"> </w:t>
      </w:r>
      <w:r w:rsidRPr="00043364">
        <w:rPr>
          <w:color w:val="1E1E1E"/>
          <w:sz w:val="24"/>
          <w:szCs w:val="20"/>
          <w:shd w:val="clear" w:color="auto" w:fill="FFFFFF"/>
        </w:rPr>
        <w:t xml:space="preserve">1.3.1 </w:t>
      </w:r>
      <w:r w:rsidR="000D0332" w:rsidRPr="00043364">
        <w:rPr>
          <w:color w:val="1E1E1E"/>
          <w:sz w:val="24"/>
          <w:szCs w:val="20"/>
          <w:shd w:val="clear" w:color="auto" w:fill="FFFFFF"/>
        </w:rPr>
        <w:t>—</w:t>
      </w:r>
      <w:r w:rsidRPr="00043364">
        <w:rPr>
          <w:color w:val="1E1E1E"/>
          <w:sz w:val="24"/>
          <w:szCs w:val="20"/>
          <w:shd w:val="clear" w:color="auto" w:fill="FFFFFF"/>
        </w:rPr>
        <w:t xml:space="preserve"> </w:t>
      </w:r>
      <w:r w:rsidRPr="00043364">
        <w:rPr>
          <w:sz w:val="24"/>
          <w:szCs w:val="20"/>
        </w:rPr>
        <w:t>Explication du critère de succès (en anglais) :</w:t>
      </w:r>
      <w:r w:rsidR="00547D36" w:rsidRPr="00043364">
        <w:rPr>
          <w:sz w:val="24"/>
          <w:szCs w:val="20"/>
        </w:rPr>
        <w:t xml:space="preserve"> </w:t>
      </w:r>
      <w:hyperlink r:id="rId36" w:history="1">
        <w:proofErr w:type="spellStart"/>
        <w:r w:rsidRPr="00043364">
          <w:rPr>
            <w:rStyle w:val="Lienhypertexte"/>
            <w:rFonts w:cs="Arial"/>
            <w:sz w:val="24"/>
          </w:rPr>
          <w:t>Understanding</w:t>
        </w:r>
        <w:proofErr w:type="spellEnd"/>
        <w:r w:rsidRPr="00043364">
          <w:rPr>
            <w:rStyle w:val="Lienhypertexte"/>
            <w:rFonts w:cs="Arial"/>
            <w:sz w:val="24"/>
          </w:rPr>
          <w:t xml:space="preserve"> </w:t>
        </w:r>
        <w:proofErr w:type="spellStart"/>
        <w:r w:rsidRPr="00043364">
          <w:rPr>
            <w:rStyle w:val="Lienhypertexte"/>
            <w:rFonts w:cs="Arial"/>
            <w:sz w:val="24"/>
          </w:rPr>
          <w:t>Success</w:t>
        </w:r>
        <w:proofErr w:type="spellEnd"/>
        <w:r w:rsidRPr="00043364">
          <w:rPr>
            <w:rStyle w:val="Lienhypertexte"/>
            <w:rFonts w:cs="Arial"/>
            <w:sz w:val="24"/>
          </w:rPr>
          <w:t xml:space="preserve"> </w:t>
        </w:r>
        <w:proofErr w:type="spellStart"/>
        <w:r w:rsidRPr="00043364">
          <w:rPr>
            <w:rStyle w:val="Lienhypertexte"/>
            <w:rFonts w:cs="Arial"/>
            <w:sz w:val="24"/>
          </w:rPr>
          <w:t>Criterion</w:t>
        </w:r>
        <w:proofErr w:type="spellEnd"/>
        <w:r w:rsidRPr="00043364">
          <w:rPr>
            <w:rStyle w:val="Lienhypertexte"/>
            <w:rFonts w:cs="Arial"/>
            <w:sz w:val="24"/>
          </w:rPr>
          <w:t xml:space="preserve"> 1.3.1: Info ans Relationship</w:t>
        </w:r>
      </w:hyperlink>
    </w:p>
    <w:p w14:paraId="5199D243" w14:textId="59BE5A86" w:rsidR="00BE66ED" w:rsidRPr="00043364" w:rsidRDefault="00BE66ED" w:rsidP="00043364">
      <w:pPr>
        <w:spacing w:before="240" w:after="240" w:line="276" w:lineRule="auto"/>
        <w:rPr>
          <w:sz w:val="24"/>
          <w:szCs w:val="20"/>
        </w:rPr>
      </w:pPr>
      <w:r w:rsidRPr="00043364">
        <w:rPr>
          <w:b/>
          <w:sz w:val="24"/>
          <w:szCs w:val="20"/>
        </w:rPr>
        <w:lastRenderedPageBreak/>
        <w:t>Constat :</w:t>
      </w:r>
      <w:r w:rsidRPr="00043364">
        <w:rPr>
          <w:sz w:val="24"/>
          <w:szCs w:val="20"/>
        </w:rPr>
        <w:t xml:space="preserve"> </w:t>
      </w:r>
      <w:r w:rsidRPr="00043364">
        <w:rPr>
          <w:color w:val="1E1E1E"/>
          <w:sz w:val="24"/>
          <w:szCs w:val="20"/>
        </w:rPr>
        <w:t>les lecteurs d</w:t>
      </w:r>
      <w:r w:rsidR="005D0DCC" w:rsidRPr="00043364">
        <w:rPr>
          <w:color w:val="1E1E1E"/>
          <w:sz w:val="24"/>
          <w:szCs w:val="20"/>
        </w:rPr>
        <w:t>’</w:t>
      </w:r>
      <w:r w:rsidRPr="00043364">
        <w:rPr>
          <w:color w:val="1E1E1E"/>
          <w:sz w:val="24"/>
          <w:szCs w:val="20"/>
        </w:rPr>
        <w:t>écran avertissent les utilisateurs lorsqu</w:t>
      </w:r>
      <w:r w:rsidR="005D0DCC" w:rsidRPr="00043364">
        <w:rPr>
          <w:color w:val="1E1E1E"/>
          <w:sz w:val="24"/>
          <w:szCs w:val="20"/>
        </w:rPr>
        <w:t>’</w:t>
      </w:r>
      <w:r w:rsidRPr="00043364">
        <w:rPr>
          <w:color w:val="1E1E1E"/>
          <w:sz w:val="24"/>
          <w:szCs w:val="20"/>
        </w:rPr>
        <w:t>ils accèdent à une liste en indiquant le nombre d</w:t>
      </w:r>
      <w:r w:rsidR="005D0DCC" w:rsidRPr="00043364">
        <w:rPr>
          <w:color w:val="1E1E1E"/>
          <w:sz w:val="24"/>
          <w:szCs w:val="20"/>
        </w:rPr>
        <w:t>’</w:t>
      </w:r>
      <w:r w:rsidRPr="00043364">
        <w:rPr>
          <w:color w:val="1E1E1E"/>
          <w:sz w:val="24"/>
          <w:szCs w:val="20"/>
        </w:rPr>
        <w:t>éléments contenus dans cette liste. Si la liste n’est pas balisée de manière hiérarchique, l’auditeur ne sera pas informé de sa structure.</w:t>
      </w:r>
    </w:p>
    <w:p w14:paraId="2B2008F3" w14:textId="24079560" w:rsidR="00BE66ED" w:rsidRPr="00043364" w:rsidRDefault="00BE66ED" w:rsidP="00043364">
      <w:pPr>
        <w:spacing w:before="240" w:after="240" w:line="276" w:lineRule="auto"/>
        <w:rPr>
          <w:color w:val="1E1E1E"/>
          <w:sz w:val="24"/>
          <w:szCs w:val="20"/>
        </w:rPr>
      </w:pPr>
      <w:r w:rsidRPr="00043364">
        <w:rPr>
          <w:b/>
          <w:sz w:val="24"/>
          <w:szCs w:val="20"/>
        </w:rPr>
        <w:t>Solution :</w:t>
      </w:r>
      <w:r w:rsidRPr="00043364">
        <w:rPr>
          <w:sz w:val="24"/>
          <w:szCs w:val="20"/>
        </w:rPr>
        <w:t xml:space="preserve"> pour qu</w:t>
      </w:r>
      <w:r w:rsidR="005D0DCC" w:rsidRPr="00043364">
        <w:rPr>
          <w:sz w:val="24"/>
          <w:szCs w:val="20"/>
        </w:rPr>
        <w:t>’</w:t>
      </w:r>
      <w:r w:rsidRPr="00043364">
        <w:rPr>
          <w:sz w:val="24"/>
          <w:szCs w:val="20"/>
        </w:rPr>
        <w:t>une liste soit valide, elle doit avoir à la fois des éléments parents et enfants.</w:t>
      </w:r>
      <w:r w:rsidR="00A643BE" w:rsidRPr="00043364">
        <w:rPr>
          <w:sz w:val="24"/>
          <w:szCs w:val="20"/>
        </w:rPr>
        <w:t xml:space="preserve"> </w:t>
      </w:r>
      <w:r w:rsidRPr="00043364">
        <w:rPr>
          <w:sz w:val="24"/>
          <w:szCs w:val="20"/>
        </w:rPr>
        <w:t>Les éléments parents peuvent être soit un ensemble de  balises «</w:t>
      </w:r>
      <w:r w:rsidR="00087386" w:rsidRPr="00043364">
        <w:rPr>
          <w:sz w:val="24"/>
          <w:szCs w:val="20"/>
        </w:rPr>
        <w:t> </w:t>
      </w:r>
      <w:proofErr w:type="spellStart"/>
      <w:r w:rsidRPr="00043364">
        <w:rPr>
          <w:sz w:val="24"/>
          <w:szCs w:val="20"/>
        </w:rPr>
        <w:t>ul</w:t>
      </w:r>
      <w:proofErr w:type="spellEnd"/>
      <w:r w:rsidR="00087386" w:rsidRPr="00043364">
        <w:rPr>
          <w:sz w:val="24"/>
          <w:szCs w:val="20"/>
        </w:rPr>
        <w:t> </w:t>
      </w:r>
      <w:r w:rsidRPr="00043364">
        <w:rPr>
          <w:sz w:val="24"/>
          <w:szCs w:val="20"/>
        </w:rPr>
        <w:t>», soit un ensemble de balises «</w:t>
      </w:r>
      <w:r w:rsidR="00087386" w:rsidRPr="00043364">
        <w:rPr>
          <w:sz w:val="24"/>
          <w:szCs w:val="20"/>
        </w:rPr>
        <w:t> </w:t>
      </w:r>
      <w:proofErr w:type="spellStart"/>
      <w:r w:rsidRPr="00043364">
        <w:rPr>
          <w:sz w:val="24"/>
          <w:szCs w:val="20"/>
        </w:rPr>
        <w:t>ol</w:t>
      </w:r>
      <w:proofErr w:type="spellEnd"/>
      <w:r w:rsidR="00087386" w:rsidRPr="00043364">
        <w:rPr>
          <w:sz w:val="24"/>
          <w:szCs w:val="20"/>
        </w:rPr>
        <w:t> </w:t>
      </w:r>
      <w:r w:rsidRPr="00043364">
        <w:rPr>
          <w:sz w:val="24"/>
          <w:szCs w:val="20"/>
        </w:rPr>
        <w:t>».</w:t>
      </w:r>
      <w:r w:rsidR="00A643BE" w:rsidRPr="00043364">
        <w:rPr>
          <w:sz w:val="24"/>
          <w:szCs w:val="20"/>
        </w:rPr>
        <w:t xml:space="preserve"> </w:t>
      </w:r>
      <w:r w:rsidRPr="00043364">
        <w:rPr>
          <w:sz w:val="24"/>
          <w:szCs w:val="20"/>
        </w:rPr>
        <w:t>Les éléments enfants doivent être déclarés à l</w:t>
      </w:r>
      <w:r w:rsidR="005D0DCC" w:rsidRPr="00043364">
        <w:rPr>
          <w:sz w:val="24"/>
          <w:szCs w:val="20"/>
        </w:rPr>
        <w:t>’</w:t>
      </w:r>
      <w:r w:rsidRPr="00043364">
        <w:rPr>
          <w:sz w:val="24"/>
          <w:szCs w:val="20"/>
        </w:rPr>
        <w:t>intérieur de ces balises à l</w:t>
      </w:r>
      <w:r w:rsidR="005D0DCC" w:rsidRPr="00043364">
        <w:rPr>
          <w:sz w:val="24"/>
          <w:szCs w:val="20"/>
        </w:rPr>
        <w:t>’</w:t>
      </w:r>
      <w:r w:rsidRPr="00043364">
        <w:rPr>
          <w:sz w:val="24"/>
          <w:szCs w:val="20"/>
        </w:rPr>
        <w:t>aide de la balise</w:t>
      </w:r>
      <w:r w:rsidR="009851CB" w:rsidRPr="00043364">
        <w:rPr>
          <w:sz w:val="24"/>
          <w:szCs w:val="20"/>
        </w:rPr>
        <w:t> </w:t>
      </w:r>
      <w:r w:rsidRPr="00043364">
        <w:rPr>
          <w:sz w:val="24"/>
          <w:szCs w:val="20"/>
        </w:rPr>
        <w:t>«</w:t>
      </w:r>
      <w:r w:rsidR="00087386" w:rsidRPr="00043364">
        <w:rPr>
          <w:sz w:val="24"/>
          <w:szCs w:val="20"/>
        </w:rPr>
        <w:t> </w:t>
      </w:r>
      <w:r w:rsidRPr="00043364">
        <w:rPr>
          <w:sz w:val="24"/>
          <w:szCs w:val="20"/>
        </w:rPr>
        <w:t>li</w:t>
      </w:r>
      <w:r w:rsidR="00087386" w:rsidRPr="00043364">
        <w:rPr>
          <w:sz w:val="24"/>
          <w:szCs w:val="20"/>
        </w:rPr>
        <w:t> </w:t>
      </w:r>
      <w:r w:rsidRPr="00043364">
        <w:rPr>
          <w:sz w:val="24"/>
          <w:szCs w:val="20"/>
        </w:rPr>
        <w:t>».</w:t>
      </w:r>
    </w:p>
    <w:p w14:paraId="3659075C" w14:textId="614D6326" w:rsidR="00BE66ED" w:rsidRPr="00043364" w:rsidRDefault="00BE66ED" w:rsidP="00043364">
      <w:pPr>
        <w:spacing w:before="240" w:after="240" w:line="276" w:lineRule="auto"/>
        <w:rPr>
          <w:b/>
          <w:color w:val="2F5496" w:themeColor="accent1" w:themeShade="BF"/>
          <w:sz w:val="24"/>
          <w:szCs w:val="20"/>
        </w:rPr>
      </w:pPr>
      <w:r w:rsidRPr="00043364">
        <w:rPr>
          <w:b/>
          <w:color w:val="2F5496" w:themeColor="accent1" w:themeShade="BF"/>
          <w:sz w:val="24"/>
          <w:szCs w:val="20"/>
        </w:rPr>
        <w:t>Certains rôles ARIA doivent être contenus par des parents spécifiques</w:t>
      </w:r>
      <w:r w:rsidRPr="00043364">
        <w:rPr>
          <w:rStyle w:val="Appelnotedebasdep"/>
          <w:rFonts w:eastAsia="Times New Roman" w:cs="Arial"/>
          <w:b/>
          <w:color w:val="2F5496" w:themeColor="accent1" w:themeShade="BF"/>
          <w:sz w:val="24"/>
        </w:rPr>
        <w:footnoteReference w:id="45"/>
      </w:r>
      <w:r w:rsidR="00824ED5" w:rsidRPr="00043364">
        <w:rPr>
          <w:b/>
          <w:color w:val="2F5496" w:themeColor="accent1" w:themeShade="BF"/>
          <w:sz w:val="24"/>
          <w:szCs w:val="20"/>
        </w:rPr>
        <w:t xml:space="preserve"> </w:t>
      </w:r>
      <w:r w:rsidRPr="00043364">
        <w:rPr>
          <w:color w:val="2F5496" w:themeColor="accent1" w:themeShade="BF"/>
          <w:sz w:val="24"/>
          <w:szCs w:val="20"/>
        </w:rPr>
        <w:t xml:space="preserve">(Règle </w:t>
      </w:r>
      <w:r w:rsidRPr="00043364">
        <w:rPr>
          <w:color w:val="2F5496" w:themeColor="accent1" w:themeShade="BF"/>
          <w:sz w:val="24"/>
          <w:szCs w:val="20"/>
          <w:shd w:val="clear" w:color="auto" w:fill="FFFFFF"/>
        </w:rPr>
        <w:t>WCAG</w:t>
      </w:r>
      <w:r w:rsidR="00CE1327" w:rsidRPr="00043364">
        <w:rPr>
          <w:color w:val="2F5496" w:themeColor="accent1" w:themeShade="BF"/>
          <w:sz w:val="24"/>
          <w:szCs w:val="20"/>
          <w:shd w:val="clear" w:color="auto" w:fill="FFFFFF"/>
        </w:rPr>
        <w:t xml:space="preserve"> : </w:t>
      </w:r>
      <w:r w:rsidRPr="00043364">
        <w:rPr>
          <w:color w:val="2F5496" w:themeColor="accent1" w:themeShade="BF"/>
          <w:sz w:val="24"/>
          <w:szCs w:val="20"/>
          <w:shd w:val="clear" w:color="auto" w:fill="FFFFFF"/>
        </w:rPr>
        <w:t>1.3.1)</w:t>
      </w:r>
    </w:p>
    <w:p w14:paraId="03FC9510" w14:textId="240669F8" w:rsidR="00BE66ED" w:rsidRPr="00043364" w:rsidRDefault="00BE66ED" w:rsidP="00043364">
      <w:pPr>
        <w:spacing w:before="240" w:after="240" w:line="276" w:lineRule="auto"/>
        <w:rPr>
          <w:sz w:val="24"/>
          <w:szCs w:val="20"/>
        </w:rPr>
      </w:pPr>
      <w:r w:rsidRPr="00043364">
        <w:rPr>
          <w:b/>
          <w:sz w:val="24"/>
          <w:szCs w:val="20"/>
        </w:rPr>
        <w:t>Constat :</w:t>
      </w:r>
      <w:r w:rsidRPr="00043364">
        <w:rPr>
          <w:sz w:val="24"/>
          <w:szCs w:val="20"/>
        </w:rPr>
        <w:t xml:space="preserve"> Pour chaque rôle, WAI-ARIA définit explicitement quels rôles enfant et parent sont autorisés et/ou requis. </w:t>
      </w:r>
    </w:p>
    <w:p w14:paraId="742E93F5" w14:textId="5B173BF9" w:rsidR="00BE66ED" w:rsidRPr="00043364" w:rsidRDefault="00BE66ED" w:rsidP="00043364">
      <w:pPr>
        <w:spacing w:before="240" w:after="240" w:line="276" w:lineRule="auto"/>
        <w:rPr>
          <w:sz w:val="24"/>
          <w:szCs w:val="20"/>
        </w:rPr>
      </w:pPr>
      <w:r w:rsidRPr="00043364">
        <w:rPr>
          <w:b/>
          <w:sz w:val="24"/>
          <w:szCs w:val="20"/>
        </w:rPr>
        <w:t xml:space="preserve">Solution : </w:t>
      </w:r>
      <w:r w:rsidRPr="00043364">
        <w:rPr>
          <w:sz w:val="24"/>
          <w:szCs w:val="20"/>
        </w:rPr>
        <w:t>Lorsqu</w:t>
      </w:r>
      <w:r w:rsidR="005D0DCC" w:rsidRPr="00043364">
        <w:rPr>
          <w:sz w:val="24"/>
          <w:szCs w:val="20"/>
        </w:rPr>
        <w:t>’</w:t>
      </w:r>
      <w:r w:rsidRPr="00043364">
        <w:rPr>
          <w:sz w:val="24"/>
          <w:szCs w:val="20"/>
        </w:rPr>
        <w:t>il est nécessaire de transmettre le contexte à l</w:t>
      </w:r>
      <w:r w:rsidR="005D0DCC" w:rsidRPr="00043364">
        <w:rPr>
          <w:sz w:val="24"/>
          <w:szCs w:val="20"/>
        </w:rPr>
        <w:t>’</w:t>
      </w:r>
      <w:r w:rsidRPr="00043364">
        <w:rPr>
          <w:sz w:val="24"/>
          <w:szCs w:val="20"/>
        </w:rPr>
        <w:t>utilisateur de la technologie d</w:t>
      </w:r>
      <w:r w:rsidR="005D0DCC" w:rsidRPr="00043364">
        <w:rPr>
          <w:sz w:val="24"/>
          <w:szCs w:val="20"/>
        </w:rPr>
        <w:t>’</w:t>
      </w:r>
      <w:r w:rsidRPr="00043364">
        <w:rPr>
          <w:sz w:val="24"/>
          <w:szCs w:val="20"/>
        </w:rPr>
        <w:t>assistance sous forme de hiérarchie, il faut fournir les informations de relation en utilisant les éléments parents du rôle ARIA.</w:t>
      </w:r>
    </w:p>
    <w:p w14:paraId="22952963" w14:textId="196BA270" w:rsidR="00BE66ED" w:rsidRPr="00043364" w:rsidRDefault="00BE66ED" w:rsidP="00043364">
      <w:pPr>
        <w:spacing w:before="240" w:after="240" w:line="276" w:lineRule="auto"/>
        <w:rPr>
          <w:b/>
          <w:color w:val="2F5496" w:themeColor="accent1" w:themeShade="BF"/>
          <w:sz w:val="24"/>
          <w:szCs w:val="20"/>
        </w:rPr>
      </w:pPr>
      <w:r w:rsidRPr="00043364">
        <w:rPr>
          <w:b/>
          <w:color w:val="2F5496" w:themeColor="accent1" w:themeShade="BF"/>
          <w:sz w:val="24"/>
          <w:szCs w:val="20"/>
        </w:rPr>
        <w:t>Certains rôles ARIA doivent comporter des descendants directs spécifiques</w:t>
      </w:r>
      <w:r w:rsidRPr="00043364">
        <w:rPr>
          <w:rStyle w:val="Appelnotedebasdep"/>
          <w:rFonts w:eastAsia="Times New Roman" w:cs="Arial"/>
          <w:b/>
          <w:color w:val="2F5496" w:themeColor="accent1" w:themeShade="BF"/>
          <w:sz w:val="24"/>
        </w:rPr>
        <w:footnoteReference w:id="46"/>
      </w:r>
      <w:r w:rsidRPr="00043364">
        <w:rPr>
          <w:b/>
          <w:color w:val="2F5496" w:themeColor="accent1" w:themeShade="BF"/>
          <w:sz w:val="24"/>
          <w:szCs w:val="20"/>
        </w:rPr>
        <w:t xml:space="preserve"> </w:t>
      </w:r>
      <w:r w:rsidRPr="00043364">
        <w:rPr>
          <w:color w:val="2F5496" w:themeColor="accent1" w:themeShade="BF"/>
          <w:sz w:val="24"/>
          <w:szCs w:val="20"/>
        </w:rPr>
        <w:t xml:space="preserve">(Règle </w:t>
      </w:r>
      <w:r w:rsidRPr="00043364">
        <w:rPr>
          <w:color w:val="2F5496" w:themeColor="accent1" w:themeShade="BF"/>
          <w:sz w:val="24"/>
          <w:szCs w:val="20"/>
          <w:shd w:val="clear" w:color="auto" w:fill="FFFFFF"/>
        </w:rPr>
        <w:t>WCAG</w:t>
      </w:r>
      <w:r w:rsidR="00CE1327" w:rsidRPr="00043364">
        <w:rPr>
          <w:color w:val="2F5496" w:themeColor="accent1" w:themeShade="BF"/>
          <w:sz w:val="24"/>
          <w:szCs w:val="20"/>
          <w:shd w:val="clear" w:color="auto" w:fill="FFFFFF"/>
        </w:rPr>
        <w:t xml:space="preserve"> : </w:t>
      </w:r>
      <w:r w:rsidRPr="00043364">
        <w:rPr>
          <w:color w:val="2F5496" w:themeColor="accent1" w:themeShade="BF"/>
          <w:sz w:val="24"/>
          <w:szCs w:val="20"/>
          <w:shd w:val="clear" w:color="auto" w:fill="FFFFFF"/>
        </w:rPr>
        <w:t>1.3.1)</w:t>
      </w:r>
    </w:p>
    <w:p w14:paraId="6D4E97BD" w14:textId="1E6E9D26" w:rsidR="00BE66ED" w:rsidRPr="00043364" w:rsidRDefault="00BE66ED" w:rsidP="00043364">
      <w:pPr>
        <w:spacing w:before="240" w:after="240" w:line="276" w:lineRule="auto"/>
        <w:rPr>
          <w:color w:val="1E1E1E"/>
          <w:sz w:val="24"/>
          <w:szCs w:val="20"/>
        </w:rPr>
      </w:pPr>
      <w:r w:rsidRPr="00043364">
        <w:rPr>
          <w:b/>
          <w:color w:val="1E1E1E"/>
          <w:sz w:val="24"/>
          <w:szCs w:val="20"/>
        </w:rPr>
        <w:t xml:space="preserve">Constat : </w:t>
      </w:r>
      <w:r w:rsidRPr="00043364">
        <w:rPr>
          <w:color w:val="1E1E1E"/>
          <w:sz w:val="24"/>
          <w:szCs w:val="20"/>
        </w:rPr>
        <w:t xml:space="preserve">pour chaque rôle, WAI-ARIA définit explicitement quels rôles enfant et parent sont autorisés et/ou requis.  </w:t>
      </w:r>
    </w:p>
    <w:p w14:paraId="1AAC3E8F" w14:textId="74C3B09C" w:rsidR="00BE66ED" w:rsidRPr="00043364" w:rsidRDefault="00BE66ED" w:rsidP="00043364">
      <w:pPr>
        <w:spacing w:before="240" w:after="240" w:line="276" w:lineRule="auto"/>
        <w:rPr>
          <w:color w:val="1E1E1E"/>
          <w:sz w:val="24"/>
          <w:szCs w:val="20"/>
        </w:rPr>
      </w:pPr>
      <w:r w:rsidRPr="00043364">
        <w:rPr>
          <w:b/>
          <w:color w:val="1E1E1E"/>
          <w:sz w:val="24"/>
          <w:szCs w:val="20"/>
        </w:rPr>
        <w:t xml:space="preserve">Solution : </w:t>
      </w:r>
      <w:r w:rsidRPr="00043364">
        <w:rPr>
          <w:color w:val="1E1E1E"/>
          <w:sz w:val="24"/>
          <w:szCs w:val="20"/>
        </w:rPr>
        <w:t>assurez-vous que les éléments comprenant des rôles ARIA explicites ou implicites incluent les éléments enfants requis.</w:t>
      </w:r>
    </w:p>
    <w:p w14:paraId="640456EC" w14:textId="2B7668E7" w:rsidR="00BE66ED" w:rsidRPr="00043364" w:rsidRDefault="00BE66ED" w:rsidP="00043364">
      <w:pPr>
        <w:spacing w:before="240" w:after="240" w:line="276" w:lineRule="auto"/>
        <w:rPr>
          <w:sz w:val="24"/>
          <w:szCs w:val="20"/>
        </w:rPr>
      </w:pPr>
      <w:r w:rsidRPr="00043364">
        <w:rPr>
          <w:b/>
          <w:color w:val="2F5496" w:themeColor="accent1" w:themeShade="BF"/>
          <w:sz w:val="24"/>
          <w:szCs w:val="20"/>
        </w:rPr>
        <w:t>Champs de formulaire sans étiquettes ou vide</w:t>
      </w:r>
      <w:r w:rsidRPr="00043364">
        <w:rPr>
          <w:rStyle w:val="Appelnotedebasdep"/>
          <w:rFonts w:eastAsia="Times New Roman" w:cs="Arial"/>
          <w:bCs/>
          <w:color w:val="2F5496" w:themeColor="accent1" w:themeShade="BF"/>
          <w:sz w:val="24"/>
        </w:rPr>
        <w:footnoteReference w:id="47"/>
      </w:r>
      <w:r w:rsidRPr="00043364">
        <w:rPr>
          <w:sz w:val="24"/>
          <w:szCs w:val="20"/>
        </w:rPr>
        <w:t xml:space="preserve"> </w:t>
      </w:r>
      <w:r w:rsidRPr="00043364">
        <w:rPr>
          <w:sz w:val="24"/>
          <w:szCs w:val="20"/>
        </w:rPr>
        <w:br/>
        <w:t>Règles</w:t>
      </w:r>
      <w:r w:rsidRPr="00043364">
        <w:rPr>
          <w:b/>
          <w:sz w:val="24"/>
          <w:szCs w:val="20"/>
        </w:rPr>
        <w:t xml:space="preserve"> </w:t>
      </w:r>
      <w:r w:rsidRPr="00043364">
        <w:rPr>
          <w:color w:val="1E1E1E"/>
          <w:sz w:val="24"/>
          <w:szCs w:val="20"/>
          <w:shd w:val="clear" w:color="auto" w:fill="FFFFFF"/>
        </w:rPr>
        <w:t>WCAG :</w:t>
      </w:r>
      <w:r w:rsidR="00655077" w:rsidRPr="00043364">
        <w:rPr>
          <w:color w:val="1E1E1E"/>
          <w:sz w:val="24"/>
          <w:szCs w:val="20"/>
          <w:shd w:val="clear" w:color="auto" w:fill="FFFFFF"/>
        </w:rPr>
        <w:t xml:space="preserve"> </w:t>
      </w:r>
      <w:r w:rsidRPr="00043364">
        <w:rPr>
          <w:color w:val="1E1E1E"/>
          <w:sz w:val="24"/>
          <w:szCs w:val="20"/>
          <w:shd w:val="clear" w:color="auto" w:fill="FFFFFF"/>
        </w:rPr>
        <w:t xml:space="preserve">1.3.1 et 4.1.2 </w:t>
      </w:r>
      <w:r w:rsidR="00313A93" w:rsidRPr="00043364">
        <w:rPr>
          <w:color w:val="1E1E1E"/>
          <w:sz w:val="24"/>
          <w:szCs w:val="20"/>
          <w:shd w:val="clear" w:color="auto" w:fill="FFFFFF"/>
        </w:rPr>
        <w:t>—</w:t>
      </w:r>
      <w:r w:rsidRPr="00043364">
        <w:rPr>
          <w:color w:val="1E1E1E"/>
          <w:sz w:val="24"/>
          <w:szCs w:val="20"/>
          <w:shd w:val="clear" w:color="auto" w:fill="FFFFFF"/>
        </w:rPr>
        <w:t xml:space="preserve"> </w:t>
      </w:r>
      <w:r w:rsidRPr="00043364">
        <w:rPr>
          <w:sz w:val="24"/>
          <w:szCs w:val="20"/>
        </w:rPr>
        <w:t>Explication du critère de succès (en anglais)</w:t>
      </w:r>
      <w:r w:rsidR="007E68D2" w:rsidRPr="00043364">
        <w:rPr>
          <w:sz w:val="24"/>
          <w:szCs w:val="20"/>
        </w:rPr>
        <w:t> </w:t>
      </w:r>
      <w:r w:rsidRPr="00043364">
        <w:rPr>
          <w:sz w:val="24"/>
          <w:szCs w:val="20"/>
        </w:rPr>
        <w:t xml:space="preserve">: </w:t>
      </w:r>
      <w:hyperlink r:id="rId37" w:history="1">
        <w:proofErr w:type="spellStart"/>
        <w:r w:rsidRPr="00043364">
          <w:rPr>
            <w:rStyle w:val="Lienhypertexte"/>
            <w:rFonts w:cs="Arial"/>
            <w:sz w:val="24"/>
          </w:rPr>
          <w:t>Understanding</w:t>
        </w:r>
        <w:proofErr w:type="spellEnd"/>
        <w:r w:rsidRPr="00043364">
          <w:rPr>
            <w:rStyle w:val="Lienhypertexte"/>
            <w:rFonts w:cs="Arial"/>
            <w:sz w:val="24"/>
          </w:rPr>
          <w:t xml:space="preserve"> </w:t>
        </w:r>
        <w:proofErr w:type="spellStart"/>
        <w:r w:rsidRPr="00043364">
          <w:rPr>
            <w:rStyle w:val="Lienhypertexte"/>
            <w:rFonts w:cs="Arial"/>
            <w:sz w:val="24"/>
          </w:rPr>
          <w:t>Success</w:t>
        </w:r>
        <w:proofErr w:type="spellEnd"/>
        <w:r w:rsidRPr="00043364">
          <w:rPr>
            <w:rStyle w:val="Lienhypertexte"/>
            <w:rFonts w:cs="Arial"/>
            <w:sz w:val="24"/>
          </w:rPr>
          <w:t xml:space="preserve"> </w:t>
        </w:r>
        <w:proofErr w:type="spellStart"/>
        <w:r w:rsidRPr="00043364">
          <w:rPr>
            <w:rStyle w:val="Lienhypertexte"/>
            <w:rFonts w:cs="Arial"/>
            <w:sz w:val="24"/>
          </w:rPr>
          <w:t>Criterion</w:t>
        </w:r>
        <w:proofErr w:type="spellEnd"/>
        <w:r w:rsidRPr="00043364">
          <w:rPr>
            <w:rStyle w:val="Lienhypertexte"/>
            <w:rFonts w:cs="Arial"/>
            <w:sz w:val="24"/>
          </w:rPr>
          <w:t xml:space="preserve"> 4.1.2: Name, </w:t>
        </w:r>
        <w:proofErr w:type="spellStart"/>
        <w:r w:rsidRPr="00043364">
          <w:rPr>
            <w:rStyle w:val="Lienhypertexte"/>
            <w:rFonts w:cs="Arial"/>
            <w:sz w:val="24"/>
          </w:rPr>
          <w:t>R</w:t>
        </w:r>
        <w:r w:rsidR="002E323B" w:rsidRPr="00043364">
          <w:rPr>
            <w:rStyle w:val="Lienhypertexte"/>
            <w:rFonts w:cs="Arial"/>
            <w:sz w:val="24"/>
          </w:rPr>
          <w:t>o</w:t>
        </w:r>
        <w:r w:rsidRPr="00043364">
          <w:rPr>
            <w:rStyle w:val="Lienhypertexte"/>
            <w:rFonts w:cs="Arial"/>
            <w:sz w:val="24"/>
          </w:rPr>
          <w:t>le</w:t>
        </w:r>
        <w:proofErr w:type="spellEnd"/>
        <w:r w:rsidRPr="00043364">
          <w:rPr>
            <w:rStyle w:val="Lienhypertexte"/>
            <w:rFonts w:cs="Arial"/>
            <w:sz w:val="24"/>
          </w:rPr>
          <w:t>, Value</w:t>
        </w:r>
      </w:hyperlink>
    </w:p>
    <w:p w14:paraId="0DA1616F" w14:textId="66D775D6" w:rsidR="00BE66ED" w:rsidRPr="00043364" w:rsidRDefault="00BE66ED" w:rsidP="00043364">
      <w:pPr>
        <w:spacing w:before="240" w:after="240" w:line="276" w:lineRule="auto"/>
        <w:rPr>
          <w:b/>
          <w:color w:val="1E1E1E"/>
          <w:sz w:val="24"/>
          <w:szCs w:val="20"/>
        </w:rPr>
      </w:pPr>
      <w:r w:rsidRPr="00043364">
        <w:rPr>
          <w:b/>
          <w:color w:val="1E1E1E"/>
          <w:sz w:val="24"/>
          <w:szCs w:val="20"/>
        </w:rPr>
        <w:t xml:space="preserve">Constat : </w:t>
      </w:r>
      <w:r w:rsidRPr="00043364">
        <w:rPr>
          <w:color w:val="1E1E1E"/>
          <w:sz w:val="24"/>
          <w:szCs w:val="20"/>
        </w:rPr>
        <w:t>lorsque des étiquettes de champs de formulaire sont absentes, les utilisateurs de lecteurs d</w:t>
      </w:r>
      <w:r w:rsidR="005D0DCC" w:rsidRPr="00043364">
        <w:rPr>
          <w:color w:val="1E1E1E"/>
          <w:sz w:val="24"/>
          <w:szCs w:val="20"/>
        </w:rPr>
        <w:t>’</w:t>
      </w:r>
      <w:r w:rsidRPr="00043364">
        <w:rPr>
          <w:color w:val="1E1E1E"/>
          <w:sz w:val="24"/>
          <w:szCs w:val="20"/>
        </w:rPr>
        <w:t>écran ne connaissent pas les attentes en matière de données à saisir, de champs à renseigner. Par ailleurs, l</w:t>
      </w:r>
      <w:r w:rsidR="005D0DCC" w:rsidRPr="00043364">
        <w:rPr>
          <w:color w:val="1E1E1E"/>
          <w:sz w:val="24"/>
          <w:szCs w:val="20"/>
        </w:rPr>
        <w:t>’</w:t>
      </w:r>
      <w:r w:rsidRPr="00043364">
        <w:rPr>
          <w:color w:val="1E1E1E"/>
          <w:sz w:val="24"/>
          <w:szCs w:val="20"/>
        </w:rPr>
        <w:t>absence d</w:t>
      </w:r>
      <w:r w:rsidR="005D0DCC" w:rsidRPr="00043364">
        <w:rPr>
          <w:color w:val="1E1E1E"/>
          <w:sz w:val="24"/>
          <w:szCs w:val="20"/>
        </w:rPr>
        <w:t>’</w:t>
      </w:r>
      <w:r w:rsidRPr="00043364">
        <w:rPr>
          <w:color w:val="1E1E1E"/>
          <w:sz w:val="24"/>
          <w:szCs w:val="20"/>
        </w:rPr>
        <w:t>étiquette empêche les champs de recevoir le focus lorsqu</w:t>
      </w:r>
      <w:r w:rsidR="005144FB" w:rsidRPr="00043364">
        <w:rPr>
          <w:color w:val="1E1E1E"/>
          <w:sz w:val="24"/>
          <w:szCs w:val="20"/>
        </w:rPr>
        <w:t>’</w:t>
      </w:r>
      <w:r w:rsidRPr="00043364">
        <w:rPr>
          <w:color w:val="1E1E1E"/>
          <w:sz w:val="24"/>
          <w:szCs w:val="20"/>
        </w:rPr>
        <w:t>ils sont lus par des lecteurs d</w:t>
      </w:r>
      <w:r w:rsidR="005144FB" w:rsidRPr="00043364">
        <w:rPr>
          <w:color w:val="1E1E1E"/>
          <w:sz w:val="24"/>
          <w:szCs w:val="20"/>
        </w:rPr>
        <w:t>’</w:t>
      </w:r>
      <w:r w:rsidRPr="00043364">
        <w:rPr>
          <w:color w:val="1E1E1E"/>
          <w:sz w:val="24"/>
          <w:szCs w:val="20"/>
        </w:rPr>
        <w:t>écran.</w:t>
      </w:r>
    </w:p>
    <w:p w14:paraId="06679849" w14:textId="0EC47DDE" w:rsidR="00BE66ED" w:rsidRPr="00043364" w:rsidRDefault="00BE66ED" w:rsidP="00043364">
      <w:pPr>
        <w:spacing w:before="240" w:after="240" w:line="276" w:lineRule="auto"/>
        <w:rPr>
          <w:color w:val="1E1E1E"/>
          <w:sz w:val="24"/>
          <w:szCs w:val="20"/>
        </w:rPr>
      </w:pPr>
      <w:r w:rsidRPr="00043364">
        <w:rPr>
          <w:b/>
          <w:color w:val="1E1E1E"/>
          <w:sz w:val="24"/>
          <w:szCs w:val="20"/>
        </w:rPr>
        <w:lastRenderedPageBreak/>
        <w:t>Solution :</w:t>
      </w:r>
      <w:r w:rsidRPr="00043364">
        <w:rPr>
          <w:color w:val="1E1E1E"/>
          <w:sz w:val="24"/>
          <w:szCs w:val="20"/>
        </w:rPr>
        <w:t xml:space="preserve"> associez par programmation des étiquettes à tous les contrôles de formulaire.</w:t>
      </w:r>
      <w:r w:rsidR="00A643BE" w:rsidRPr="00043364">
        <w:rPr>
          <w:color w:val="1E1E1E"/>
          <w:sz w:val="24"/>
          <w:szCs w:val="20"/>
        </w:rPr>
        <w:t xml:space="preserve"> </w:t>
      </w:r>
      <w:r w:rsidRPr="00043364">
        <w:rPr>
          <w:color w:val="1E1E1E"/>
          <w:sz w:val="24"/>
          <w:szCs w:val="20"/>
        </w:rPr>
        <w:t xml:space="preserve">La méthode </w:t>
      </w:r>
      <w:r w:rsidRPr="00043364">
        <w:rPr>
          <w:sz w:val="24"/>
          <w:szCs w:val="20"/>
        </w:rPr>
        <w:t>recommandée dans la plupart des cas consiste à utiliser l</w:t>
      </w:r>
      <w:r w:rsidR="005144FB" w:rsidRPr="00043364">
        <w:rPr>
          <w:sz w:val="24"/>
          <w:szCs w:val="20"/>
        </w:rPr>
        <w:t>’</w:t>
      </w:r>
      <w:r w:rsidRPr="00043364">
        <w:rPr>
          <w:sz w:val="24"/>
          <w:szCs w:val="20"/>
        </w:rPr>
        <w:t>élément «</w:t>
      </w:r>
      <w:r w:rsidR="00087386" w:rsidRPr="00043364">
        <w:rPr>
          <w:sz w:val="24"/>
          <w:szCs w:val="20"/>
        </w:rPr>
        <w:t> </w:t>
      </w:r>
      <w:r w:rsidRPr="00043364">
        <w:rPr>
          <w:sz w:val="24"/>
          <w:szCs w:val="20"/>
        </w:rPr>
        <w:t>label</w:t>
      </w:r>
      <w:r w:rsidR="00087386" w:rsidRPr="00043364">
        <w:rPr>
          <w:sz w:val="24"/>
          <w:szCs w:val="20"/>
        </w:rPr>
        <w:t> </w:t>
      </w:r>
      <w:r w:rsidRPr="00043364">
        <w:rPr>
          <w:sz w:val="24"/>
          <w:szCs w:val="20"/>
        </w:rPr>
        <w:t>» et une association explicite à l</w:t>
      </w:r>
      <w:r w:rsidR="005144FB" w:rsidRPr="00043364">
        <w:rPr>
          <w:sz w:val="24"/>
          <w:szCs w:val="20"/>
        </w:rPr>
        <w:t>’</w:t>
      </w:r>
      <w:r w:rsidRPr="00043364">
        <w:rPr>
          <w:sz w:val="24"/>
          <w:szCs w:val="20"/>
        </w:rPr>
        <w:t>aide des attributs «</w:t>
      </w:r>
      <w:r w:rsidR="00087386" w:rsidRPr="00043364">
        <w:rPr>
          <w:sz w:val="24"/>
          <w:szCs w:val="20"/>
        </w:rPr>
        <w:t> </w:t>
      </w:r>
      <w:r w:rsidRPr="00043364">
        <w:rPr>
          <w:sz w:val="24"/>
          <w:szCs w:val="20"/>
        </w:rPr>
        <w:t>for</w:t>
      </w:r>
      <w:r w:rsidR="00087386" w:rsidRPr="00043364">
        <w:rPr>
          <w:sz w:val="24"/>
          <w:szCs w:val="20"/>
        </w:rPr>
        <w:t> </w:t>
      </w:r>
      <w:r w:rsidRPr="00043364">
        <w:rPr>
          <w:sz w:val="24"/>
          <w:szCs w:val="20"/>
        </w:rPr>
        <w:t>» et «</w:t>
      </w:r>
      <w:r w:rsidR="00087386" w:rsidRPr="00043364">
        <w:rPr>
          <w:sz w:val="24"/>
          <w:szCs w:val="20"/>
        </w:rPr>
        <w:t> </w:t>
      </w:r>
      <w:r w:rsidRPr="00043364">
        <w:rPr>
          <w:sz w:val="24"/>
          <w:szCs w:val="20"/>
        </w:rPr>
        <w:t>id</w:t>
      </w:r>
      <w:r w:rsidR="00087386" w:rsidRPr="00043364">
        <w:rPr>
          <w:sz w:val="24"/>
          <w:szCs w:val="20"/>
        </w:rPr>
        <w:t> </w:t>
      </w:r>
      <w:r w:rsidRPr="00043364">
        <w:rPr>
          <w:sz w:val="24"/>
          <w:szCs w:val="20"/>
        </w:rPr>
        <w:t>».</w:t>
      </w:r>
    </w:p>
    <w:p w14:paraId="5D4E2707" w14:textId="30EDE101" w:rsidR="00BE66ED" w:rsidRPr="00043364" w:rsidRDefault="00BE66ED" w:rsidP="00043364">
      <w:pPr>
        <w:spacing w:before="240" w:after="240" w:line="276" w:lineRule="auto"/>
        <w:rPr>
          <w:color w:val="2F5496" w:themeColor="accent1" w:themeShade="BF"/>
          <w:sz w:val="24"/>
          <w:szCs w:val="20"/>
        </w:rPr>
      </w:pPr>
      <w:r w:rsidRPr="00043364">
        <w:rPr>
          <w:b/>
          <w:color w:val="2F5496" w:themeColor="accent1" w:themeShade="BF"/>
          <w:sz w:val="24"/>
          <w:szCs w:val="20"/>
        </w:rPr>
        <w:t>Les éléments doivent avoir un contraste de couleurs suffisant</w:t>
      </w:r>
      <w:r w:rsidRPr="00043364">
        <w:rPr>
          <w:rStyle w:val="Appelnotedebasdep"/>
          <w:rFonts w:eastAsia="Times New Roman" w:cs="Arial"/>
          <w:bCs/>
          <w:color w:val="2F5496" w:themeColor="accent1" w:themeShade="BF"/>
          <w:sz w:val="24"/>
        </w:rPr>
        <w:footnoteReference w:id="48"/>
      </w:r>
      <w:r w:rsidRPr="00043364">
        <w:rPr>
          <w:color w:val="2F5496" w:themeColor="accent1" w:themeShade="BF"/>
          <w:sz w:val="24"/>
          <w:szCs w:val="20"/>
        </w:rPr>
        <w:t xml:space="preserve"> </w:t>
      </w:r>
      <w:r w:rsidR="00E07A67" w:rsidRPr="00043364">
        <w:rPr>
          <w:color w:val="2F5496" w:themeColor="accent1" w:themeShade="BF"/>
          <w:sz w:val="24"/>
          <w:szCs w:val="20"/>
        </w:rPr>
        <w:br/>
      </w:r>
      <w:r w:rsidRPr="00043364">
        <w:rPr>
          <w:sz w:val="24"/>
          <w:szCs w:val="20"/>
        </w:rPr>
        <w:t xml:space="preserve">Règle </w:t>
      </w:r>
      <w:r w:rsidRPr="00043364">
        <w:rPr>
          <w:color w:val="1E1E1E"/>
          <w:sz w:val="24"/>
          <w:szCs w:val="20"/>
          <w:shd w:val="clear" w:color="auto" w:fill="FFFFFF"/>
        </w:rPr>
        <w:t>WCAG</w:t>
      </w:r>
      <w:r w:rsidR="00CE1327" w:rsidRPr="00043364">
        <w:rPr>
          <w:color w:val="1E1E1E"/>
          <w:sz w:val="24"/>
          <w:szCs w:val="20"/>
          <w:shd w:val="clear" w:color="auto" w:fill="FFFFFF"/>
        </w:rPr>
        <w:t xml:space="preserve"> : </w:t>
      </w:r>
      <w:r w:rsidRPr="00043364">
        <w:rPr>
          <w:color w:val="1E1E1E"/>
          <w:sz w:val="24"/>
          <w:szCs w:val="20"/>
          <w:shd w:val="clear" w:color="auto" w:fill="FFFFFF"/>
        </w:rPr>
        <w:t xml:space="preserve">1.4.3 </w:t>
      </w:r>
      <w:r w:rsidR="00313A93" w:rsidRPr="00043364">
        <w:rPr>
          <w:color w:val="1E1E1E"/>
          <w:sz w:val="24"/>
          <w:szCs w:val="20"/>
          <w:shd w:val="clear" w:color="auto" w:fill="FFFFFF"/>
        </w:rPr>
        <w:t>—</w:t>
      </w:r>
      <w:r w:rsidRPr="00043364">
        <w:rPr>
          <w:color w:val="1E1E1E"/>
          <w:sz w:val="24"/>
          <w:szCs w:val="20"/>
          <w:shd w:val="clear" w:color="auto" w:fill="FFFFFF"/>
        </w:rPr>
        <w:t xml:space="preserve"> </w:t>
      </w:r>
      <w:r w:rsidRPr="00043364">
        <w:rPr>
          <w:sz w:val="24"/>
          <w:szCs w:val="20"/>
        </w:rPr>
        <w:t>Explication du critère de succès (en anglais)</w:t>
      </w:r>
      <w:r w:rsidR="007E68D2" w:rsidRPr="00043364">
        <w:rPr>
          <w:sz w:val="24"/>
          <w:szCs w:val="20"/>
        </w:rPr>
        <w:t> </w:t>
      </w:r>
      <w:r w:rsidRPr="00043364">
        <w:rPr>
          <w:sz w:val="24"/>
          <w:szCs w:val="20"/>
        </w:rPr>
        <w:t xml:space="preserve">: </w:t>
      </w:r>
      <w:hyperlink r:id="rId38" w:history="1">
        <w:proofErr w:type="spellStart"/>
        <w:r w:rsidRPr="00043364">
          <w:rPr>
            <w:rStyle w:val="Lienhypertexte"/>
            <w:rFonts w:cs="Arial"/>
            <w:sz w:val="24"/>
          </w:rPr>
          <w:t>Understanding</w:t>
        </w:r>
        <w:proofErr w:type="spellEnd"/>
        <w:r w:rsidRPr="00043364">
          <w:rPr>
            <w:rStyle w:val="Lienhypertexte"/>
            <w:rFonts w:cs="Arial"/>
            <w:sz w:val="24"/>
          </w:rPr>
          <w:t xml:space="preserve"> </w:t>
        </w:r>
        <w:proofErr w:type="spellStart"/>
        <w:r w:rsidRPr="00043364">
          <w:rPr>
            <w:rStyle w:val="Lienhypertexte"/>
            <w:rFonts w:cs="Arial"/>
            <w:sz w:val="24"/>
          </w:rPr>
          <w:t>Success</w:t>
        </w:r>
        <w:proofErr w:type="spellEnd"/>
        <w:r w:rsidRPr="00043364">
          <w:rPr>
            <w:rStyle w:val="Lienhypertexte"/>
            <w:rFonts w:cs="Arial"/>
            <w:sz w:val="24"/>
          </w:rPr>
          <w:t xml:space="preserve"> </w:t>
        </w:r>
        <w:proofErr w:type="spellStart"/>
        <w:r w:rsidRPr="00043364">
          <w:rPr>
            <w:rStyle w:val="Lienhypertexte"/>
            <w:rFonts w:cs="Arial"/>
            <w:sz w:val="24"/>
          </w:rPr>
          <w:t>Criterion</w:t>
        </w:r>
        <w:proofErr w:type="spellEnd"/>
        <w:r w:rsidRPr="00043364">
          <w:rPr>
            <w:rStyle w:val="Lienhypertexte"/>
            <w:rFonts w:cs="Arial"/>
            <w:sz w:val="24"/>
          </w:rPr>
          <w:t xml:space="preserve"> 1.4.3: </w:t>
        </w:r>
        <w:proofErr w:type="spellStart"/>
        <w:r w:rsidRPr="00043364">
          <w:rPr>
            <w:rStyle w:val="Lienhypertexte"/>
            <w:rFonts w:cs="Arial"/>
            <w:sz w:val="24"/>
          </w:rPr>
          <w:t>Contrast</w:t>
        </w:r>
        <w:proofErr w:type="spellEnd"/>
        <w:r w:rsidRPr="00043364">
          <w:rPr>
            <w:rStyle w:val="Lienhypertexte"/>
            <w:rFonts w:cs="Arial"/>
            <w:sz w:val="24"/>
          </w:rPr>
          <w:t xml:space="preserve"> (Minimum)</w:t>
        </w:r>
      </w:hyperlink>
    </w:p>
    <w:p w14:paraId="10846AF8" w14:textId="1135CB70" w:rsidR="00BE66ED" w:rsidRPr="00043364" w:rsidRDefault="00BE66ED" w:rsidP="00043364">
      <w:pPr>
        <w:spacing w:before="240" w:after="240" w:line="276" w:lineRule="auto"/>
        <w:rPr>
          <w:color w:val="1E1E1E"/>
          <w:sz w:val="24"/>
          <w:szCs w:val="20"/>
        </w:rPr>
      </w:pPr>
      <w:r w:rsidRPr="00043364">
        <w:rPr>
          <w:b/>
          <w:color w:val="1E1E1E"/>
          <w:sz w:val="24"/>
          <w:szCs w:val="20"/>
        </w:rPr>
        <w:t xml:space="preserve">Constat : </w:t>
      </w:r>
      <w:r w:rsidRPr="00043364">
        <w:rPr>
          <w:color w:val="1E1E1E"/>
          <w:sz w:val="24"/>
          <w:szCs w:val="20"/>
        </w:rPr>
        <w:t>un texte dont la luminosité est trop proche de l</w:t>
      </w:r>
      <w:r w:rsidR="005144FB" w:rsidRPr="00043364">
        <w:rPr>
          <w:color w:val="1E1E1E"/>
          <w:sz w:val="24"/>
          <w:szCs w:val="20"/>
        </w:rPr>
        <w:t>’</w:t>
      </w:r>
      <w:r w:rsidRPr="00043364">
        <w:rPr>
          <w:color w:val="1E1E1E"/>
          <w:sz w:val="24"/>
          <w:szCs w:val="20"/>
        </w:rPr>
        <w:t xml:space="preserve">arrière-plan peut être difficile à lire, car certaines personnes malvoyantes ou daltoniennes ne distinguent pas bien les contrastes. Autrement dit, tout a tendance à apparaître avec la même luminosité, ce qui rend difficile la distinction des contours, des bordures, des bords et des détails. </w:t>
      </w:r>
    </w:p>
    <w:p w14:paraId="3715A9DF" w14:textId="1E78CAB8" w:rsidR="00BE66ED" w:rsidRPr="00043364" w:rsidRDefault="00BE66ED" w:rsidP="00043364">
      <w:pPr>
        <w:spacing w:before="240" w:after="240" w:line="276" w:lineRule="auto"/>
        <w:rPr>
          <w:color w:val="1E1E1E"/>
          <w:sz w:val="24"/>
          <w:szCs w:val="20"/>
        </w:rPr>
      </w:pPr>
      <w:r w:rsidRPr="00043364">
        <w:rPr>
          <w:b/>
          <w:color w:val="1E1E1E"/>
          <w:sz w:val="24"/>
          <w:szCs w:val="20"/>
        </w:rPr>
        <w:t xml:space="preserve">Solution : </w:t>
      </w:r>
      <w:r w:rsidRPr="00043364">
        <w:rPr>
          <w:color w:val="1E1E1E"/>
          <w:sz w:val="24"/>
          <w:szCs w:val="20"/>
        </w:rPr>
        <w:t>assurez-vous que tous les éléments de texte et d’interface ont un contraste de couleur suffisant entre le texte au premier plan et la couleur d</w:t>
      </w:r>
      <w:r w:rsidR="005144FB" w:rsidRPr="00043364">
        <w:rPr>
          <w:color w:val="1E1E1E"/>
          <w:sz w:val="24"/>
          <w:szCs w:val="20"/>
        </w:rPr>
        <w:t>’</w:t>
      </w:r>
      <w:r w:rsidRPr="00043364">
        <w:rPr>
          <w:color w:val="1E1E1E"/>
          <w:sz w:val="24"/>
          <w:szCs w:val="20"/>
        </w:rPr>
        <w:t>arrière-plan derrière. Il faut offrir un contraste des couleurs d</w:t>
      </w:r>
      <w:r w:rsidR="005144FB" w:rsidRPr="00043364">
        <w:rPr>
          <w:color w:val="1E1E1E"/>
          <w:sz w:val="24"/>
          <w:szCs w:val="20"/>
        </w:rPr>
        <w:t>’</w:t>
      </w:r>
      <w:r w:rsidRPr="00043364">
        <w:rPr>
          <w:color w:val="1E1E1E"/>
          <w:sz w:val="24"/>
          <w:szCs w:val="20"/>
        </w:rPr>
        <w:t>au moins 4,5</w:t>
      </w:r>
      <w:r w:rsidR="00CE1327" w:rsidRPr="00043364">
        <w:rPr>
          <w:color w:val="1E1E1E"/>
          <w:sz w:val="24"/>
          <w:szCs w:val="20"/>
        </w:rPr>
        <w:t xml:space="preserve"> : </w:t>
      </w:r>
      <w:r w:rsidRPr="00043364">
        <w:rPr>
          <w:color w:val="1E1E1E"/>
          <w:sz w:val="24"/>
          <w:szCs w:val="20"/>
        </w:rPr>
        <w:t>1 pour le texte de petite taille ou 3:1 pour le texte de grande taille et les éléments d’interface, même si le texte fait partie d</w:t>
      </w:r>
      <w:r w:rsidR="005144FB" w:rsidRPr="00043364">
        <w:rPr>
          <w:color w:val="1E1E1E"/>
          <w:sz w:val="24"/>
          <w:szCs w:val="20"/>
        </w:rPr>
        <w:t>’</w:t>
      </w:r>
      <w:r w:rsidRPr="00043364">
        <w:rPr>
          <w:color w:val="1E1E1E"/>
          <w:sz w:val="24"/>
          <w:szCs w:val="20"/>
        </w:rPr>
        <w:t>une image.</w:t>
      </w:r>
      <w:r w:rsidR="00A643BE" w:rsidRPr="00043364">
        <w:rPr>
          <w:color w:val="1E1E1E"/>
          <w:sz w:val="24"/>
          <w:szCs w:val="20"/>
        </w:rPr>
        <w:t xml:space="preserve"> </w:t>
      </w:r>
      <w:r w:rsidRPr="00043364">
        <w:rPr>
          <w:color w:val="1E1E1E"/>
          <w:sz w:val="24"/>
          <w:szCs w:val="20"/>
        </w:rPr>
        <w:t>Le texte de grande taille a été défini dans les exigences en 18</w:t>
      </w:r>
      <w:r w:rsidR="006B4CFF" w:rsidRPr="00043364">
        <w:rPr>
          <w:color w:val="1E1E1E"/>
          <w:sz w:val="24"/>
          <w:szCs w:val="20"/>
        </w:rPr>
        <w:t> </w:t>
      </w:r>
      <w:r w:rsidRPr="00043364">
        <w:rPr>
          <w:color w:val="1E1E1E"/>
          <w:sz w:val="24"/>
          <w:szCs w:val="20"/>
        </w:rPr>
        <w:t>pt (24</w:t>
      </w:r>
      <w:r w:rsidR="006B4CFF" w:rsidRPr="00043364">
        <w:rPr>
          <w:color w:val="1E1E1E"/>
          <w:sz w:val="24"/>
          <w:szCs w:val="20"/>
        </w:rPr>
        <w:t> </w:t>
      </w:r>
      <w:r w:rsidRPr="00043364">
        <w:rPr>
          <w:color w:val="1E1E1E"/>
          <w:sz w:val="24"/>
          <w:szCs w:val="20"/>
        </w:rPr>
        <w:t>pixels CSS) ou 14</w:t>
      </w:r>
      <w:r w:rsidR="000F1C3E" w:rsidRPr="00043364">
        <w:rPr>
          <w:color w:val="1E1E1E"/>
          <w:sz w:val="24"/>
          <w:szCs w:val="20"/>
        </w:rPr>
        <w:t> </w:t>
      </w:r>
      <w:r w:rsidRPr="00043364">
        <w:rPr>
          <w:color w:val="1E1E1E"/>
          <w:sz w:val="24"/>
          <w:szCs w:val="20"/>
        </w:rPr>
        <w:t>pt gras (19</w:t>
      </w:r>
      <w:r w:rsidR="000F1C3E" w:rsidRPr="00043364">
        <w:rPr>
          <w:color w:val="1E1E1E"/>
          <w:sz w:val="24"/>
          <w:szCs w:val="20"/>
        </w:rPr>
        <w:t> </w:t>
      </w:r>
      <w:r w:rsidRPr="00043364">
        <w:rPr>
          <w:color w:val="1E1E1E"/>
          <w:sz w:val="24"/>
          <w:szCs w:val="20"/>
        </w:rPr>
        <w:t>pixels CSS).</w:t>
      </w:r>
    </w:p>
    <w:p w14:paraId="2B655E31" w14:textId="0B157C3C" w:rsidR="00BE66ED" w:rsidRPr="00043364" w:rsidRDefault="00BE66ED" w:rsidP="00043364">
      <w:pPr>
        <w:pStyle w:val="Titre4"/>
        <w:spacing w:before="240" w:after="240" w:line="276" w:lineRule="auto"/>
        <w:rPr>
          <w:color w:val="000000" w:themeColor="text1"/>
          <w:sz w:val="32"/>
          <w:szCs w:val="20"/>
        </w:rPr>
      </w:pPr>
      <w:r w:rsidRPr="00043364">
        <w:rPr>
          <w:sz w:val="32"/>
          <w:szCs w:val="20"/>
        </w:rPr>
        <w:t>Principe</w:t>
      </w:r>
      <w:r w:rsidR="009851CB" w:rsidRPr="00043364">
        <w:rPr>
          <w:sz w:val="32"/>
          <w:szCs w:val="20"/>
        </w:rPr>
        <w:t> </w:t>
      </w:r>
      <w:r w:rsidRPr="00043364">
        <w:rPr>
          <w:sz w:val="32"/>
          <w:szCs w:val="20"/>
        </w:rPr>
        <w:t>2 : UTILISABLE</w:t>
      </w:r>
    </w:p>
    <w:p w14:paraId="78F24073" w14:textId="11E975CF" w:rsidR="00BE66ED" w:rsidRPr="00043364" w:rsidRDefault="00BE66ED" w:rsidP="00043364">
      <w:pPr>
        <w:spacing w:before="240" w:after="240" w:line="276" w:lineRule="auto"/>
        <w:rPr>
          <w:color w:val="4D4D4D"/>
          <w:sz w:val="24"/>
          <w:szCs w:val="20"/>
        </w:rPr>
      </w:pPr>
      <w:r w:rsidRPr="00043364">
        <w:rPr>
          <w:b/>
          <w:color w:val="2F5496" w:themeColor="accent1" w:themeShade="BF"/>
          <w:sz w:val="24"/>
          <w:szCs w:val="20"/>
        </w:rPr>
        <w:t>Les liens doivent avoir un texte perceptible</w:t>
      </w:r>
      <w:r w:rsidRPr="00043364">
        <w:rPr>
          <w:rStyle w:val="Appelnotedebasdep"/>
          <w:rFonts w:eastAsia="Times New Roman" w:cs="Arial"/>
          <w:bCs/>
          <w:color w:val="2F5496" w:themeColor="accent1" w:themeShade="BF"/>
          <w:sz w:val="24"/>
        </w:rPr>
        <w:footnoteReference w:id="49"/>
      </w:r>
      <w:r w:rsidRPr="00043364">
        <w:rPr>
          <w:b/>
          <w:color w:val="2F5496" w:themeColor="accent1" w:themeShade="BF"/>
          <w:sz w:val="24"/>
          <w:szCs w:val="20"/>
        </w:rPr>
        <w:t xml:space="preserve"> </w:t>
      </w:r>
      <w:r w:rsidRPr="00043364">
        <w:rPr>
          <w:b/>
          <w:color w:val="4D4D4D"/>
          <w:sz w:val="24"/>
          <w:szCs w:val="20"/>
        </w:rPr>
        <w:br/>
      </w:r>
      <w:r w:rsidRPr="00043364">
        <w:rPr>
          <w:sz w:val="24"/>
          <w:szCs w:val="20"/>
        </w:rPr>
        <w:t xml:space="preserve">Règles </w:t>
      </w:r>
      <w:r w:rsidRPr="00043364">
        <w:rPr>
          <w:color w:val="1E1E1E"/>
          <w:sz w:val="24"/>
          <w:szCs w:val="20"/>
          <w:shd w:val="clear" w:color="auto" w:fill="FFFFFF"/>
        </w:rPr>
        <w:t>WCAG :</w:t>
      </w:r>
      <w:r w:rsidR="00655077" w:rsidRPr="00043364">
        <w:rPr>
          <w:color w:val="1E1E1E"/>
          <w:sz w:val="24"/>
          <w:szCs w:val="20"/>
          <w:shd w:val="clear" w:color="auto" w:fill="FFFFFF"/>
        </w:rPr>
        <w:t xml:space="preserve"> </w:t>
      </w:r>
      <w:r w:rsidRPr="00043364">
        <w:rPr>
          <w:color w:val="1E1E1E"/>
          <w:sz w:val="24"/>
          <w:szCs w:val="20"/>
          <w:shd w:val="clear" w:color="auto" w:fill="FFFFFF"/>
        </w:rPr>
        <w:t>2.4.4, 4.1.2</w:t>
      </w:r>
      <w:r w:rsidRPr="00043364">
        <w:rPr>
          <w:color w:val="4D4D4D"/>
          <w:sz w:val="24"/>
          <w:szCs w:val="20"/>
        </w:rPr>
        <w:t xml:space="preserve"> </w:t>
      </w:r>
      <w:r w:rsidR="00313A93" w:rsidRPr="00043364">
        <w:rPr>
          <w:color w:val="4D4D4D"/>
          <w:sz w:val="24"/>
          <w:szCs w:val="20"/>
        </w:rPr>
        <w:t>—</w:t>
      </w:r>
      <w:r w:rsidRPr="00043364">
        <w:rPr>
          <w:color w:val="4D4D4D"/>
          <w:sz w:val="24"/>
          <w:szCs w:val="20"/>
        </w:rPr>
        <w:t xml:space="preserve"> </w:t>
      </w:r>
      <w:r w:rsidRPr="00043364">
        <w:rPr>
          <w:sz w:val="24"/>
          <w:szCs w:val="20"/>
        </w:rPr>
        <w:t>Explication du critère de succès (en anglais)</w:t>
      </w:r>
      <w:r w:rsidR="007E68D2" w:rsidRPr="00043364">
        <w:rPr>
          <w:sz w:val="24"/>
          <w:szCs w:val="20"/>
        </w:rPr>
        <w:t> </w:t>
      </w:r>
      <w:r w:rsidRPr="00043364">
        <w:rPr>
          <w:sz w:val="24"/>
          <w:szCs w:val="20"/>
        </w:rPr>
        <w:t xml:space="preserve">: </w:t>
      </w:r>
      <w:hyperlink r:id="rId39" w:history="1">
        <w:proofErr w:type="spellStart"/>
        <w:r w:rsidRPr="00043364">
          <w:rPr>
            <w:rStyle w:val="Lienhypertexte"/>
            <w:rFonts w:cs="Arial"/>
            <w:sz w:val="24"/>
          </w:rPr>
          <w:t>Understanding</w:t>
        </w:r>
        <w:proofErr w:type="spellEnd"/>
        <w:r w:rsidRPr="00043364">
          <w:rPr>
            <w:rStyle w:val="Lienhypertexte"/>
            <w:rFonts w:cs="Arial"/>
            <w:sz w:val="24"/>
          </w:rPr>
          <w:t xml:space="preserve"> </w:t>
        </w:r>
        <w:proofErr w:type="spellStart"/>
        <w:r w:rsidRPr="00043364">
          <w:rPr>
            <w:rStyle w:val="Lienhypertexte"/>
            <w:rFonts w:cs="Arial"/>
            <w:sz w:val="24"/>
          </w:rPr>
          <w:t>Success</w:t>
        </w:r>
        <w:proofErr w:type="spellEnd"/>
        <w:r w:rsidRPr="00043364">
          <w:rPr>
            <w:rStyle w:val="Lienhypertexte"/>
            <w:rFonts w:cs="Arial"/>
            <w:sz w:val="24"/>
          </w:rPr>
          <w:t xml:space="preserve"> </w:t>
        </w:r>
        <w:proofErr w:type="spellStart"/>
        <w:r w:rsidRPr="00043364">
          <w:rPr>
            <w:rStyle w:val="Lienhypertexte"/>
            <w:rFonts w:cs="Arial"/>
            <w:sz w:val="24"/>
          </w:rPr>
          <w:t>Criterion</w:t>
        </w:r>
        <w:proofErr w:type="spellEnd"/>
        <w:r w:rsidRPr="00043364">
          <w:rPr>
            <w:rStyle w:val="Lienhypertexte"/>
            <w:rFonts w:cs="Arial"/>
            <w:sz w:val="24"/>
          </w:rPr>
          <w:t xml:space="preserve"> 2.4.4: Link </w:t>
        </w:r>
        <w:proofErr w:type="spellStart"/>
        <w:r w:rsidRPr="00043364">
          <w:rPr>
            <w:rStyle w:val="Lienhypertexte"/>
            <w:rFonts w:cs="Arial"/>
            <w:sz w:val="24"/>
          </w:rPr>
          <w:t>Purpose</w:t>
        </w:r>
        <w:proofErr w:type="spellEnd"/>
        <w:r w:rsidRPr="00043364">
          <w:rPr>
            <w:rStyle w:val="Lienhypertexte"/>
            <w:rFonts w:cs="Arial"/>
            <w:sz w:val="24"/>
          </w:rPr>
          <w:t xml:space="preserve"> (In </w:t>
        </w:r>
        <w:proofErr w:type="spellStart"/>
        <w:r w:rsidRPr="00043364">
          <w:rPr>
            <w:rStyle w:val="Lienhypertexte"/>
            <w:rFonts w:cs="Arial"/>
            <w:sz w:val="24"/>
          </w:rPr>
          <w:t>Context</w:t>
        </w:r>
        <w:proofErr w:type="spellEnd"/>
        <w:r w:rsidRPr="00043364">
          <w:rPr>
            <w:rStyle w:val="Lienhypertexte"/>
            <w:rFonts w:cs="Arial"/>
            <w:sz w:val="24"/>
          </w:rPr>
          <w:t>)</w:t>
        </w:r>
      </w:hyperlink>
    </w:p>
    <w:p w14:paraId="7FE2EF42" w14:textId="18FBB672" w:rsidR="00BE66ED" w:rsidRPr="00043364" w:rsidRDefault="00BE66ED" w:rsidP="00043364">
      <w:pPr>
        <w:spacing w:before="240" w:after="240" w:line="276" w:lineRule="auto"/>
        <w:rPr>
          <w:color w:val="1E1E1E"/>
          <w:sz w:val="24"/>
          <w:szCs w:val="20"/>
        </w:rPr>
      </w:pPr>
      <w:r w:rsidRPr="00043364">
        <w:rPr>
          <w:b/>
          <w:sz w:val="24"/>
          <w:szCs w:val="20"/>
        </w:rPr>
        <w:t>Constat </w:t>
      </w:r>
      <w:r w:rsidRPr="00043364">
        <w:rPr>
          <w:b/>
          <w:color w:val="1E1E1E"/>
          <w:sz w:val="24"/>
          <w:szCs w:val="20"/>
        </w:rPr>
        <w:t>:</w:t>
      </w:r>
      <w:r w:rsidR="00655077" w:rsidRPr="00043364">
        <w:rPr>
          <w:color w:val="1E1E1E"/>
          <w:sz w:val="24"/>
          <w:szCs w:val="20"/>
        </w:rPr>
        <w:t xml:space="preserve"> </w:t>
      </w:r>
      <w:r w:rsidRPr="00043364">
        <w:rPr>
          <w:color w:val="1E1E1E"/>
          <w:sz w:val="24"/>
          <w:szCs w:val="20"/>
        </w:rPr>
        <w:t xml:space="preserve">un lien qui ne peut pas recevoir le focus programmatique est inaccessible aux utilisateurs de lecteurs d’écran puisque ceux-ci ne peuvent savoir où pointe ce lien. Par exemple, </w:t>
      </w:r>
      <w:r w:rsidRPr="00043364">
        <w:rPr>
          <w:sz w:val="24"/>
          <w:szCs w:val="20"/>
        </w:rPr>
        <w:t xml:space="preserve">les événements activés par le type de focus </w:t>
      </w:r>
      <w:proofErr w:type="spellStart"/>
      <w:r w:rsidRPr="00043364">
        <w:rPr>
          <w:sz w:val="24"/>
          <w:szCs w:val="20"/>
        </w:rPr>
        <w:t>onmouseover</w:t>
      </w:r>
      <w:proofErr w:type="spellEnd"/>
      <w:r w:rsidRPr="00043364">
        <w:rPr>
          <w:sz w:val="24"/>
          <w:szCs w:val="20"/>
        </w:rPr>
        <w:t xml:space="preserve"> sont inaccessibles aux utilisateurs du clavier. </w:t>
      </w:r>
    </w:p>
    <w:p w14:paraId="4001A679" w14:textId="436B9FB0" w:rsidR="00BE66ED" w:rsidRPr="00043364" w:rsidRDefault="00BE66ED" w:rsidP="00043364">
      <w:pPr>
        <w:spacing w:before="240" w:after="240" w:line="276" w:lineRule="auto"/>
        <w:rPr>
          <w:sz w:val="24"/>
          <w:szCs w:val="20"/>
        </w:rPr>
      </w:pPr>
      <w:r w:rsidRPr="00043364">
        <w:rPr>
          <w:b/>
          <w:sz w:val="24"/>
          <w:szCs w:val="20"/>
        </w:rPr>
        <w:t>Solution :</w:t>
      </w:r>
      <w:r w:rsidRPr="00043364">
        <w:rPr>
          <w:sz w:val="24"/>
          <w:szCs w:val="20"/>
        </w:rPr>
        <w:t xml:space="preserve"> évitez d’utiliser seulement des événements Javascript spécifiques à l</w:t>
      </w:r>
      <w:r w:rsidR="005144FB" w:rsidRPr="00043364">
        <w:rPr>
          <w:sz w:val="24"/>
          <w:szCs w:val="20"/>
        </w:rPr>
        <w:t>’</w:t>
      </w:r>
      <w:r w:rsidR="00E07A67" w:rsidRPr="00043364">
        <w:rPr>
          <w:sz w:val="24"/>
          <w:szCs w:val="20"/>
        </w:rPr>
        <w:t xml:space="preserve">appareil tels </w:t>
      </w:r>
      <w:r w:rsidRPr="00043364">
        <w:rPr>
          <w:sz w:val="24"/>
          <w:szCs w:val="20"/>
        </w:rPr>
        <w:t>que </w:t>
      </w:r>
      <w:proofErr w:type="spellStart"/>
      <w:proofErr w:type="gramStart"/>
      <w:r w:rsidRPr="00043364">
        <w:rPr>
          <w:sz w:val="24"/>
          <w:szCs w:val="20"/>
        </w:rPr>
        <w:t>onmouseover</w:t>
      </w:r>
      <w:proofErr w:type="spellEnd"/>
      <w:r w:rsidRPr="00043364">
        <w:rPr>
          <w:sz w:val="24"/>
          <w:szCs w:val="20"/>
        </w:rPr>
        <w:t>(</w:t>
      </w:r>
      <w:proofErr w:type="gramEnd"/>
      <w:r w:rsidRPr="00043364">
        <w:rPr>
          <w:sz w:val="24"/>
          <w:szCs w:val="20"/>
        </w:rPr>
        <w:t>), </w:t>
      </w:r>
      <w:proofErr w:type="spellStart"/>
      <w:r w:rsidRPr="00043364">
        <w:rPr>
          <w:sz w:val="24"/>
          <w:szCs w:val="20"/>
        </w:rPr>
        <w:t>mouseover</w:t>
      </w:r>
      <w:proofErr w:type="spellEnd"/>
      <w:r w:rsidRPr="00043364">
        <w:rPr>
          <w:sz w:val="24"/>
          <w:szCs w:val="20"/>
        </w:rPr>
        <w:t>(), </w:t>
      </w:r>
      <w:proofErr w:type="spellStart"/>
      <w:r w:rsidRPr="00043364">
        <w:rPr>
          <w:sz w:val="24"/>
          <w:szCs w:val="20"/>
        </w:rPr>
        <w:t>hover</w:t>
      </w:r>
      <w:proofErr w:type="spellEnd"/>
      <w:r w:rsidR="00CD5167" w:rsidRPr="00043364">
        <w:rPr>
          <w:sz w:val="24"/>
          <w:szCs w:val="20"/>
        </w:rPr>
        <w:t xml:space="preserve"> </w:t>
      </w:r>
      <w:r w:rsidRPr="00043364">
        <w:rPr>
          <w:sz w:val="24"/>
          <w:szCs w:val="20"/>
        </w:rPr>
        <w:t>(), </w:t>
      </w:r>
      <w:proofErr w:type="spellStart"/>
      <w:r w:rsidRPr="00043364">
        <w:rPr>
          <w:sz w:val="24"/>
          <w:szCs w:val="20"/>
        </w:rPr>
        <w:t>onmouseout</w:t>
      </w:r>
      <w:proofErr w:type="spellEnd"/>
      <w:r w:rsidRPr="00043364">
        <w:rPr>
          <w:sz w:val="24"/>
          <w:szCs w:val="20"/>
        </w:rPr>
        <w:t>(), </w:t>
      </w:r>
      <w:proofErr w:type="spellStart"/>
      <w:r w:rsidRPr="00043364">
        <w:rPr>
          <w:sz w:val="24"/>
          <w:szCs w:val="20"/>
        </w:rPr>
        <w:t>mouseout</w:t>
      </w:r>
      <w:proofErr w:type="spellEnd"/>
      <w:r w:rsidRPr="00043364">
        <w:rPr>
          <w:sz w:val="24"/>
          <w:szCs w:val="20"/>
        </w:rPr>
        <w:t>(). </w:t>
      </w:r>
    </w:p>
    <w:p w14:paraId="5F20C475" w14:textId="3AD28E5B" w:rsidR="00BE66ED" w:rsidRPr="00043364" w:rsidRDefault="00BE66ED" w:rsidP="00043364">
      <w:pPr>
        <w:spacing w:before="240" w:after="240" w:line="276" w:lineRule="auto"/>
        <w:rPr>
          <w:sz w:val="24"/>
          <w:szCs w:val="20"/>
        </w:rPr>
      </w:pPr>
      <w:r w:rsidRPr="00043364">
        <w:rPr>
          <w:sz w:val="24"/>
          <w:szCs w:val="20"/>
        </w:rPr>
        <w:t>Remplacez-les par des événements indépendants de l</w:t>
      </w:r>
      <w:r w:rsidR="005144FB" w:rsidRPr="00043364">
        <w:rPr>
          <w:sz w:val="24"/>
          <w:szCs w:val="20"/>
        </w:rPr>
        <w:t>’</w:t>
      </w:r>
      <w:r w:rsidRPr="00043364">
        <w:rPr>
          <w:sz w:val="24"/>
          <w:szCs w:val="20"/>
        </w:rPr>
        <w:t>appareil tels que </w:t>
      </w:r>
      <w:proofErr w:type="spellStart"/>
      <w:r w:rsidRPr="00043364">
        <w:rPr>
          <w:sz w:val="24"/>
          <w:szCs w:val="20"/>
        </w:rPr>
        <w:t>onfocus</w:t>
      </w:r>
      <w:proofErr w:type="spellEnd"/>
      <w:r w:rsidR="00CD5167" w:rsidRPr="00043364">
        <w:rPr>
          <w:sz w:val="24"/>
          <w:szCs w:val="20"/>
        </w:rPr>
        <w:t xml:space="preserve"> </w:t>
      </w:r>
      <w:r w:rsidRPr="00043364">
        <w:rPr>
          <w:sz w:val="24"/>
          <w:szCs w:val="20"/>
        </w:rPr>
        <w:t>(), focus</w:t>
      </w:r>
      <w:r w:rsidR="00CD5167" w:rsidRPr="00043364">
        <w:rPr>
          <w:sz w:val="24"/>
          <w:szCs w:val="20"/>
        </w:rPr>
        <w:t xml:space="preserve"> </w:t>
      </w:r>
      <w:r w:rsidRPr="00043364">
        <w:rPr>
          <w:sz w:val="24"/>
          <w:szCs w:val="20"/>
        </w:rPr>
        <w:t>(), </w:t>
      </w:r>
      <w:proofErr w:type="spellStart"/>
      <w:proofErr w:type="gramStart"/>
      <w:r w:rsidRPr="00043364">
        <w:rPr>
          <w:sz w:val="24"/>
          <w:szCs w:val="20"/>
        </w:rPr>
        <w:t>onblur</w:t>
      </w:r>
      <w:proofErr w:type="spellEnd"/>
      <w:r w:rsidRPr="00043364">
        <w:rPr>
          <w:sz w:val="24"/>
          <w:szCs w:val="20"/>
        </w:rPr>
        <w:t>(</w:t>
      </w:r>
      <w:proofErr w:type="gramEnd"/>
      <w:r w:rsidRPr="00043364">
        <w:rPr>
          <w:sz w:val="24"/>
          <w:szCs w:val="20"/>
        </w:rPr>
        <w:t>) ou </w:t>
      </w:r>
      <w:proofErr w:type="spellStart"/>
      <w:r w:rsidRPr="00043364">
        <w:rPr>
          <w:sz w:val="24"/>
          <w:szCs w:val="20"/>
        </w:rPr>
        <w:t>blur</w:t>
      </w:r>
      <w:proofErr w:type="spellEnd"/>
      <w:r w:rsidRPr="00043364">
        <w:rPr>
          <w:sz w:val="24"/>
          <w:szCs w:val="20"/>
        </w:rPr>
        <w:t>(). Évitez aussi de masquer le texte du lien, par exemple avec display</w:t>
      </w:r>
      <w:r w:rsidR="00CE1327" w:rsidRPr="00043364">
        <w:rPr>
          <w:sz w:val="24"/>
          <w:szCs w:val="20"/>
        </w:rPr>
        <w:t xml:space="preserve"> : </w:t>
      </w:r>
      <w:r w:rsidRPr="00043364">
        <w:rPr>
          <w:sz w:val="24"/>
          <w:szCs w:val="20"/>
        </w:rPr>
        <w:t>none ou aria-</w:t>
      </w:r>
      <w:proofErr w:type="spellStart"/>
      <w:r w:rsidRPr="00043364">
        <w:rPr>
          <w:sz w:val="24"/>
          <w:szCs w:val="20"/>
        </w:rPr>
        <w:t>hidden</w:t>
      </w:r>
      <w:proofErr w:type="spellEnd"/>
      <w:r w:rsidRPr="00043364">
        <w:rPr>
          <w:sz w:val="24"/>
          <w:szCs w:val="20"/>
        </w:rPr>
        <w:t>=</w:t>
      </w:r>
      <w:r w:rsidR="00FF70B9" w:rsidRPr="00043364">
        <w:rPr>
          <w:sz w:val="24"/>
          <w:szCs w:val="20"/>
        </w:rPr>
        <w:t> »</w:t>
      </w:r>
      <w:r w:rsidR="00CD5167" w:rsidRPr="00043364">
        <w:rPr>
          <w:sz w:val="24"/>
          <w:szCs w:val="20"/>
        </w:rPr>
        <w:t xml:space="preserve"> </w:t>
      </w:r>
      <w:proofErr w:type="spellStart"/>
      <w:r w:rsidRPr="00043364">
        <w:rPr>
          <w:sz w:val="24"/>
          <w:szCs w:val="20"/>
        </w:rPr>
        <w:t>true</w:t>
      </w:r>
      <w:proofErr w:type="spellEnd"/>
      <w:r w:rsidR="000D0332" w:rsidRPr="00043364">
        <w:rPr>
          <w:sz w:val="24"/>
          <w:szCs w:val="20"/>
        </w:rPr>
        <w:t> »</w:t>
      </w:r>
      <w:r w:rsidRPr="00043364">
        <w:rPr>
          <w:sz w:val="24"/>
          <w:szCs w:val="20"/>
        </w:rPr>
        <w:t>).</w:t>
      </w:r>
    </w:p>
    <w:p w14:paraId="14FB0132" w14:textId="2D14FE62" w:rsidR="00BE66ED" w:rsidRPr="00043364" w:rsidRDefault="00BE66ED" w:rsidP="00043364">
      <w:pPr>
        <w:spacing w:before="240" w:after="240" w:line="276" w:lineRule="auto"/>
        <w:rPr>
          <w:color w:val="4D4D4D"/>
          <w:sz w:val="24"/>
          <w:szCs w:val="20"/>
        </w:rPr>
      </w:pPr>
      <w:r w:rsidRPr="00043364">
        <w:rPr>
          <w:b/>
          <w:color w:val="2F5496" w:themeColor="accent1" w:themeShade="BF"/>
          <w:sz w:val="24"/>
          <w:szCs w:val="20"/>
        </w:rPr>
        <w:lastRenderedPageBreak/>
        <w:t>Les liens avec le même nom ont la même finalité</w:t>
      </w:r>
      <w:r w:rsidRPr="00043364">
        <w:rPr>
          <w:rStyle w:val="Appelnotedebasdep"/>
          <w:rFonts w:eastAsia="Times New Roman" w:cs="Arial"/>
          <w:bCs/>
          <w:color w:val="2F5496" w:themeColor="accent1" w:themeShade="BF"/>
          <w:sz w:val="24"/>
        </w:rPr>
        <w:footnoteReference w:id="50"/>
      </w:r>
      <w:r w:rsidRPr="00043364">
        <w:rPr>
          <w:color w:val="2F5496" w:themeColor="accent1" w:themeShade="BF"/>
          <w:sz w:val="24"/>
          <w:szCs w:val="20"/>
        </w:rPr>
        <w:t xml:space="preserve"> </w:t>
      </w:r>
      <w:r w:rsidRPr="00043364">
        <w:rPr>
          <w:color w:val="4D4D4D"/>
          <w:sz w:val="24"/>
          <w:szCs w:val="20"/>
        </w:rPr>
        <w:br/>
      </w:r>
      <w:r w:rsidRPr="00043364">
        <w:rPr>
          <w:sz w:val="24"/>
          <w:szCs w:val="20"/>
        </w:rPr>
        <w:t xml:space="preserve">Règle </w:t>
      </w:r>
      <w:r w:rsidRPr="00043364">
        <w:rPr>
          <w:color w:val="1E1E1E"/>
          <w:sz w:val="24"/>
          <w:szCs w:val="20"/>
          <w:shd w:val="clear" w:color="auto" w:fill="FFFFFF"/>
        </w:rPr>
        <w:t>WCAG</w:t>
      </w:r>
      <w:r w:rsidR="00CE1327" w:rsidRPr="00043364">
        <w:rPr>
          <w:color w:val="1E1E1E"/>
          <w:sz w:val="24"/>
          <w:szCs w:val="20"/>
          <w:shd w:val="clear" w:color="auto" w:fill="FFFFFF"/>
        </w:rPr>
        <w:t xml:space="preserve"> : </w:t>
      </w:r>
      <w:r w:rsidRPr="00043364">
        <w:rPr>
          <w:color w:val="1E1E1E"/>
          <w:sz w:val="24"/>
          <w:szCs w:val="20"/>
          <w:shd w:val="clear" w:color="auto" w:fill="FFFFFF"/>
        </w:rPr>
        <w:t xml:space="preserve">2.4.9 </w:t>
      </w:r>
      <w:r w:rsidR="00313A93" w:rsidRPr="00043364">
        <w:rPr>
          <w:color w:val="1E1E1E"/>
          <w:sz w:val="24"/>
          <w:szCs w:val="20"/>
          <w:shd w:val="clear" w:color="auto" w:fill="FFFFFF"/>
        </w:rPr>
        <w:t>—</w:t>
      </w:r>
      <w:r w:rsidRPr="00043364">
        <w:rPr>
          <w:color w:val="1E1E1E"/>
          <w:sz w:val="24"/>
          <w:szCs w:val="20"/>
          <w:shd w:val="clear" w:color="auto" w:fill="FFFFFF"/>
        </w:rPr>
        <w:t xml:space="preserve"> </w:t>
      </w:r>
      <w:r w:rsidRPr="00043364">
        <w:rPr>
          <w:sz w:val="24"/>
          <w:szCs w:val="20"/>
        </w:rPr>
        <w:t>Explication du critère de succès (en anglais)</w:t>
      </w:r>
      <w:r w:rsidR="007E68D2" w:rsidRPr="00043364">
        <w:rPr>
          <w:sz w:val="24"/>
          <w:szCs w:val="20"/>
        </w:rPr>
        <w:t> </w:t>
      </w:r>
      <w:r w:rsidRPr="00043364">
        <w:rPr>
          <w:sz w:val="24"/>
          <w:szCs w:val="20"/>
        </w:rPr>
        <w:t xml:space="preserve">: </w:t>
      </w:r>
      <w:hyperlink r:id="rId40" w:history="1">
        <w:proofErr w:type="spellStart"/>
        <w:r w:rsidRPr="00043364">
          <w:rPr>
            <w:rStyle w:val="Lienhypertexte"/>
            <w:rFonts w:cs="Arial"/>
            <w:sz w:val="24"/>
          </w:rPr>
          <w:t>Understanding</w:t>
        </w:r>
        <w:proofErr w:type="spellEnd"/>
        <w:r w:rsidRPr="00043364">
          <w:rPr>
            <w:rStyle w:val="Lienhypertexte"/>
            <w:rFonts w:cs="Arial"/>
            <w:sz w:val="24"/>
          </w:rPr>
          <w:t xml:space="preserve"> </w:t>
        </w:r>
        <w:proofErr w:type="spellStart"/>
        <w:r w:rsidRPr="00043364">
          <w:rPr>
            <w:rStyle w:val="Lienhypertexte"/>
            <w:rFonts w:cs="Arial"/>
            <w:sz w:val="24"/>
          </w:rPr>
          <w:t>Success</w:t>
        </w:r>
        <w:proofErr w:type="spellEnd"/>
        <w:r w:rsidRPr="00043364">
          <w:rPr>
            <w:rStyle w:val="Lienhypertexte"/>
            <w:rFonts w:cs="Arial"/>
            <w:sz w:val="24"/>
          </w:rPr>
          <w:t xml:space="preserve"> </w:t>
        </w:r>
        <w:proofErr w:type="spellStart"/>
        <w:r w:rsidRPr="00043364">
          <w:rPr>
            <w:rStyle w:val="Lienhypertexte"/>
            <w:rFonts w:cs="Arial"/>
            <w:sz w:val="24"/>
          </w:rPr>
          <w:t>Criterion</w:t>
        </w:r>
        <w:proofErr w:type="spellEnd"/>
        <w:r w:rsidRPr="00043364">
          <w:rPr>
            <w:rStyle w:val="Lienhypertexte"/>
            <w:rFonts w:cs="Arial"/>
            <w:sz w:val="24"/>
          </w:rPr>
          <w:t xml:space="preserve"> 2.4.9: Link </w:t>
        </w:r>
        <w:proofErr w:type="spellStart"/>
        <w:r w:rsidRPr="00043364">
          <w:rPr>
            <w:rStyle w:val="Lienhypertexte"/>
            <w:rFonts w:cs="Arial"/>
            <w:sz w:val="24"/>
          </w:rPr>
          <w:t>Purpose</w:t>
        </w:r>
        <w:proofErr w:type="spellEnd"/>
        <w:r w:rsidRPr="00043364">
          <w:rPr>
            <w:rStyle w:val="Lienhypertexte"/>
            <w:rFonts w:cs="Arial"/>
            <w:sz w:val="24"/>
          </w:rPr>
          <w:t xml:space="preserve"> (Link </w:t>
        </w:r>
        <w:proofErr w:type="spellStart"/>
        <w:r w:rsidRPr="00043364">
          <w:rPr>
            <w:rStyle w:val="Lienhypertexte"/>
            <w:rFonts w:cs="Arial"/>
            <w:sz w:val="24"/>
          </w:rPr>
          <w:t>Only</w:t>
        </w:r>
        <w:proofErr w:type="spellEnd"/>
        <w:r w:rsidRPr="00043364">
          <w:rPr>
            <w:rStyle w:val="Lienhypertexte"/>
            <w:rFonts w:cs="Arial"/>
            <w:sz w:val="24"/>
          </w:rPr>
          <w:t>)</w:t>
        </w:r>
      </w:hyperlink>
    </w:p>
    <w:p w14:paraId="7A2A28E2" w14:textId="1EE41CAA" w:rsidR="00BE66ED" w:rsidRPr="00043364" w:rsidRDefault="00BE66ED" w:rsidP="00043364">
      <w:pPr>
        <w:spacing w:before="240" w:after="240" w:line="276" w:lineRule="auto"/>
        <w:rPr>
          <w:color w:val="1E1E1E"/>
          <w:sz w:val="24"/>
          <w:szCs w:val="20"/>
        </w:rPr>
      </w:pPr>
      <w:r w:rsidRPr="00043364">
        <w:rPr>
          <w:b/>
          <w:sz w:val="24"/>
          <w:szCs w:val="20"/>
        </w:rPr>
        <w:t>Constat </w:t>
      </w:r>
      <w:r w:rsidRPr="00043364">
        <w:rPr>
          <w:b/>
          <w:color w:val="1E1E1E"/>
          <w:sz w:val="24"/>
          <w:szCs w:val="20"/>
        </w:rPr>
        <w:t>:</w:t>
      </w:r>
      <w:r w:rsidR="00655077" w:rsidRPr="00043364">
        <w:rPr>
          <w:color w:val="1E1E1E"/>
          <w:sz w:val="24"/>
          <w:szCs w:val="20"/>
        </w:rPr>
        <w:t xml:space="preserve"> </w:t>
      </w:r>
      <w:r w:rsidRPr="00043364">
        <w:rPr>
          <w:color w:val="1E1E1E"/>
          <w:sz w:val="24"/>
          <w:szCs w:val="20"/>
        </w:rPr>
        <w:t>pour assurer une certaine cohérence dans la navigation, les liens avec le même nom devraient avoir la même description et la même destination. Les liens peuvent être identifiés à partir de leur texte</w:t>
      </w:r>
      <w:r w:rsidR="009E6F06" w:rsidRPr="00043364">
        <w:rPr>
          <w:color w:val="1E1E1E"/>
          <w:sz w:val="24"/>
          <w:szCs w:val="20"/>
        </w:rPr>
        <w:t>,</w:t>
      </w:r>
      <w:r w:rsidRPr="00043364">
        <w:rPr>
          <w:color w:val="1E1E1E"/>
          <w:sz w:val="24"/>
          <w:szCs w:val="20"/>
        </w:rPr>
        <w:t xml:space="preserve"> mais aussi en dehors du contexte, par exemple lorsque le lecteur d’écran fournit une liste de tous les liens contenus dans une page.</w:t>
      </w:r>
    </w:p>
    <w:p w14:paraId="5EA014DB" w14:textId="432FC556" w:rsidR="00BE66ED" w:rsidRPr="00043364" w:rsidRDefault="00BE66ED" w:rsidP="00043364">
      <w:pPr>
        <w:spacing w:before="240" w:after="240" w:line="276" w:lineRule="auto"/>
        <w:rPr>
          <w:color w:val="1E1E1E"/>
          <w:sz w:val="24"/>
          <w:szCs w:val="20"/>
        </w:rPr>
      </w:pPr>
      <w:r w:rsidRPr="00043364">
        <w:rPr>
          <w:b/>
          <w:sz w:val="24"/>
          <w:szCs w:val="20"/>
        </w:rPr>
        <w:t>Solution </w:t>
      </w:r>
      <w:r w:rsidRPr="00043364">
        <w:rPr>
          <w:b/>
          <w:color w:val="1E1E1E"/>
          <w:sz w:val="24"/>
          <w:szCs w:val="20"/>
        </w:rPr>
        <w:t>:</w:t>
      </w:r>
      <w:r w:rsidRPr="00043364">
        <w:rPr>
          <w:color w:val="1E1E1E"/>
          <w:sz w:val="24"/>
          <w:szCs w:val="20"/>
        </w:rPr>
        <w:t xml:space="preserve"> les liens identiques doivent décrire le même objectif afin d</w:t>
      </w:r>
      <w:r w:rsidR="005144FB" w:rsidRPr="00043364">
        <w:rPr>
          <w:color w:val="1E1E1E"/>
          <w:sz w:val="24"/>
          <w:szCs w:val="20"/>
        </w:rPr>
        <w:t>’</w:t>
      </w:r>
      <w:r w:rsidRPr="00043364">
        <w:rPr>
          <w:color w:val="1E1E1E"/>
          <w:sz w:val="24"/>
          <w:szCs w:val="20"/>
        </w:rPr>
        <w:t>éviter toute confusion de l</w:t>
      </w:r>
      <w:r w:rsidR="005144FB" w:rsidRPr="00043364">
        <w:rPr>
          <w:color w:val="1E1E1E"/>
          <w:sz w:val="24"/>
          <w:szCs w:val="20"/>
        </w:rPr>
        <w:t>’</w:t>
      </w:r>
      <w:r w:rsidRPr="00043364">
        <w:rPr>
          <w:color w:val="1E1E1E"/>
          <w:sz w:val="24"/>
          <w:szCs w:val="20"/>
        </w:rPr>
        <w:t>utilisateur.</w:t>
      </w:r>
      <w:r w:rsidR="00A643BE" w:rsidRPr="00043364">
        <w:rPr>
          <w:color w:val="1E1E1E"/>
          <w:sz w:val="24"/>
          <w:szCs w:val="20"/>
        </w:rPr>
        <w:t xml:space="preserve"> </w:t>
      </w:r>
      <w:r w:rsidRPr="00043364">
        <w:rPr>
          <w:color w:val="1E1E1E"/>
          <w:sz w:val="24"/>
          <w:szCs w:val="20"/>
        </w:rPr>
        <w:t>La description permet à l</w:t>
      </w:r>
      <w:r w:rsidR="005144FB" w:rsidRPr="00043364">
        <w:rPr>
          <w:color w:val="1E1E1E"/>
          <w:sz w:val="24"/>
          <w:szCs w:val="20"/>
        </w:rPr>
        <w:t>’</w:t>
      </w:r>
      <w:r w:rsidRPr="00043364">
        <w:rPr>
          <w:color w:val="1E1E1E"/>
          <w:sz w:val="24"/>
          <w:szCs w:val="20"/>
        </w:rPr>
        <w:t>utilisateur de distinguer les liens de la page Web qui mènent à d</w:t>
      </w:r>
      <w:r w:rsidR="005144FB" w:rsidRPr="00043364">
        <w:rPr>
          <w:color w:val="1E1E1E"/>
          <w:sz w:val="24"/>
          <w:szCs w:val="20"/>
        </w:rPr>
        <w:t>’</w:t>
      </w:r>
      <w:r w:rsidRPr="00043364">
        <w:rPr>
          <w:color w:val="1E1E1E"/>
          <w:sz w:val="24"/>
          <w:szCs w:val="20"/>
        </w:rPr>
        <w:t>autres destinations et aide aussi l</w:t>
      </w:r>
      <w:r w:rsidR="005144FB" w:rsidRPr="00043364">
        <w:rPr>
          <w:color w:val="1E1E1E"/>
          <w:sz w:val="24"/>
          <w:szCs w:val="20"/>
        </w:rPr>
        <w:t>’</w:t>
      </w:r>
      <w:r w:rsidRPr="00043364">
        <w:rPr>
          <w:color w:val="1E1E1E"/>
          <w:sz w:val="24"/>
          <w:szCs w:val="20"/>
        </w:rPr>
        <w:t>utilisateur à déterminer s</w:t>
      </w:r>
      <w:r w:rsidR="005144FB" w:rsidRPr="00043364">
        <w:rPr>
          <w:color w:val="1E1E1E"/>
          <w:sz w:val="24"/>
          <w:szCs w:val="20"/>
        </w:rPr>
        <w:t>’</w:t>
      </w:r>
      <w:r w:rsidRPr="00043364">
        <w:rPr>
          <w:color w:val="1E1E1E"/>
          <w:sz w:val="24"/>
          <w:szCs w:val="20"/>
        </w:rPr>
        <w:t>il doit suivre le lien.</w:t>
      </w:r>
    </w:p>
    <w:p w14:paraId="2A0A1C66" w14:textId="4185F720" w:rsidR="00BE66ED" w:rsidRPr="00043364" w:rsidRDefault="00BE66ED" w:rsidP="00043364">
      <w:pPr>
        <w:pStyle w:val="Titre4"/>
        <w:spacing w:before="240" w:after="240" w:line="276" w:lineRule="auto"/>
        <w:rPr>
          <w:color w:val="000000" w:themeColor="text1"/>
          <w:sz w:val="32"/>
          <w:szCs w:val="20"/>
        </w:rPr>
      </w:pPr>
      <w:r w:rsidRPr="00043364">
        <w:rPr>
          <w:sz w:val="32"/>
          <w:szCs w:val="20"/>
        </w:rPr>
        <w:t>Principe</w:t>
      </w:r>
      <w:r w:rsidR="009851CB" w:rsidRPr="00043364">
        <w:rPr>
          <w:sz w:val="32"/>
          <w:szCs w:val="20"/>
        </w:rPr>
        <w:t> </w:t>
      </w:r>
      <w:r w:rsidRPr="00043364">
        <w:rPr>
          <w:sz w:val="32"/>
          <w:szCs w:val="20"/>
        </w:rPr>
        <w:t>4 : ROBUSTE</w:t>
      </w:r>
    </w:p>
    <w:p w14:paraId="7BB993C2" w14:textId="718732F2" w:rsidR="00BE66ED" w:rsidRPr="00043364" w:rsidRDefault="00BE66ED" w:rsidP="00043364">
      <w:pPr>
        <w:spacing w:before="240" w:after="240" w:line="276" w:lineRule="auto"/>
        <w:rPr>
          <w:color w:val="1E1E1E"/>
          <w:sz w:val="24"/>
          <w:szCs w:val="20"/>
          <w:shd w:val="clear" w:color="auto" w:fill="FFFFFF"/>
        </w:rPr>
      </w:pPr>
      <w:r w:rsidRPr="00043364">
        <w:rPr>
          <w:b/>
          <w:color w:val="2F5496" w:themeColor="accent1" w:themeShade="BF"/>
          <w:sz w:val="24"/>
          <w:szCs w:val="20"/>
        </w:rPr>
        <w:t>Les IDs utilisés dans ARIA et les libellés doivent être uniques</w:t>
      </w:r>
      <w:r w:rsidRPr="00043364">
        <w:rPr>
          <w:rStyle w:val="Appelnotedebasdep"/>
          <w:rFonts w:eastAsia="Times New Roman" w:cs="Arial"/>
          <w:bCs/>
          <w:color w:val="2F5496" w:themeColor="accent1" w:themeShade="BF"/>
          <w:sz w:val="24"/>
        </w:rPr>
        <w:footnoteReference w:id="51"/>
      </w:r>
      <w:r w:rsidRPr="00043364">
        <w:rPr>
          <w:b/>
          <w:color w:val="2F5496" w:themeColor="accent1" w:themeShade="BF"/>
          <w:sz w:val="24"/>
          <w:szCs w:val="20"/>
        </w:rPr>
        <w:t xml:space="preserve"> </w:t>
      </w:r>
      <w:r w:rsidRPr="00043364">
        <w:rPr>
          <w:b/>
          <w:sz w:val="24"/>
          <w:szCs w:val="20"/>
        </w:rPr>
        <w:br/>
      </w:r>
      <w:r w:rsidRPr="00043364">
        <w:rPr>
          <w:sz w:val="24"/>
          <w:szCs w:val="20"/>
        </w:rPr>
        <w:t xml:space="preserve">Règle </w:t>
      </w:r>
      <w:r w:rsidRPr="00043364">
        <w:rPr>
          <w:color w:val="1E1E1E"/>
          <w:sz w:val="24"/>
          <w:szCs w:val="20"/>
          <w:shd w:val="clear" w:color="auto" w:fill="FFFFFF"/>
        </w:rPr>
        <w:t>WCAG :</w:t>
      </w:r>
      <w:r w:rsidR="00655077" w:rsidRPr="00043364">
        <w:rPr>
          <w:color w:val="1E1E1E"/>
          <w:sz w:val="24"/>
          <w:szCs w:val="20"/>
          <w:shd w:val="clear" w:color="auto" w:fill="FFFFFF"/>
        </w:rPr>
        <w:t xml:space="preserve"> </w:t>
      </w:r>
      <w:r w:rsidRPr="00043364">
        <w:rPr>
          <w:color w:val="1E1E1E"/>
          <w:sz w:val="24"/>
          <w:szCs w:val="20"/>
          <w:shd w:val="clear" w:color="auto" w:fill="FFFFFF"/>
        </w:rPr>
        <w:t xml:space="preserve">4.1.1 </w:t>
      </w:r>
      <w:r w:rsidR="00313A93" w:rsidRPr="00043364">
        <w:rPr>
          <w:color w:val="1E1E1E"/>
          <w:sz w:val="24"/>
          <w:szCs w:val="20"/>
          <w:shd w:val="clear" w:color="auto" w:fill="FFFFFF"/>
        </w:rPr>
        <w:t>—</w:t>
      </w:r>
      <w:r w:rsidRPr="00043364">
        <w:rPr>
          <w:color w:val="1E1E1E"/>
          <w:sz w:val="24"/>
          <w:szCs w:val="20"/>
          <w:shd w:val="clear" w:color="auto" w:fill="FFFFFF"/>
        </w:rPr>
        <w:t xml:space="preserve"> </w:t>
      </w:r>
      <w:r w:rsidRPr="00043364">
        <w:rPr>
          <w:sz w:val="24"/>
          <w:szCs w:val="20"/>
        </w:rPr>
        <w:t>Explication du critère de succès (en anglais)</w:t>
      </w:r>
      <w:r w:rsidR="007E68D2" w:rsidRPr="00043364">
        <w:rPr>
          <w:sz w:val="24"/>
          <w:szCs w:val="20"/>
        </w:rPr>
        <w:t> </w:t>
      </w:r>
      <w:r w:rsidRPr="00043364">
        <w:rPr>
          <w:sz w:val="24"/>
          <w:szCs w:val="20"/>
        </w:rPr>
        <w:t>:</w:t>
      </w:r>
      <w:hyperlink r:id="rId41" w:history="1">
        <w:r w:rsidRPr="00043364">
          <w:rPr>
            <w:rStyle w:val="Lienhypertexte"/>
            <w:rFonts w:cs="Arial"/>
            <w:sz w:val="24"/>
          </w:rPr>
          <w:t xml:space="preserve"> </w:t>
        </w:r>
        <w:proofErr w:type="spellStart"/>
        <w:r w:rsidRPr="00043364">
          <w:rPr>
            <w:rStyle w:val="Lienhypertexte"/>
            <w:rFonts w:cs="Arial"/>
            <w:sz w:val="24"/>
          </w:rPr>
          <w:t>Understanding</w:t>
        </w:r>
        <w:proofErr w:type="spellEnd"/>
        <w:r w:rsidRPr="00043364">
          <w:rPr>
            <w:rStyle w:val="Lienhypertexte"/>
            <w:rFonts w:cs="Arial"/>
            <w:sz w:val="24"/>
          </w:rPr>
          <w:t xml:space="preserve"> </w:t>
        </w:r>
        <w:proofErr w:type="spellStart"/>
        <w:r w:rsidRPr="00043364">
          <w:rPr>
            <w:rStyle w:val="Lienhypertexte"/>
            <w:rFonts w:cs="Arial"/>
            <w:sz w:val="24"/>
          </w:rPr>
          <w:t>Success</w:t>
        </w:r>
        <w:proofErr w:type="spellEnd"/>
        <w:r w:rsidRPr="00043364">
          <w:rPr>
            <w:rStyle w:val="Lienhypertexte"/>
            <w:rFonts w:cs="Arial"/>
            <w:sz w:val="24"/>
          </w:rPr>
          <w:t xml:space="preserve"> </w:t>
        </w:r>
        <w:proofErr w:type="spellStart"/>
        <w:r w:rsidRPr="00043364">
          <w:rPr>
            <w:rStyle w:val="Lienhypertexte"/>
            <w:rFonts w:cs="Arial"/>
            <w:sz w:val="24"/>
          </w:rPr>
          <w:t>Criterion</w:t>
        </w:r>
        <w:proofErr w:type="spellEnd"/>
        <w:r w:rsidRPr="00043364">
          <w:rPr>
            <w:rStyle w:val="Lienhypertexte"/>
            <w:rFonts w:cs="Arial"/>
            <w:sz w:val="24"/>
          </w:rPr>
          <w:t xml:space="preserve"> 4.1.1: </w:t>
        </w:r>
        <w:proofErr w:type="spellStart"/>
        <w:r w:rsidRPr="00043364">
          <w:rPr>
            <w:rStyle w:val="Lienhypertexte"/>
            <w:rFonts w:cs="Arial"/>
            <w:sz w:val="24"/>
          </w:rPr>
          <w:t>Parsing</w:t>
        </w:r>
        <w:proofErr w:type="spellEnd"/>
      </w:hyperlink>
    </w:p>
    <w:p w14:paraId="0D3F83FA" w14:textId="2812FFCE" w:rsidR="00BE66ED" w:rsidRPr="00043364" w:rsidRDefault="00BE66ED" w:rsidP="00043364">
      <w:pPr>
        <w:spacing w:before="240" w:after="240" w:line="276" w:lineRule="auto"/>
        <w:rPr>
          <w:color w:val="1E1E1E"/>
          <w:sz w:val="24"/>
          <w:szCs w:val="20"/>
        </w:rPr>
      </w:pPr>
      <w:r w:rsidRPr="00043364">
        <w:rPr>
          <w:b/>
          <w:color w:val="1E1E1E"/>
          <w:sz w:val="24"/>
          <w:szCs w:val="20"/>
        </w:rPr>
        <w:t xml:space="preserve">Constat : </w:t>
      </w:r>
      <w:r w:rsidRPr="00043364">
        <w:rPr>
          <w:color w:val="1E1E1E"/>
          <w:sz w:val="24"/>
          <w:szCs w:val="20"/>
        </w:rPr>
        <w:t>les ID en double sont des erreurs de validation courantes qui peuvent rompre l</w:t>
      </w:r>
      <w:r w:rsidR="005144FB" w:rsidRPr="00043364">
        <w:rPr>
          <w:color w:val="1E1E1E"/>
          <w:sz w:val="24"/>
          <w:szCs w:val="20"/>
        </w:rPr>
        <w:t>’</w:t>
      </w:r>
      <w:r w:rsidRPr="00043364">
        <w:rPr>
          <w:color w:val="1E1E1E"/>
          <w:sz w:val="24"/>
          <w:szCs w:val="20"/>
        </w:rPr>
        <w:t>accessibilité des étiquettes, par exemple, les éléments ARIA, les champs de formulaire, les cellules d</w:t>
      </w:r>
      <w:r w:rsidR="005144FB" w:rsidRPr="00043364">
        <w:rPr>
          <w:color w:val="1E1E1E"/>
          <w:sz w:val="24"/>
          <w:szCs w:val="20"/>
        </w:rPr>
        <w:t>’</w:t>
      </w:r>
      <w:r w:rsidRPr="00043364">
        <w:rPr>
          <w:color w:val="1E1E1E"/>
          <w:sz w:val="24"/>
          <w:szCs w:val="20"/>
        </w:rPr>
        <w:t>en-tête de tableaux. Les identifiants uniques différencient chaque élément les uns des autres. À des fins d’accessibilité, seule la première instance du ID est traitée par les scripts côté client.</w:t>
      </w:r>
    </w:p>
    <w:p w14:paraId="3CFF01D0" w14:textId="64CA20E8" w:rsidR="00BE66ED" w:rsidRPr="00043364" w:rsidRDefault="00BE66ED" w:rsidP="00043364">
      <w:pPr>
        <w:spacing w:before="240" w:after="240" w:line="276" w:lineRule="auto"/>
        <w:rPr>
          <w:color w:val="1E1E1E"/>
          <w:sz w:val="24"/>
          <w:szCs w:val="20"/>
        </w:rPr>
      </w:pPr>
      <w:r w:rsidRPr="00043364">
        <w:rPr>
          <w:b/>
          <w:color w:val="1E1E1E"/>
          <w:sz w:val="24"/>
          <w:szCs w:val="20"/>
        </w:rPr>
        <w:t xml:space="preserve">Solution : </w:t>
      </w:r>
      <w:r w:rsidRPr="00043364">
        <w:rPr>
          <w:color w:val="1E1E1E"/>
          <w:sz w:val="24"/>
          <w:szCs w:val="20"/>
        </w:rPr>
        <w:t>modifiez la valeur de l</w:t>
      </w:r>
      <w:r w:rsidR="005144FB" w:rsidRPr="00043364">
        <w:rPr>
          <w:color w:val="1E1E1E"/>
          <w:sz w:val="24"/>
          <w:szCs w:val="20"/>
        </w:rPr>
        <w:t>’</w:t>
      </w:r>
      <w:r w:rsidRPr="00043364">
        <w:rPr>
          <w:color w:val="1E1E1E"/>
          <w:sz w:val="24"/>
          <w:szCs w:val="20"/>
        </w:rPr>
        <w:t>ID en double pour vous assurer que chaque ID est unique.</w:t>
      </w:r>
      <w:r w:rsidR="00A643BE" w:rsidRPr="00043364">
        <w:rPr>
          <w:color w:val="1E1E1E"/>
          <w:sz w:val="24"/>
          <w:szCs w:val="20"/>
        </w:rPr>
        <w:t xml:space="preserve"> </w:t>
      </w:r>
      <w:r w:rsidRPr="00043364">
        <w:rPr>
          <w:color w:val="1E1E1E"/>
          <w:sz w:val="24"/>
          <w:szCs w:val="20"/>
        </w:rPr>
        <w:t>Une façon de tester la validité du balisage HTML afin d</w:t>
      </w:r>
      <w:r w:rsidR="005144FB" w:rsidRPr="00043364">
        <w:rPr>
          <w:color w:val="1E1E1E"/>
          <w:sz w:val="24"/>
          <w:szCs w:val="20"/>
        </w:rPr>
        <w:t>’</w:t>
      </w:r>
      <w:r w:rsidRPr="00043364">
        <w:rPr>
          <w:color w:val="1E1E1E"/>
          <w:sz w:val="24"/>
          <w:szCs w:val="20"/>
        </w:rPr>
        <w:t>identifier rapidement les valeurs d</w:t>
      </w:r>
      <w:r w:rsidR="005144FB" w:rsidRPr="00043364">
        <w:rPr>
          <w:color w:val="1E1E1E"/>
          <w:sz w:val="24"/>
          <w:szCs w:val="20"/>
        </w:rPr>
        <w:t>’</w:t>
      </w:r>
      <w:r w:rsidRPr="00043364">
        <w:rPr>
          <w:color w:val="1E1E1E"/>
          <w:sz w:val="24"/>
          <w:szCs w:val="20"/>
        </w:rPr>
        <w:t>ID d</w:t>
      </w:r>
      <w:r w:rsidR="005144FB" w:rsidRPr="00043364">
        <w:rPr>
          <w:color w:val="1E1E1E"/>
          <w:sz w:val="24"/>
          <w:szCs w:val="20"/>
        </w:rPr>
        <w:t>’</w:t>
      </w:r>
      <w:r w:rsidRPr="00043364">
        <w:rPr>
          <w:color w:val="1E1E1E"/>
          <w:sz w:val="24"/>
          <w:szCs w:val="20"/>
        </w:rPr>
        <w:t>attribut réutilisées consiste à soumettre le code au validateur</w:t>
      </w:r>
      <w:r w:rsidR="00CD5167" w:rsidRPr="00043364">
        <w:rPr>
          <w:color w:val="1E1E1E"/>
          <w:sz w:val="24"/>
          <w:szCs w:val="20"/>
        </w:rPr>
        <w:t> </w:t>
      </w:r>
      <w:r w:rsidRPr="00043364">
        <w:rPr>
          <w:color w:val="1E1E1E"/>
          <w:sz w:val="24"/>
          <w:szCs w:val="20"/>
        </w:rPr>
        <w:t>W3C, à l</w:t>
      </w:r>
      <w:r w:rsidR="005144FB" w:rsidRPr="00043364">
        <w:rPr>
          <w:color w:val="1E1E1E"/>
          <w:sz w:val="24"/>
          <w:szCs w:val="20"/>
        </w:rPr>
        <w:t>’</w:t>
      </w:r>
      <w:r w:rsidRPr="00043364">
        <w:rPr>
          <w:color w:val="1E1E1E"/>
          <w:sz w:val="24"/>
          <w:szCs w:val="20"/>
        </w:rPr>
        <w:t xml:space="preserve">adresse suivante : </w:t>
      </w:r>
      <w:hyperlink r:id="rId42" w:history="1">
        <w:r w:rsidRPr="00043364">
          <w:rPr>
            <w:rStyle w:val="Lienhypertexte"/>
            <w:rFonts w:cs="Arial"/>
            <w:color w:val="auto"/>
            <w:sz w:val="24"/>
          </w:rPr>
          <w:t>http://validator.w3.org</w:t>
        </w:r>
      </w:hyperlink>
      <w:r w:rsidRPr="00043364">
        <w:rPr>
          <w:sz w:val="24"/>
          <w:szCs w:val="20"/>
        </w:rPr>
        <w:t>.</w:t>
      </w:r>
    </w:p>
    <w:p w14:paraId="1DF56BFF" w14:textId="12D9F0CB" w:rsidR="00BE66ED" w:rsidRPr="00043364" w:rsidRDefault="00BE66ED" w:rsidP="00043364">
      <w:pPr>
        <w:spacing w:before="240" w:after="240" w:line="276" w:lineRule="auto"/>
        <w:rPr>
          <w:color w:val="2F5496" w:themeColor="accent1" w:themeShade="BF"/>
          <w:sz w:val="24"/>
          <w:szCs w:val="20"/>
          <w:shd w:val="clear" w:color="auto" w:fill="FFFFFF"/>
        </w:rPr>
      </w:pPr>
      <w:r w:rsidRPr="00043364">
        <w:rPr>
          <w:b/>
          <w:color w:val="2F5496" w:themeColor="accent1" w:themeShade="BF"/>
          <w:sz w:val="24"/>
          <w:szCs w:val="20"/>
        </w:rPr>
        <w:t>La valeur de l</w:t>
      </w:r>
      <w:r w:rsidR="005144FB" w:rsidRPr="00043364">
        <w:rPr>
          <w:b/>
          <w:color w:val="2F5496" w:themeColor="accent1" w:themeShade="BF"/>
          <w:sz w:val="24"/>
          <w:szCs w:val="20"/>
        </w:rPr>
        <w:t>’</w:t>
      </w:r>
      <w:r w:rsidRPr="00043364">
        <w:rPr>
          <w:b/>
          <w:color w:val="2F5496" w:themeColor="accent1" w:themeShade="BF"/>
          <w:sz w:val="24"/>
          <w:szCs w:val="20"/>
        </w:rPr>
        <w:t>attribut ID doit être unique</w:t>
      </w:r>
      <w:r w:rsidRPr="00043364">
        <w:rPr>
          <w:rStyle w:val="Appelnotedebasdep"/>
          <w:rFonts w:eastAsia="Times New Roman" w:cs="Arial"/>
          <w:b/>
          <w:color w:val="2F5496" w:themeColor="accent1" w:themeShade="BF"/>
          <w:sz w:val="24"/>
        </w:rPr>
        <w:footnoteReference w:id="52"/>
      </w:r>
      <w:r w:rsidRPr="00043364">
        <w:rPr>
          <w:b/>
          <w:color w:val="2F5496" w:themeColor="accent1" w:themeShade="BF"/>
          <w:sz w:val="24"/>
          <w:szCs w:val="20"/>
        </w:rPr>
        <w:t xml:space="preserve"> </w:t>
      </w:r>
      <w:r w:rsidR="00E07A67" w:rsidRPr="00043364">
        <w:rPr>
          <w:b/>
          <w:color w:val="2F5496" w:themeColor="accent1" w:themeShade="BF"/>
          <w:sz w:val="24"/>
          <w:szCs w:val="20"/>
        </w:rPr>
        <w:br/>
      </w:r>
      <w:r w:rsidRPr="00043364">
        <w:rPr>
          <w:color w:val="2F5496" w:themeColor="accent1" w:themeShade="BF"/>
          <w:sz w:val="24"/>
          <w:szCs w:val="20"/>
        </w:rPr>
        <w:t xml:space="preserve">(Règle </w:t>
      </w:r>
      <w:r w:rsidRPr="00043364">
        <w:rPr>
          <w:color w:val="2F5496" w:themeColor="accent1" w:themeShade="BF"/>
          <w:sz w:val="24"/>
          <w:szCs w:val="20"/>
          <w:shd w:val="clear" w:color="auto" w:fill="FFFFFF"/>
        </w:rPr>
        <w:t>WCAG :</w:t>
      </w:r>
      <w:r w:rsidR="00655077" w:rsidRPr="00043364">
        <w:rPr>
          <w:color w:val="2F5496" w:themeColor="accent1" w:themeShade="BF"/>
          <w:sz w:val="24"/>
          <w:szCs w:val="20"/>
          <w:shd w:val="clear" w:color="auto" w:fill="FFFFFF"/>
        </w:rPr>
        <w:t xml:space="preserve"> </w:t>
      </w:r>
      <w:r w:rsidRPr="00043364">
        <w:rPr>
          <w:color w:val="2F5496" w:themeColor="accent1" w:themeShade="BF"/>
          <w:sz w:val="24"/>
          <w:szCs w:val="20"/>
          <w:shd w:val="clear" w:color="auto" w:fill="FFFFFF"/>
        </w:rPr>
        <w:t>4.1.1)</w:t>
      </w:r>
    </w:p>
    <w:p w14:paraId="35E5B9A4" w14:textId="029CF350" w:rsidR="00BE66ED" w:rsidRPr="00043364" w:rsidRDefault="00BE66ED" w:rsidP="00043364">
      <w:pPr>
        <w:spacing w:before="240" w:after="240" w:line="276" w:lineRule="auto"/>
        <w:rPr>
          <w:color w:val="1E1E1E"/>
          <w:sz w:val="24"/>
          <w:szCs w:val="20"/>
        </w:rPr>
      </w:pPr>
      <w:r w:rsidRPr="00043364">
        <w:rPr>
          <w:b/>
          <w:color w:val="1E1E1E"/>
          <w:sz w:val="24"/>
          <w:szCs w:val="20"/>
        </w:rPr>
        <w:t xml:space="preserve">Constat : </w:t>
      </w:r>
      <w:r w:rsidRPr="00043364">
        <w:rPr>
          <w:color w:val="1E1E1E"/>
          <w:sz w:val="24"/>
          <w:szCs w:val="20"/>
        </w:rPr>
        <w:t>les valeurs d</w:t>
      </w:r>
      <w:r w:rsidR="005144FB" w:rsidRPr="00043364">
        <w:rPr>
          <w:color w:val="1E1E1E"/>
          <w:sz w:val="24"/>
          <w:szCs w:val="20"/>
        </w:rPr>
        <w:t>’</w:t>
      </w:r>
      <w:r w:rsidRPr="00043364">
        <w:rPr>
          <w:color w:val="1E1E1E"/>
          <w:sz w:val="24"/>
          <w:szCs w:val="20"/>
        </w:rPr>
        <w:t>ID actives en double rompent l</w:t>
      </w:r>
      <w:r w:rsidR="005144FB" w:rsidRPr="00043364">
        <w:rPr>
          <w:color w:val="1E1E1E"/>
          <w:sz w:val="24"/>
          <w:szCs w:val="20"/>
        </w:rPr>
        <w:t>’</w:t>
      </w:r>
      <w:r w:rsidRPr="00043364">
        <w:rPr>
          <w:color w:val="1E1E1E"/>
          <w:sz w:val="24"/>
          <w:szCs w:val="20"/>
        </w:rPr>
        <w:t>accessibilité des éléments pouvant être sélectionnés, y compris les étiquettes de formulaires, les cellules d</w:t>
      </w:r>
      <w:r w:rsidR="005144FB" w:rsidRPr="00043364">
        <w:rPr>
          <w:color w:val="1E1E1E"/>
          <w:sz w:val="24"/>
          <w:szCs w:val="20"/>
        </w:rPr>
        <w:t>’</w:t>
      </w:r>
      <w:r w:rsidRPr="00043364">
        <w:rPr>
          <w:color w:val="1E1E1E"/>
          <w:sz w:val="24"/>
          <w:szCs w:val="20"/>
        </w:rPr>
        <w:t>entête de tableaux, etc. Les lecteurs d</w:t>
      </w:r>
      <w:r w:rsidR="005144FB" w:rsidRPr="00043364">
        <w:rPr>
          <w:color w:val="1E1E1E"/>
          <w:sz w:val="24"/>
          <w:szCs w:val="20"/>
        </w:rPr>
        <w:t>’</w:t>
      </w:r>
      <w:r w:rsidRPr="00043364">
        <w:rPr>
          <w:color w:val="1E1E1E"/>
          <w:sz w:val="24"/>
          <w:szCs w:val="20"/>
        </w:rPr>
        <w:t xml:space="preserve">écran et les scripts côté client ignoreront toute </w:t>
      </w:r>
      <w:r w:rsidRPr="00043364">
        <w:rPr>
          <w:color w:val="1E1E1E"/>
          <w:sz w:val="24"/>
          <w:szCs w:val="20"/>
        </w:rPr>
        <w:lastRenderedPageBreak/>
        <w:t>duplication autre que la première instance. Lorsque vous réutilisez un ID actif, généralement le seul sur lequel le script agit sera la première instance d</w:t>
      </w:r>
      <w:r w:rsidR="005144FB" w:rsidRPr="00043364">
        <w:rPr>
          <w:color w:val="1E1E1E"/>
          <w:sz w:val="24"/>
          <w:szCs w:val="20"/>
        </w:rPr>
        <w:t>’</w:t>
      </w:r>
      <w:r w:rsidRPr="00043364">
        <w:rPr>
          <w:color w:val="1E1E1E"/>
          <w:sz w:val="24"/>
          <w:szCs w:val="20"/>
        </w:rPr>
        <w:t>utilisation de cet ID actif. </w:t>
      </w:r>
    </w:p>
    <w:p w14:paraId="78359046" w14:textId="49C5F5B1" w:rsidR="00BE66ED" w:rsidRPr="00043364" w:rsidRDefault="00BE66ED" w:rsidP="00043364">
      <w:pPr>
        <w:spacing w:before="240" w:after="240" w:line="276" w:lineRule="auto"/>
        <w:rPr>
          <w:color w:val="1E1E1E"/>
          <w:sz w:val="24"/>
          <w:szCs w:val="20"/>
        </w:rPr>
      </w:pPr>
      <w:r w:rsidRPr="00043364">
        <w:rPr>
          <w:b/>
          <w:color w:val="1E1E1E"/>
          <w:sz w:val="24"/>
          <w:szCs w:val="20"/>
        </w:rPr>
        <w:t>Solution :</w:t>
      </w:r>
      <w:r w:rsidRPr="00043364">
        <w:rPr>
          <w:color w:val="1E1E1E"/>
          <w:sz w:val="24"/>
          <w:szCs w:val="20"/>
        </w:rPr>
        <w:t xml:space="preserve"> modifiez la valeur de l</w:t>
      </w:r>
      <w:r w:rsidR="005144FB" w:rsidRPr="00043364">
        <w:rPr>
          <w:color w:val="1E1E1E"/>
          <w:sz w:val="24"/>
          <w:szCs w:val="20"/>
        </w:rPr>
        <w:t>’</w:t>
      </w:r>
      <w:r w:rsidRPr="00043364">
        <w:rPr>
          <w:color w:val="1E1E1E"/>
          <w:sz w:val="24"/>
          <w:szCs w:val="20"/>
        </w:rPr>
        <w:t>ID en double pour vous assurer que chaque ID est unique.</w:t>
      </w:r>
      <w:r w:rsidR="00A643BE" w:rsidRPr="00043364">
        <w:rPr>
          <w:color w:val="1E1E1E"/>
          <w:sz w:val="24"/>
          <w:szCs w:val="20"/>
        </w:rPr>
        <w:t xml:space="preserve"> </w:t>
      </w:r>
      <w:r w:rsidRPr="00043364">
        <w:rPr>
          <w:color w:val="1E1E1E"/>
          <w:sz w:val="24"/>
          <w:szCs w:val="20"/>
        </w:rPr>
        <w:t>Une façon de tester la validité du balisage HTML afin d</w:t>
      </w:r>
      <w:r w:rsidR="005144FB" w:rsidRPr="00043364">
        <w:rPr>
          <w:color w:val="1E1E1E"/>
          <w:sz w:val="24"/>
          <w:szCs w:val="20"/>
        </w:rPr>
        <w:t>’</w:t>
      </w:r>
      <w:r w:rsidRPr="00043364">
        <w:rPr>
          <w:color w:val="1E1E1E"/>
          <w:sz w:val="24"/>
          <w:szCs w:val="20"/>
        </w:rPr>
        <w:t>identifier rapidement les valeurs d</w:t>
      </w:r>
      <w:r w:rsidR="005144FB" w:rsidRPr="00043364">
        <w:rPr>
          <w:color w:val="1E1E1E"/>
          <w:sz w:val="24"/>
          <w:szCs w:val="20"/>
        </w:rPr>
        <w:t>’</w:t>
      </w:r>
      <w:r w:rsidRPr="00043364">
        <w:rPr>
          <w:color w:val="1E1E1E"/>
          <w:sz w:val="24"/>
          <w:szCs w:val="20"/>
        </w:rPr>
        <w:t>ID d</w:t>
      </w:r>
      <w:r w:rsidR="005144FB" w:rsidRPr="00043364">
        <w:rPr>
          <w:color w:val="1E1E1E"/>
          <w:sz w:val="24"/>
          <w:szCs w:val="20"/>
        </w:rPr>
        <w:t>’</w:t>
      </w:r>
      <w:r w:rsidRPr="00043364">
        <w:rPr>
          <w:color w:val="1E1E1E"/>
          <w:sz w:val="24"/>
          <w:szCs w:val="20"/>
        </w:rPr>
        <w:t>attribut réutilisées consiste à soumettre le code au validateur</w:t>
      </w:r>
      <w:r w:rsidR="00CD5167" w:rsidRPr="00043364">
        <w:rPr>
          <w:color w:val="1E1E1E"/>
          <w:sz w:val="24"/>
          <w:szCs w:val="20"/>
        </w:rPr>
        <w:t> </w:t>
      </w:r>
      <w:r w:rsidRPr="00043364">
        <w:rPr>
          <w:color w:val="1E1E1E"/>
          <w:sz w:val="24"/>
          <w:szCs w:val="20"/>
        </w:rPr>
        <w:t>W3C à l</w:t>
      </w:r>
      <w:r w:rsidR="005144FB" w:rsidRPr="00043364">
        <w:rPr>
          <w:color w:val="1E1E1E"/>
          <w:sz w:val="24"/>
          <w:szCs w:val="20"/>
        </w:rPr>
        <w:t>’</w:t>
      </w:r>
      <w:r w:rsidRPr="00043364">
        <w:rPr>
          <w:color w:val="1E1E1E"/>
          <w:sz w:val="24"/>
          <w:szCs w:val="20"/>
        </w:rPr>
        <w:t xml:space="preserve">adresse suivante : </w:t>
      </w:r>
      <w:hyperlink r:id="rId43" w:history="1">
        <w:r w:rsidRPr="00043364">
          <w:rPr>
            <w:rStyle w:val="Lienhypertexte"/>
            <w:rFonts w:cs="Arial"/>
            <w:color w:val="auto"/>
            <w:sz w:val="24"/>
          </w:rPr>
          <w:t>http://validator.w3.org</w:t>
        </w:r>
      </w:hyperlink>
      <w:r w:rsidRPr="00043364">
        <w:rPr>
          <w:sz w:val="24"/>
          <w:szCs w:val="20"/>
        </w:rPr>
        <w:t>.</w:t>
      </w:r>
    </w:p>
    <w:p w14:paraId="49665688" w14:textId="4DF744A8" w:rsidR="00BE66ED" w:rsidRPr="00043364" w:rsidRDefault="00BE66ED" w:rsidP="00043364">
      <w:pPr>
        <w:spacing w:before="240" w:after="240" w:line="276" w:lineRule="auto"/>
        <w:rPr>
          <w:rFonts w:eastAsia="Times New Roman"/>
          <w:b/>
          <w:color w:val="2F5496" w:themeColor="accent1" w:themeShade="BF"/>
          <w:sz w:val="24"/>
          <w:szCs w:val="20"/>
        </w:rPr>
      </w:pPr>
      <w:r w:rsidRPr="00043364">
        <w:rPr>
          <w:b/>
          <w:color w:val="2F5496" w:themeColor="accent1" w:themeShade="BF"/>
          <w:sz w:val="24"/>
          <w:szCs w:val="20"/>
        </w:rPr>
        <w:t>Aria-</w:t>
      </w:r>
      <w:proofErr w:type="spellStart"/>
      <w:r w:rsidRPr="00043364">
        <w:rPr>
          <w:b/>
          <w:color w:val="2F5496" w:themeColor="accent1" w:themeShade="BF"/>
          <w:sz w:val="24"/>
          <w:szCs w:val="20"/>
        </w:rPr>
        <w:t>hidden</w:t>
      </w:r>
      <w:proofErr w:type="spellEnd"/>
      <w:r w:rsidRPr="00043364">
        <w:rPr>
          <w:b/>
          <w:color w:val="2F5496" w:themeColor="accent1" w:themeShade="BF"/>
          <w:sz w:val="24"/>
          <w:szCs w:val="20"/>
        </w:rPr>
        <w:t xml:space="preserve"> ne doit pas être assigné aux éléments qui reçoivent le focus au clavier</w:t>
      </w:r>
      <w:r w:rsidRPr="00043364">
        <w:rPr>
          <w:rStyle w:val="Appelnotedebasdep"/>
          <w:rFonts w:eastAsia="Times New Roman" w:cs="Arial"/>
          <w:b/>
          <w:color w:val="2F5496" w:themeColor="accent1" w:themeShade="BF"/>
          <w:sz w:val="24"/>
        </w:rPr>
        <w:footnoteReference w:id="53"/>
      </w:r>
      <w:r w:rsidR="0098357E" w:rsidRPr="00043364">
        <w:rPr>
          <w:rFonts w:eastAsia="Times New Roman"/>
          <w:b/>
          <w:color w:val="2F5496" w:themeColor="accent1" w:themeShade="BF"/>
          <w:sz w:val="24"/>
          <w:szCs w:val="20"/>
        </w:rPr>
        <w:t xml:space="preserve"> </w:t>
      </w:r>
      <w:r w:rsidR="00E07A67" w:rsidRPr="00043364">
        <w:rPr>
          <w:rFonts w:eastAsia="Times New Roman"/>
          <w:b/>
          <w:color w:val="2F5496" w:themeColor="accent1" w:themeShade="BF"/>
          <w:sz w:val="24"/>
          <w:szCs w:val="20"/>
        </w:rPr>
        <w:br/>
      </w:r>
      <w:r w:rsidRPr="00043364">
        <w:rPr>
          <w:color w:val="2F5496" w:themeColor="accent1" w:themeShade="BF"/>
          <w:sz w:val="24"/>
          <w:szCs w:val="20"/>
        </w:rPr>
        <w:t xml:space="preserve">(Règle </w:t>
      </w:r>
      <w:r w:rsidRPr="00043364">
        <w:rPr>
          <w:color w:val="2F5496" w:themeColor="accent1" w:themeShade="BF"/>
          <w:sz w:val="24"/>
          <w:szCs w:val="20"/>
          <w:shd w:val="clear" w:color="auto" w:fill="FFFFFF"/>
        </w:rPr>
        <w:t>WCAG :</w:t>
      </w:r>
      <w:r w:rsidR="00655077" w:rsidRPr="00043364">
        <w:rPr>
          <w:color w:val="2F5496" w:themeColor="accent1" w:themeShade="BF"/>
          <w:sz w:val="24"/>
          <w:szCs w:val="20"/>
          <w:shd w:val="clear" w:color="auto" w:fill="FFFFFF"/>
        </w:rPr>
        <w:t xml:space="preserve"> </w:t>
      </w:r>
      <w:r w:rsidR="00E07A67" w:rsidRPr="00043364">
        <w:rPr>
          <w:color w:val="2F5496" w:themeColor="accent1" w:themeShade="BF"/>
          <w:sz w:val="24"/>
          <w:szCs w:val="20"/>
          <w:shd w:val="clear" w:color="auto" w:fill="FFFFFF"/>
        </w:rPr>
        <w:t>4.1.2</w:t>
      </w:r>
      <w:r w:rsidRPr="00043364">
        <w:rPr>
          <w:color w:val="2F5496" w:themeColor="accent1" w:themeShade="BF"/>
          <w:sz w:val="24"/>
          <w:szCs w:val="20"/>
          <w:shd w:val="clear" w:color="auto" w:fill="FFFFFF"/>
        </w:rPr>
        <w:t>)</w:t>
      </w:r>
      <w:r w:rsidR="00E07A67" w:rsidRPr="00043364">
        <w:rPr>
          <w:sz w:val="24"/>
          <w:szCs w:val="20"/>
        </w:rPr>
        <w:t xml:space="preserve"> Explication du critère de succès (en anglais) : </w:t>
      </w:r>
      <w:hyperlink w:anchor="https://www.w3.org/WAI/WCAG21/Understanding/name-role-value.html" w:history="1">
        <w:proofErr w:type="spellStart"/>
        <w:r w:rsidR="00E07A67" w:rsidRPr="00043364">
          <w:rPr>
            <w:rStyle w:val="Lienhypertexte"/>
            <w:rFonts w:cs="Arial"/>
            <w:sz w:val="24"/>
          </w:rPr>
          <w:t>Understanding</w:t>
        </w:r>
        <w:proofErr w:type="spellEnd"/>
        <w:r w:rsidR="00E07A67" w:rsidRPr="00043364">
          <w:rPr>
            <w:rStyle w:val="Lienhypertexte"/>
            <w:rFonts w:cs="Arial"/>
            <w:sz w:val="24"/>
          </w:rPr>
          <w:t xml:space="preserve"> </w:t>
        </w:r>
        <w:proofErr w:type="spellStart"/>
        <w:r w:rsidR="00E07A67" w:rsidRPr="00043364">
          <w:rPr>
            <w:rStyle w:val="Lienhypertexte"/>
            <w:rFonts w:cs="Arial"/>
            <w:sz w:val="24"/>
          </w:rPr>
          <w:t>Success</w:t>
        </w:r>
        <w:proofErr w:type="spellEnd"/>
        <w:r w:rsidR="00E07A67" w:rsidRPr="00043364">
          <w:rPr>
            <w:rStyle w:val="Lienhypertexte"/>
            <w:rFonts w:cs="Arial"/>
            <w:sz w:val="24"/>
          </w:rPr>
          <w:t xml:space="preserve"> </w:t>
        </w:r>
        <w:proofErr w:type="spellStart"/>
        <w:r w:rsidR="00E07A67" w:rsidRPr="00043364">
          <w:rPr>
            <w:rStyle w:val="Lienhypertexte"/>
            <w:rFonts w:cs="Arial"/>
            <w:sz w:val="24"/>
          </w:rPr>
          <w:t>Criterion</w:t>
        </w:r>
        <w:proofErr w:type="spellEnd"/>
        <w:r w:rsidR="00E07A67" w:rsidRPr="00043364">
          <w:rPr>
            <w:rStyle w:val="Lienhypertexte"/>
            <w:rFonts w:cs="Arial"/>
            <w:sz w:val="24"/>
          </w:rPr>
          <w:t xml:space="preserve"> 4.1.2: Name, </w:t>
        </w:r>
        <w:proofErr w:type="spellStart"/>
        <w:r w:rsidR="00E07A67" w:rsidRPr="00043364">
          <w:rPr>
            <w:rStyle w:val="Lienhypertexte"/>
            <w:rFonts w:cs="Arial"/>
            <w:sz w:val="24"/>
          </w:rPr>
          <w:t>Role</w:t>
        </w:r>
        <w:proofErr w:type="spellEnd"/>
        <w:r w:rsidR="00E07A67" w:rsidRPr="00043364">
          <w:rPr>
            <w:rStyle w:val="Lienhypertexte"/>
            <w:rFonts w:cs="Arial"/>
            <w:sz w:val="24"/>
          </w:rPr>
          <w:t>, Value</w:t>
        </w:r>
      </w:hyperlink>
    </w:p>
    <w:p w14:paraId="761277F8" w14:textId="475F2D9A" w:rsidR="00BE66ED" w:rsidRPr="00043364" w:rsidRDefault="00BE66ED" w:rsidP="00043364">
      <w:pPr>
        <w:spacing w:before="240" w:after="240" w:line="276" w:lineRule="auto"/>
        <w:rPr>
          <w:sz w:val="24"/>
          <w:szCs w:val="20"/>
        </w:rPr>
      </w:pPr>
      <w:r w:rsidRPr="00043364">
        <w:rPr>
          <w:b/>
          <w:sz w:val="24"/>
          <w:szCs w:val="20"/>
        </w:rPr>
        <w:t>Constat :</w:t>
      </w:r>
      <w:r w:rsidRPr="00043364">
        <w:rPr>
          <w:sz w:val="24"/>
          <w:szCs w:val="20"/>
        </w:rPr>
        <w:t xml:space="preserve"> aria-</w:t>
      </w:r>
      <w:proofErr w:type="spellStart"/>
      <w:r w:rsidRPr="00043364">
        <w:rPr>
          <w:sz w:val="24"/>
          <w:szCs w:val="20"/>
        </w:rPr>
        <w:t>hidden</w:t>
      </w:r>
      <w:proofErr w:type="spellEnd"/>
      <w:r w:rsidRPr="00043364">
        <w:rPr>
          <w:sz w:val="24"/>
          <w:szCs w:val="20"/>
        </w:rPr>
        <w:t xml:space="preserve"> peut être utilisé pour améliorer l</w:t>
      </w:r>
      <w:r w:rsidR="005144FB" w:rsidRPr="00043364">
        <w:rPr>
          <w:sz w:val="24"/>
          <w:szCs w:val="20"/>
        </w:rPr>
        <w:t>’</w:t>
      </w:r>
      <w:r w:rsidRPr="00043364">
        <w:rPr>
          <w:sz w:val="24"/>
          <w:szCs w:val="20"/>
        </w:rPr>
        <w:t>expérience des utilisateurs de technologies d</w:t>
      </w:r>
      <w:r w:rsidR="005144FB" w:rsidRPr="00043364">
        <w:rPr>
          <w:sz w:val="24"/>
          <w:szCs w:val="20"/>
        </w:rPr>
        <w:t>’</w:t>
      </w:r>
      <w:r w:rsidRPr="00043364">
        <w:rPr>
          <w:sz w:val="24"/>
          <w:szCs w:val="20"/>
        </w:rPr>
        <w:t xml:space="preserve">assistance en masquant un élément redondant ou superflu. Toutefois, il ne peut masquer des éléments interactifs comme des liens, des boutons, etc. </w:t>
      </w:r>
    </w:p>
    <w:p w14:paraId="3E215E41" w14:textId="04A81CAA" w:rsidR="00BE66ED" w:rsidRPr="00043364" w:rsidRDefault="00BE66ED" w:rsidP="00043364">
      <w:pPr>
        <w:spacing w:before="240" w:after="240" w:line="276" w:lineRule="auto"/>
        <w:rPr>
          <w:sz w:val="24"/>
          <w:szCs w:val="20"/>
        </w:rPr>
      </w:pPr>
      <w:r w:rsidRPr="00043364">
        <w:rPr>
          <w:b/>
          <w:sz w:val="24"/>
          <w:szCs w:val="20"/>
        </w:rPr>
        <w:t>Solution :</w:t>
      </w:r>
      <w:r w:rsidRPr="00043364">
        <w:rPr>
          <w:sz w:val="24"/>
          <w:szCs w:val="20"/>
        </w:rPr>
        <w:t xml:space="preserve"> si aria-</w:t>
      </w:r>
      <w:proofErr w:type="spellStart"/>
      <w:r w:rsidRPr="00043364">
        <w:rPr>
          <w:sz w:val="24"/>
          <w:szCs w:val="20"/>
        </w:rPr>
        <w:t>hidden</w:t>
      </w:r>
      <w:proofErr w:type="spellEnd"/>
      <w:r w:rsidRPr="00043364">
        <w:rPr>
          <w:sz w:val="24"/>
          <w:szCs w:val="20"/>
        </w:rPr>
        <w:t xml:space="preserve"> est utilisé pour masquer le contenu visible des lecteurs d</w:t>
      </w:r>
      <w:r w:rsidR="005144FB" w:rsidRPr="00043364">
        <w:rPr>
          <w:sz w:val="24"/>
          <w:szCs w:val="20"/>
        </w:rPr>
        <w:t>’</w:t>
      </w:r>
      <w:r w:rsidRPr="00043364">
        <w:rPr>
          <w:sz w:val="24"/>
          <w:szCs w:val="20"/>
        </w:rPr>
        <w:t>écran, la signification et la fonctionnalité identiques ou équivalentes doivent être exposées aux technologies d</w:t>
      </w:r>
      <w:r w:rsidR="005144FB" w:rsidRPr="00043364">
        <w:rPr>
          <w:sz w:val="24"/>
          <w:szCs w:val="20"/>
        </w:rPr>
        <w:t>’</w:t>
      </w:r>
      <w:r w:rsidRPr="00043364">
        <w:rPr>
          <w:sz w:val="24"/>
          <w:szCs w:val="20"/>
        </w:rPr>
        <w:t>assistance.</w:t>
      </w:r>
    </w:p>
    <w:p w14:paraId="59D4571F" w14:textId="227868EF" w:rsidR="00BE66ED" w:rsidRPr="00043364" w:rsidRDefault="00BE66ED" w:rsidP="00043364">
      <w:pPr>
        <w:spacing w:before="240" w:after="240" w:line="276" w:lineRule="auto"/>
        <w:rPr>
          <w:b/>
          <w:color w:val="FF0000"/>
          <w:sz w:val="24"/>
          <w:szCs w:val="20"/>
        </w:rPr>
      </w:pPr>
      <w:r w:rsidRPr="00043364">
        <w:rPr>
          <w:b/>
          <w:color w:val="2F5496" w:themeColor="accent1" w:themeShade="BF"/>
          <w:sz w:val="24"/>
          <w:szCs w:val="20"/>
        </w:rPr>
        <w:t>Les IDs des éléments actifs doivent être uniques</w:t>
      </w:r>
      <w:r w:rsidRPr="00043364">
        <w:rPr>
          <w:rStyle w:val="Appelnotedebasdep"/>
          <w:rFonts w:eastAsia="Times New Roman" w:cs="Arial"/>
          <w:bCs/>
          <w:color w:val="2F5496" w:themeColor="accent1" w:themeShade="BF"/>
          <w:sz w:val="24"/>
        </w:rPr>
        <w:footnoteReference w:id="54"/>
      </w:r>
      <w:r w:rsidRPr="00043364">
        <w:rPr>
          <w:rFonts w:eastAsia="Times New Roman"/>
          <w:b/>
          <w:bCs/>
          <w:sz w:val="24"/>
          <w:szCs w:val="20"/>
        </w:rPr>
        <w:br/>
      </w:r>
      <w:r w:rsidR="00E07A67" w:rsidRPr="00043364">
        <w:rPr>
          <w:color w:val="2F5496" w:themeColor="accent1" w:themeShade="BF"/>
          <w:sz w:val="24"/>
          <w:szCs w:val="20"/>
        </w:rPr>
        <w:t xml:space="preserve">(Règle </w:t>
      </w:r>
      <w:r w:rsidR="00E07A67" w:rsidRPr="00043364">
        <w:rPr>
          <w:color w:val="2F5496" w:themeColor="accent1" w:themeShade="BF"/>
          <w:sz w:val="24"/>
          <w:szCs w:val="20"/>
          <w:shd w:val="clear" w:color="auto" w:fill="FFFFFF"/>
        </w:rPr>
        <w:t>WCAG : 4.1.1)</w:t>
      </w:r>
    </w:p>
    <w:p w14:paraId="3FBA57CA" w14:textId="46CEA48F" w:rsidR="00BE66ED" w:rsidRPr="00043364" w:rsidRDefault="00BE66ED" w:rsidP="00043364">
      <w:pPr>
        <w:spacing w:before="240" w:after="240" w:line="276" w:lineRule="auto"/>
        <w:rPr>
          <w:sz w:val="24"/>
          <w:szCs w:val="20"/>
        </w:rPr>
      </w:pPr>
      <w:r w:rsidRPr="00043364">
        <w:rPr>
          <w:b/>
          <w:sz w:val="24"/>
          <w:szCs w:val="20"/>
        </w:rPr>
        <w:t xml:space="preserve">Constat : </w:t>
      </w:r>
      <w:r w:rsidRPr="00043364">
        <w:rPr>
          <w:sz w:val="24"/>
          <w:szCs w:val="20"/>
        </w:rPr>
        <w:t>une valeur d</w:t>
      </w:r>
      <w:r w:rsidR="005144FB" w:rsidRPr="00043364">
        <w:rPr>
          <w:sz w:val="24"/>
          <w:szCs w:val="20"/>
        </w:rPr>
        <w:t>’</w:t>
      </w:r>
      <w:r w:rsidRPr="00043364">
        <w:rPr>
          <w:sz w:val="24"/>
          <w:szCs w:val="20"/>
        </w:rPr>
        <w:t>ID active dupliquée brise l</w:t>
      </w:r>
      <w:r w:rsidR="005144FB" w:rsidRPr="00043364">
        <w:rPr>
          <w:sz w:val="24"/>
          <w:szCs w:val="20"/>
        </w:rPr>
        <w:t>’</w:t>
      </w:r>
      <w:r w:rsidRPr="00043364">
        <w:rPr>
          <w:sz w:val="24"/>
          <w:szCs w:val="20"/>
        </w:rPr>
        <w:t>accessibilité d’éléments pouvant être sélectionnés, y compris les étiquettes des formulaires, les cellules d</w:t>
      </w:r>
      <w:r w:rsidR="005144FB" w:rsidRPr="00043364">
        <w:rPr>
          <w:sz w:val="24"/>
          <w:szCs w:val="20"/>
        </w:rPr>
        <w:t>’</w:t>
      </w:r>
      <w:r w:rsidRPr="00043364">
        <w:rPr>
          <w:sz w:val="24"/>
          <w:szCs w:val="20"/>
        </w:rPr>
        <w:t>entête de tableau, etc. Les lecteurs d</w:t>
      </w:r>
      <w:r w:rsidR="005144FB" w:rsidRPr="00043364">
        <w:rPr>
          <w:sz w:val="24"/>
          <w:szCs w:val="20"/>
        </w:rPr>
        <w:t>’</w:t>
      </w:r>
      <w:r w:rsidRPr="00043364">
        <w:rPr>
          <w:sz w:val="24"/>
          <w:szCs w:val="20"/>
        </w:rPr>
        <w:t xml:space="preserve">écran et les scripts côté client ignoreront toute duplication autre que la première instance. </w:t>
      </w:r>
    </w:p>
    <w:p w14:paraId="57A9CF85" w14:textId="46C3B082" w:rsidR="00BE66ED" w:rsidRPr="00043364" w:rsidRDefault="00BE66ED" w:rsidP="00043364">
      <w:pPr>
        <w:spacing w:before="240" w:after="240" w:line="276" w:lineRule="auto"/>
        <w:rPr>
          <w:sz w:val="24"/>
          <w:szCs w:val="20"/>
        </w:rPr>
      </w:pPr>
      <w:r w:rsidRPr="00043364">
        <w:rPr>
          <w:b/>
          <w:sz w:val="24"/>
          <w:szCs w:val="20"/>
        </w:rPr>
        <w:t>Solution :</w:t>
      </w:r>
      <w:r w:rsidRPr="00043364">
        <w:rPr>
          <w:sz w:val="24"/>
          <w:szCs w:val="20"/>
        </w:rPr>
        <w:t xml:space="preserve"> renommez toutes les valeurs d</w:t>
      </w:r>
      <w:r w:rsidR="005144FB" w:rsidRPr="00043364">
        <w:rPr>
          <w:sz w:val="24"/>
          <w:szCs w:val="20"/>
        </w:rPr>
        <w:t>’</w:t>
      </w:r>
      <w:r w:rsidRPr="00043364">
        <w:rPr>
          <w:sz w:val="24"/>
          <w:szCs w:val="20"/>
        </w:rPr>
        <w:t>ID en double. La validation des fichiers HTML aide à prévenir et à éliminer les sources possibles de problèmes d</w:t>
      </w:r>
      <w:r w:rsidR="005144FB" w:rsidRPr="00043364">
        <w:rPr>
          <w:sz w:val="24"/>
          <w:szCs w:val="20"/>
        </w:rPr>
        <w:t>’</w:t>
      </w:r>
      <w:r w:rsidRPr="00043364">
        <w:rPr>
          <w:sz w:val="24"/>
          <w:szCs w:val="20"/>
        </w:rPr>
        <w:t>accessibilité, lorsqu</w:t>
      </w:r>
      <w:r w:rsidR="005144FB" w:rsidRPr="00043364">
        <w:rPr>
          <w:sz w:val="24"/>
          <w:szCs w:val="20"/>
        </w:rPr>
        <w:t>’</w:t>
      </w:r>
      <w:r w:rsidRPr="00043364">
        <w:rPr>
          <w:sz w:val="24"/>
          <w:szCs w:val="20"/>
        </w:rPr>
        <w:t>elles ne rompent pas l</w:t>
      </w:r>
      <w:r w:rsidR="005144FB" w:rsidRPr="00043364">
        <w:rPr>
          <w:sz w:val="24"/>
          <w:szCs w:val="20"/>
        </w:rPr>
        <w:t>’</w:t>
      </w:r>
      <w:r w:rsidRPr="00043364">
        <w:rPr>
          <w:sz w:val="24"/>
          <w:szCs w:val="20"/>
        </w:rPr>
        <w:t>accessibilité.</w:t>
      </w:r>
    </w:p>
    <w:p w14:paraId="76FD1D43" w14:textId="3DAB7C76" w:rsidR="00BE66ED" w:rsidRPr="00043364" w:rsidRDefault="00BE66ED" w:rsidP="00043364">
      <w:pPr>
        <w:spacing w:before="240" w:after="240" w:line="276" w:lineRule="auto"/>
        <w:rPr>
          <w:b/>
          <w:color w:val="2F5496" w:themeColor="accent1" w:themeShade="BF"/>
          <w:sz w:val="24"/>
          <w:szCs w:val="20"/>
        </w:rPr>
      </w:pPr>
      <w:r w:rsidRPr="00043364">
        <w:rPr>
          <w:b/>
          <w:color w:val="2F5496" w:themeColor="accent1" w:themeShade="BF"/>
          <w:sz w:val="24"/>
          <w:szCs w:val="20"/>
        </w:rPr>
        <w:t>Les attributs ARIA doivent se conformer aux noms valides</w:t>
      </w:r>
      <w:r w:rsidRPr="00043364">
        <w:rPr>
          <w:rStyle w:val="Appelnotedebasdep"/>
          <w:rFonts w:eastAsia="Times New Roman" w:cs="Arial"/>
          <w:b/>
          <w:color w:val="2F5496" w:themeColor="accent1" w:themeShade="BF"/>
          <w:sz w:val="24"/>
        </w:rPr>
        <w:footnoteReference w:id="55"/>
      </w:r>
      <w:r w:rsidR="007E02ED" w:rsidRPr="00043364">
        <w:rPr>
          <w:b/>
          <w:color w:val="2F5496" w:themeColor="accent1" w:themeShade="BF"/>
          <w:sz w:val="24"/>
          <w:szCs w:val="20"/>
        </w:rPr>
        <w:t xml:space="preserve"> </w:t>
      </w:r>
      <w:r w:rsidRPr="00043364">
        <w:rPr>
          <w:color w:val="2F5496" w:themeColor="accent1" w:themeShade="BF"/>
          <w:sz w:val="24"/>
          <w:szCs w:val="20"/>
        </w:rPr>
        <w:t>(Règle WCAG :</w:t>
      </w:r>
      <w:r w:rsidR="0064299C" w:rsidRPr="00043364">
        <w:rPr>
          <w:color w:val="2F5496" w:themeColor="accent1" w:themeShade="BF"/>
          <w:sz w:val="24"/>
          <w:szCs w:val="20"/>
        </w:rPr>
        <w:t xml:space="preserve"> </w:t>
      </w:r>
      <w:r w:rsidRPr="00043364">
        <w:rPr>
          <w:color w:val="2F5496" w:themeColor="accent1" w:themeShade="BF"/>
          <w:sz w:val="24"/>
          <w:szCs w:val="20"/>
        </w:rPr>
        <w:t>4.1.2)</w:t>
      </w:r>
    </w:p>
    <w:p w14:paraId="488C166C" w14:textId="67D77ECA" w:rsidR="00BE66ED" w:rsidRPr="00043364" w:rsidRDefault="00BE66ED" w:rsidP="00043364">
      <w:pPr>
        <w:spacing w:before="240" w:after="240" w:line="276" w:lineRule="auto"/>
        <w:rPr>
          <w:color w:val="1E1E1E"/>
          <w:sz w:val="24"/>
          <w:szCs w:val="20"/>
        </w:rPr>
      </w:pPr>
      <w:r w:rsidRPr="00043364">
        <w:rPr>
          <w:b/>
          <w:color w:val="1E1E1E"/>
          <w:sz w:val="24"/>
          <w:szCs w:val="20"/>
        </w:rPr>
        <w:t xml:space="preserve">Constat : </w:t>
      </w:r>
      <w:r w:rsidRPr="00043364">
        <w:rPr>
          <w:color w:val="1E1E1E"/>
          <w:sz w:val="24"/>
          <w:szCs w:val="20"/>
        </w:rPr>
        <w:t>les attributs ARIA doivent être correctement orthographiés.</w:t>
      </w:r>
      <w:r w:rsidR="00A643BE" w:rsidRPr="00043364">
        <w:rPr>
          <w:color w:val="1E1E1E"/>
          <w:sz w:val="24"/>
          <w:szCs w:val="20"/>
        </w:rPr>
        <w:t xml:space="preserve"> </w:t>
      </w:r>
      <w:r w:rsidRPr="00043364">
        <w:rPr>
          <w:color w:val="1E1E1E"/>
          <w:sz w:val="24"/>
          <w:szCs w:val="20"/>
        </w:rPr>
        <w:t>Le non-respect des valeurs autorisées entraîne un contenu inaccessible aux utilisateurs de technologies d</w:t>
      </w:r>
      <w:r w:rsidR="005144FB" w:rsidRPr="00043364">
        <w:rPr>
          <w:color w:val="1E1E1E"/>
          <w:sz w:val="24"/>
          <w:szCs w:val="20"/>
        </w:rPr>
        <w:t>’</w:t>
      </w:r>
      <w:r w:rsidRPr="00043364">
        <w:rPr>
          <w:color w:val="1E1E1E"/>
          <w:sz w:val="24"/>
          <w:szCs w:val="20"/>
        </w:rPr>
        <w:t>assistance.</w:t>
      </w:r>
    </w:p>
    <w:p w14:paraId="11A5C4A3" w14:textId="7C76A371" w:rsidR="00BE66ED" w:rsidRPr="00043364" w:rsidRDefault="00BE66ED" w:rsidP="00043364">
      <w:pPr>
        <w:spacing w:before="240" w:after="240" w:line="276" w:lineRule="auto"/>
        <w:rPr>
          <w:sz w:val="24"/>
          <w:szCs w:val="20"/>
        </w:rPr>
      </w:pPr>
      <w:r w:rsidRPr="00043364">
        <w:rPr>
          <w:b/>
          <w:color w:val="1E1E1E"/>
          <w:sz w:val="24"/>
          <w:szCs w:val="20"/>
        </w:rPr>
        <w:lastRenderedPageBreak/>
        <w:t>Solution :</w:t>
      </w:r>
      <w:r w:rsidRPr="00043364">
        <w:rPr>
          <w:sz w:val="24"/>
          <w:szCs w:val="20"/>
        </w:rPr>
        <w:t xml:space="preserve"> assurez-vous que la valeur à l</w:t>
      </w:r>
      <w:r w:rsidR="005144FB" w:rsidRPr="00043364">
        <w:rPr>
          <w:sz w:val="24"/>
          <w:szCs w:val="20"/>
        </w:rPr>
        <w:t>’</w:t>
      </w:r>
      <w:r w:rsidRPr="00043364">
        <w:rPr>
          <w:sz w:val="24"/>
          <w:szCs w:val="20"/>
        </w:rPr>
        <w:t xml:space="preserve">intérieur de chaque attribut est correctement orthographiée et correspond à une valeur valide. Par exemple, le rôle </w:t>
      </w:r>
      <w:proofErr w:type="spellStart"/>
      <w:r w:rsidRPr="00043364">
        <w:rPr>
          <w:sz w:val="24"/>
          <w:szCs w:val="20"/>
        </w:rPr>
        <w:t>checkbox</w:t>
      </w:r>
      <w:proofErr w:type="spellEnd"/>
      <w:r w:rsidRPr="00043364">
        <w:rPr>
          <w:sz w:val="24"/>
          <w:szCs w:val="20"/>
        </w:rPr>
        <w:t xml:space="preserve"> n</w:t>
      </w:r>
      <w:r w:rsidR="005144FB" w:rsidRPr="00043364">
        <w:rPr>
          <w:sz w:val="24"/>
          <w:szCs w:val="20"/>
        </w:rPr>
        <w:t>’</w:t>
      </w:r>
      <w:r w:rsidRPr="00043364">
        <w:rPr>
          <w:sz w:val="24"/>
          <w:szCs w:val="20"/>
        </w:rPr>
        <w:t>a que trois valeurs possibles</w:t>
      </w:r>
      <w:r w:rsidR="00CE1327" w:rsidRPr="00043364">
        <w:rPr>
          <w:sz w:val="24"/>
          <w:szCs w:val="20"/>
        </w:rPr>
        <w:t xml:space="preserve"> : </w:t>
      </w:r>
      <w:proofErr w:type="spellStart"/>
      <w:r w:rsidRPr="00043364">
        <w:rPr>
          <w:sz w:val="24"/>
          <w:szCs w:val="20"/>
        </w:rPr>
        <w:t>true</w:t>
      </w:r>
      <w:proofErr w:type="spellEnd"/>
      <w:r w:rsidRPr="00043364">
        <w:rPr>
          <w:sz w:val="24"/>
          <w:szCs w:val="20"/>
        </w:rPr>
        <w:t>, false ou mixed. L</w:t>
      </w:r>
      <w:r w:rsidR="005144FB" w:rsidRPr="00043364">
        <w:rPr>
          <w:sz w:val="24"/>
          <w:szCs w:val="20"/>
        </w:rPr>
        <w:t>’</w:t>
      </w:r>
      <w:r w:rsidRPr="00043364">
        <w:rPr>
          <w:sz w:val="24"/>
          <w:szCs w:val="20"/>
        </w:rPr>
        <w:t>utilisation d</w:t>
      </w:r>
      <w:r w:rsidR="005144FB" w:rsidRPr="00043364">
        <w:rPr>
          <w:sz w:val="24"/>
          <w:szCs w:val="20"/>
        </w:rPr>
        <w:t>’</w:t>
      </w:r>
      <w:r w:rsidRPr="00043364">
        <w:rPr>
          <w:sz w:val="24"/>
          <w:szCs w:val="20"/>
        </w:rPr>
        <w:t>une valeur autre empêchera la case à cocher d</w:t>
      </w:r>
      <w:r w:rsidR="005144FB" w:rsidRPr="00043364">
        <w:rPr>
          <w:sz w:val="24"/>
          <w:szCs w:val="20"/>
        </w:rPr>
        <w:t>’</w:t>
      </w:r>
      <w:r w:rsidRPr="00043364">
        <w:rPr>
          <w:sz w:val="24"/>
          <w:szCs w:val="20"/>
        </w:rPr>
        <w:t>être fonctionnelle.</w:t>
      </w:r>
    </w:p>
    <w:p w14:paraId="47B5EF8C" w14:textId="046C7A4A" w:rsidR="00BE66ED" w:rsidRPr="00043364" w:rsidRDefault="00BE66ED" w:rsidP="00043364">
      <w:pPr>
        <w:spacing w:before="240" w:after="240" w:line="276" w:lineRule="auto"/>
        <w:rPr>
          <w:b/>
          <w:color w:val="2F5496" w:themeColor="accent1" w:themeShade="BF"/>
          <w:sz w:val="24"/>
          <w:szCs w:val="20"/>
        </w:rPr>
      </w:pPr>
      <w:r w:rsidRPr="00043364">
        <w:rPr>
          <w:b/>
          <w:color w:val="2F5496" w:themeColor="accent1" w:themeShade="BF"/>
          <w:sz w:val="24"/>
          <w:szCs w:val="20"/>
        </w:rPr>
        <w:t>Vérifier que les éléments interactifs ne sont pas imbriqués</w:t>
      </w:r>
      <w:r w:rsidRPr="00043364">
        <w:rPr>
          <w:rStyle w:val="Appelnotedebasdep"/>
          <w:rFonts w:eastAsia="Times New Roman" w:cs="Arial"/>
          <w:b/>
          <w:color w:val="2F5496" w:themeColor="accent1" w:themeShade="BF"/>
          <w:sz w:val="24"/>
        </w:rPr>
        <w:footnoteReference w:id="56"/>
      </w:r>
      <w:r w:rsidRPr="00043364">
        <w:rPr>
          <w:b/>
          <w:color w:val="2F5496" w:themeColor="accent1" w:themeShade="BF"/>
          <w:sz w:val="24"/>
          <w:szCs w:val="20"/>
        </w:rPr>
        <w:t xml:space="preserve"> </w:t>
      </w:r>
      <w:r w:rsidRPr="00043364">
        <w:rPr>
          <w:color w:val="2F5496" w:themeColor="accent1" w:themeShade="BF"/>
          <w:sz w:val="24"/>
          <w:szCs w:val="20"/>
        </w:rPr>
        <w:t xml:space="preserve">(Règle </w:t>
      </w:r>
      <w:r w:rsidRPr="00043364">
        <w:rPr>
          <w:color w:val="2F5496" w:themeColor="accent1" w:themeShade="BF"/>
          <w:sz w:val="24"/>
          <w:szCs w:val="20"/>
          <w:shd w:val="clear" w:color="auto" w:fill="FFFFFF"/>
        </w:rPr>
        <w:t>WCAG :</w:t>
      </w:r>
      <w:r w:rsidR="0064299C" w:rsidRPr="00043364">
        <w:rPr>
          <w:color w:val="2F5496" w:themeColor="accent1" w:themeShade="BF"/>
          <w:sz w:val="24"/>
          <w:szCs w:val="20"/>
          <w:shd w:val="clear" w:color="auto" w:fill="FFFFFF"/>
        </w:rPr>
        <w:t xml:space="preserve"> </w:t>
      </w:r>
      <w:r w:rsidRPr="00043364">
        <w:rPr>
          <w:color w:val="2F5496" w:themeColor="accent1" w:themeShade="BF"/>
          <w:sz w:val="24"/>
          <w:szCs w:val="20"/>
          <w:shd w:val="clear" w:color="auto" w:fill="FFFFFF"/>
        </w:rPr>
        <w:t>4.1.2)</w:t>
      </w:r>
    </w:p>
    <w:p w14:paraId="6DD33D13" w14:textId="0B0768DD" w:rsidR="00BE66ED" w:rsidRPr="00043364" w:rsidRDefault="00BE66ED" w:rsidP="00043364">
      <w:pPr>
        <w:spacing w:before="240" w:after="240" w:line="276" w:lineRule="auto"/>
        <w:rPr>
          <w:sz w:val="24"/>
          <w:szCs w:val="20"/>
        </w:rPr>
      </w:pPr>
      <w:r w:rsidRPr="00043364">
        <w:rPr>
          <w:b/>
          <w:sz w:val="24"/>
          <w:szCs w:val="20"/>
        </w:rPr>
        <w:t xml:space="preserve">Constat : </w:t>
      </w:r>
      <w:r w:rsidRPr="00043364">
        <w:rPr>
          <w:sz w:val="24"/>
          <w:szCs w:val="20"/>
        </w:rPr>
        <w:t>les éléments pouvant être sélectionnés avec un ancêtre de contrôle interactif (tout élément qui accepte l</w:t>
      </w:r>
      <w:r w:rsidR="005144FB" w:rsidRPr="00043364">
        <w:rPr>
          <w:sz w:val="24"/>
          <w:szCs w:val="20"/>
        </w:rPr>
        <w:t>’</w:t>
      </w:r>
      <w:r w:rsidRPr="00043364">
        <w:rPr>
          <w:sz w:val="24"/>
          <w:szCs w:val="20"/>
        </w:rPr>
        <w:t>entrée de l</w:t>
      </w:r>
      <w:r w:rsidR="006A34E4" w:rsidRPr="00043364">
        <w:rPr>
          <w:sz w:val="24"/>
          <w:szCs w:val="20"/>
        </w:rPr>
        <w:t>’</w:t>
      </w:r>
      <w:r w:rsidRPr="00043364">
        <w:rPr>
          <w:sz w:val="24"/>
          <w:szCs w:val="20"/>
        </w:rPr>
        <w:t xml:space="preserve">utilisateur, comme </w:t>
      </w:r>
      <w:r w:rsidR="00BB7C94" w:rsidRPr="00043364">
        <w:rPr>
          <w:sz w:val="24"/>
          <w:szCs w:val="20"/>
        </w:rPr>
        <w:t>les boutons</w:t>
      </w:r>
      <w:r w:rsidRPr="00043364">
        <w:rPr>
          <w:sz w:val="24"/>
          <w:szCs w:val="20"/>
        </w:rPr>
        <w:t xml:space="preserve"> ou les éléments d</w:t>
      </w:r>
      <w:r w:rsidR="006A34E4" w:rsidRPr="00043364">
        <w:rPr>
          <w:sz w:val="24"/>
          <w:szCs w:val="20"/>
        </w:rPr>
        <w:t>’</w:t>
      </w:r>
      <w:r w:rsidRPr="00043364">
        <w:rPr>
          <w:sz w:val="24"/>
          <w:szCs w:val="20"/>
        </w:rPr>
        <w:t>ancrage) ne sont pas annoncés par les lecteurs d</w:t>
      </w:r>
      <w:r w:rsidR="006A34E4" w:rsidRPr="00043364">
        <w:rPr>
          <w:sz w:val="24"/>
          <w:szCs w:val="20"/>
        </w:rPr>
        <w:t>’</w:t>
      </w:r>
      <w:r w:rsidRPr="00043364">
        <w:rPr>
          <w:sz w:val="24"/>
          <w:szCs w:val="20"/>
        </w:rPr>
        <w:t>écran.</w:t>
      </w:r>
    </w:p>
    <w:p w14:paraId="7929775E" w14:textId="14A896FA" w:rsidR="00BE66ED" w:rsidRPr="00043364" w:rsidRDefault="00BE66ED" w:rsidP="00043364">
      <w:pPr>
        <w:spacing w:before="240" w:after="240" w:line="276" w:lineRule="auto"/>
        <w:rPr>
          <w:sz w:val="24"/>
          <w:szCs w:val="20"/>
        </w:rPr>
      </w:pPr>
      <w:r w:rsidRPr="00043364">
        <w:rPr>
          <w:b/>
          <w:sz w:val="24"/>
          <w:szCs w:val="20"/>
        </w:rPr>
        <w:t>Solution :</w:t>
      </w:r>
      <w:r w:rsidRPr="00043364">
        <w:rPr>
          <w:sz w:val="24"/>
          <w:szCs w:val="20"/>
        </w:rPr>
        <w:t xml:space="preserve"> assurez-vous que les éléments de contrôle interactifs ne possèdent pas de descendants pouvant être sélectionnés.</w:t>
      </w:r>
    </w:p>
    <w:p w14:paraId="39973F2C" w14:textId="5C324299" w:rsidR="00BE66ED" w:rsidRPr="00043364" w:rsidRDefault="00BE66ED" w:rsidP="00043364">
      <w:pPr>
        <w:spacing w:before="240" w:after="240" w:line="276" w:lineRule="auto"/>
        <w:rPr>
          <w:rFonts w:eastAsia="Times New Roman"/>
          <w:b/>
          <w:color w:val="2F5496" w:themeColor="accent1" w:themeShade="BF"/>
          <w:sz w:val="24"/>
          <w:szCs w:val="20"/>
        </w:rPr>
      </w:pPr>
      <w:r w:rsidRPr="00043364">
        <w:rPr>
          <w:rFonts w:eastAsia="Times New Roman"/>
          <w:b/>
          <w:color w:val="2F5496" w:themeColor="accent1" w:themeShade="BF"/>
          <w:sz w:val="24"/>
          <w:szCs w:val="20"/>
        </w:rPr>
        <w:t>Les éléments doivent seulement utiliser les attributs ARIA autorisés</w:t>
      </w:r>
      <w:r w:rsidR="00CD5167" w:rsidRPr="00043364">
        <w:rPr>
          <w:rFonts w:eastAsia="Times New Roman"/>
          <w:b/>
          <w:color w:val="2F5496" w:themeColor="accent1" w:themeShade="BF"/>
          <w:sz w:val="24"/>
          <w:szCs w:val="20"/>
        </w:rPr>
        <w:t xml:space="preserve"> </w:t>
      </w:r>
      <w:r w:rsidRPr="00043364">
        <w:rPr>
          <w:rStyle w:val="Appelnotedebasdep"/>
          <w:rFonts w:eastAsia="Times New Roman" w:cs="Arial"/>
          <w:color w:val="2F5496" w:themeColor="accent1" w:themeShade="BF"/>
          <w:sz w:val="24"/>
        </w:rPr>
        <w:footnoteReference w:id="57"/>
      </w:r>
      <w:r w:rsidRPr="00043364">
        <w:rPr>
          <w:color w:val="2F5496" w:themeColor="accent1" w:themeShade="BF"/>
          <w:sz w:val="24"/>
          <w:szCs w:val="20"/>
        </w:rPr>
        <w:t xml:space="preserve">(Règle </w:t>
      </w:r>
      <w:r w:rsidRPr="00043364">
        <w:rPr>
          <w:color w:val="2F5496" w:themeColor="accent1" w:themeShade="BF"/>
          <w:sz w:val="24"/>
          <w:szCs w:val="20"/>
          <w:shd w:val="clear" w:color="auto" w:fill="FFFFFF"/>
        </w:rPr>
        <w:t>WCAG :</w:t>
      </w:r>
      <w:r w:rsidR="0064299C" w:rsidRPr="00043364">
        <w:rPr>
          <w:color w:val="2F5496" w:themeColor="accent1" w:themeShade="BF"/>
          <w:sz w:val="24"/>
          <w:szCs w:val="20"/>
          <w:shd w:val="clear" w:color="auto" w:fill="FFFFFF"/>
        </w:rPr>
        <w:t xml:space="preserve"> </w:t>
      </w:r>
      <w:r w:rsidRPr="00043364">
        <w:rPr>
          <w:color w:val="2F5496" w:themeColor="accent1" w:themeShade="BF"/>
          <w:sz w:val="24"/>
          <w:szCs w:val="20"/>
          <w:shd w:val="clear" w:color="auto" w:fill="FFFFFF"/>
        </w:rPr>
        <w:t>4.1.2)</w:t>
      </w:r>
    </w:p>
    <w:p w14:paraId="346E8989" w14:textId="66730D24" w:rsidR="00BE66ED" w:rsidRPr="00043364" w:rsidRDefault="00BE66ED" w:rsidP="00043364">
      <w:pPr>
        <w:spacing w:before="240" w:after="240" w:line="276" w:lineRule="auto"/>
        <w:rPr>
          <w:sz w:val="24"/>
          <w:szCs w:val="20"/>
        </w:rPr>
      </w:pPr>
      <w:r w:rsidRPr="00043364">
        <w:rPr>
          <w:b/>
          <w:sz w:val="24"/>
          <w:szCs w:val="20"/>
        </w:rPr>
        <w:t xml:space="preserve">Constat : </w:t>
      </w:r>
      <w:r w:rsidRPr="00043364">
        <w:rPr>
          <w:sz w:val="24"/>
          <w:szCs w:val="20"/>
        </w:rPr>
        <w:t>l</w:t>
      </w:r>
      <w:r w:rsidR="006A34E4" w:rsidRPr="00043364">
        <w:rPr>
          <w:sz w:val="24"/>
          <w:szCs w:val="20"/>
        </w:rPr>
        <w:t>’</w:t>
      </w:r>
      <w:r w:rsidRPr="00043364">
        <w:rPr>
          <w:sz w:val="24"/>
          <w:szCs w:val="20"/>
        </w:rPr>
        <w:t>utilisation d</w:t>
      </w:r>
      <w:r w:rsidR="006A34E4" w:rsidRPr="00043364">
        <w:rPr>
          <w:sz w:val="24"/>
          <w:szCs w:val="20"/>
        </w:rPr>
        <w:t>’</w:t>
      </w:r>
      <w:r w:rsidRPr="00043364">
        <w:rPr>
          <w:sz w:val="24"/>
          <w:szCs w:val="20"/>
        </w:rPr>
        <w:t>attributs ARIA dans des rôles où ils ne sont pas autorisés peut interférer avec l</w:t>
      </w:r>
      <w:r w:rsidR="006A34E4" w:rsidRPr="00043364">
        <w:rPr>
          <w:sz w:val="24"/>
          <w:szCs w:val="20"/>
        </w:rPr>
        <w:t>’</w:t>
      </w:r>
      <w:r w:rsidRPr="00043364">
        <w:rPr>
          <w:sz w:val="24"/>
          <w:szCs w:val="20"/>
        </w:rPr>
        <w:t xml:space="preserve">accessibilité de la page Web.  </w:t>
      </w:r>
    </w:p>
    <w:p w14:paraId="655A1A35" w14:textId="5FC0733B" w:rsidR="00BE66ED" w:rsidRPr="00043364" w:rsidRDefault="00BE66ED" w:rsidP="00043364">
      <w:pPr>
        <w:spacing w:before="240" w:after="240" w:line="276" w:lineRule="auto"/>
        <w:rPr>
          <w:sz w:val="24"/>
          <w:szCs w:val="20"/>
        </w:rPr>
      </w:pPr>
      <w:r w:rsidRPr="00043364">
        <w:rPr>
          <w:b/>
          <w:sz w:val="24"/>
          <w:szCs w:val="20"/>
        </w:rPr>
        <w:t>Solution :</w:t>
      </w:r>
      <w:r w:rsidRPr="00043364">
        <w:rPr>
          <w:sz w:val="24"/>
          <w:szCs w:val="20"/>
        </w:rPr>
        <w:t xml:space="preserve"> utiliser seulement les attributs autorisés pour un rôle donné incluant là où cet attribut peut être utilisé. </w:t>
      </w:r>
    </w:p>
    <w:p w14:paraId="09683419" w14:textId="74FE606F" w:rsidR="00BE66ED" w:rsidRPr="00043364" w:rsidRDefault="00BE66ED" w:rsidP="00043364">
      <w:pPr>
        <w:spacing w:before="240" w:after="240" w:line="276" w:lineRule="auto"/>
        <w:rPr>
          <w:b/>
          <w:color w:val="2F5496" w:themeColor="accent1" w:themeShade="BF"/>
          <w:sz w:val="24"/>
          <w:szCs w:val="20"/>
        </w:rPr>
      </w:pPr>
      <w:r w:rsidRPr="00043364">
        <w:rPr>
          <w:b/>
          <w:color w:val="2F5496" w:themeColor="accent1" w:themeShade="BF"/>
          <w:sz w:val="24"/>
          <w:szCs w:val="20"/>
        </w:rPr>
        <w:t>Le bouton, le lien et l</w:t>
      </w:r>
      <w:r w:rsidR="006A34E4" w:rsidRPr="00043364">
        <w:rPr>
          <w:b/>
          <w:color w:val="2F5496" w:themeColor="accent1" w:themeShade="BF"/>
          <w:sz w:val="24"/>
          <w:szCs w:val="20"/>
        </w:rPr>
        <w:t>’</w:t>
      </w:r>
      <w:r w:rsidRPr="00043364">
        <w:rPr>
          <w:b/>
          <w:color w:val="2F5496" w:themeColor="accent1" w:themeShade="BF"/>
          <w:sz w:val="24"/>
          <w:szCs w:val="20"/>
        </w:rPr>
        <w:t>élément de menu ARIA doivent avoir un nom accessible</w:t>
      </w:r>
      <w:r w:rsidRPr="00043364">
        <w:rPr>
          <w:rStyle w:val="Appelnotedebasdep"/>
          <w:rFonts w:eastAsia="Times New Roman" w:cs="Arial"/>
          <w:color w:val="2F5496" w:themeColor="accent1" w:themeShade="BF"/>
          <w:sz w:val="24"/>
        </w:rPr>
        <w:footnoteReference w:id="58"/>
      </w:r>
      <w:r w:rsidRPr="00043364">
        <w:rPr>
          <w:color w:val="2F5496" w:themeColor="accent1" w:themeShade="BF"/>
          <w:sz w:val="24"/>
          <w:szCs w:val="20"/>
        </w:rPr>
        <w:t xml:space="preserve"> (Règle WCAG :</w:t>
      </w:r>
      <w:r w:rsidR="0064299C" w:rsidRPr="00043364">
        <w:rPr>
          <w:color w:val="2F5496" w:themeColor="accent1" w:themeShade="BF"/>
          <w:sz w:val="24"/>
          <w:szCs w:val="20"/>
        </w:rPr>
        <w:t xml:space="preserve"> </w:t>
      </w:r>
      <w:r w:rsidRPr="00043364">
        <w:rPr>
          <w:color w:val="2F5496" w:themeColor="accent1" w:themeShade="BF"/>
          <w:sz w:val="24"/>
          <w:szCs w:val="20"/>
        </w:rPr>
        <w:t>4.1.2)</w:t>
      </w:r>
    </w:p>
    <w:p w14:paraId="7E30FE23" w14:textId="7AA44D69" w:rsidR="00BE66ED" w:rsidRPr="00043364" w:rsidRDefault="00BE66ED" w:rsidP="00043364">
      <w:pPr>
        <w:spacing w:before="240" w:after="240" w:line="276" w:lineRule="auto"/>
        <w:rPr>
          <w:color w:val="1E1E1E"/>
          <w:sz w:val="24"/>
          <w:szCs w:val="20"/>
        </w:rPr>
      </w:pPr>
      <w:r w:rsidRPr="00043364">
        <w:rPr>
          <w:b/>
          <w:sz w:val="24"/>
          <w:szCs w:val="20"/>
        </w:rPr>
        <w:t>Constat :</w:t>
      </w:r>
      <w:r w:rsidRPr="00043364">
        <w:rPr>
          <w:sz w:val="24"/>
          <w:szCs w:val="20"/>
        </w:rPr>
        <w:t xml:space="preserve"> les utilisateurs de lecteurs d</w:t>
      </w:r>
      <w:r w:rsidR="006A34E4" w:rsidRPr="00043364">
        <w:rPr>
          <w:sz w:val="24"/>
          <w:szCs w:val="20"/>
        </w:rPr>
        <w:t>’</w:t>
      </w:r>
      <w:r w:rsidRPr="00043364">
        <w:rPr>
          <w:sz w:val="24"/>
          <w:szCs w:val="20"/>
        </w:rPr>
        <w:t>écran ne sont pas en mesure de discerner le but des éléments avec </w:t>
      </w:r>
      <w:proofErr w:type="spellStart"/>
      <w:r w:rsidRPr="00043364">
        <w:rPr>
          <w:sz w:val="24"/>
          <w:szCs w:val="20"/>
        </w:rPr>
        <w:t>role</w:t>
      </w:r>
      <w:proofErr w:type="spellEnd"/>
      <w:r w:rsidRPr="00043364">
        <w:rPr>
          <w:sz w:val="24"/>
          <w:szCs w:val="20"/>
        </w:rPr>
        <w:t>=</w:t>
      </w:r>
      <w:r w:rsidR="00FF70B9" w:rsidRPr="00043364">
        <w:rPr>
          <w:sz w:val="24"/>
          <w:szCs w:val="20"/>
        </w:rPr>
        <w:t> »</w:t>
      </w:r>
      <w:r w:rsidR="00CD5167" w:rsidRPr="00043364">
        <w:rPr>
          <w:sz w:val="24"/>
          <w:szCs w:val="20"/>
        </w:rPr>
        <w:t xml:space="preserve"> </w:t>
      </w:r>
      <w:proofErr w:type="spellStart"/>
      <w:r w:rsidRPr="00043364">
        <w:rPr>
          <w:sz w:val="24"/>
          <w:szCs w:val="20"/>
        </w:rPr>
        <w:t>link</w:t>
      </w:r>
      <w:proofErr w:type="spellEnd"/>
      <w:r w:rsidR="000D0332" w:rsidRPr="00043364">
        <w:rPr>
          <w:sz w:val="24"/>
          <w:szCs w:val="20"/>
        </w:rPr>
        <w:t> »</w:t>
      </w:r>
      <w:r w:rsidRPr="00043364">
        <w:rPr>
          <w:sz w:val="24"/>
          <w:szCs w:val="20"/>
        </w:rPr>
        <w:t>, </w:t>
      </w:r>
      <w:proofErr w:type="spellStart"/>
      <w:r w:rsidRPr="00043364">
        <w:rPr>
          <w:sz w:val="24"/>
          <w:szCs w:val="20"/>
        </w:rPr>
        <w:t>role</w:t>
      </w:r>
      <w:proofErr w:type="spellEnd"/>
      <w:r w:rsidRPr="00043364">
        <w:rPr>
          <w:sz w:val="24"/>
          <w:szCs w:val="20"/>
        </w:rPr>
        <w:t>="</w:t>
      </w:r>
      <w:r w:rsidR="00CD5167" w:rsidRPr="00043364">
        <w:rPr>
          <w:sz w:val="24"/>
          <w:szCs w:val="20"/>
        </w:rPr>
        <w:t xml:space="preserve"> </w:t>
      </w:r>
      <w:proofErr w:type="spellStart"/>
      <w:r w:rsidRPr="00043364">
        <w:rPr>
          <w:sz w:val="24"/>
          <w:szCs w:val="20"/>
        </w:rPr>
        <w:t>button</w:t>
      </w:r>
      <w:proofErr w:type="spellEnd"/>
      <w:r w:rsidR="000D0332" w:rsidRPr="00043364">
        <w:rPr>
          <w:sz w:val="24"/>
          <w:szCs w:val="20"/>
        </w:rPr>
        <w:t> »</w:t>
      </w:r>
      <w:r w:rsidRPr="00043364">
        <w:rPr>
          <w:sz w:val="24"/>
          <w:szCs w:val="20"/>
        </w:rPr>
        <w:t>, ou </w:t>
      </w:r>
      <w:proofErr w:type="spellStart"/>
      <w:r w:rsidRPr="00043364">
        <w:rPr>
          <w:sz w:val="24"/>
          <w:szCs w:val="20"/>
        </w:rPr>
        <w:t>role</w:t>
      </w:r>
      <w:proofErr w:type="spellEnd"/>
      <w:r w:rsidRPr="00043364">
        <w:rPr>
          <w:sz w:val="24"/>
          <w:szCs w:val="20"/>
        </w:rPr>
        <w:t>=</w:t>
      </w:r>
      <w:r w:rsidR="00FF70B9" w:rsidRPr="00043364">
        <w:rPr>
          <w:sz w:val="24"/>
          <w:szCs w:val="20"/>
        </w:rPr>
        <w:t> »</w:t>
      </w:r>
      <w:r w:rsidR="00CD5167" w:rsidRPr="00043364">
        <w:rPr>
          <w:sz w:val="24"/>
          <w:szCs w:val="20"/>
        </w:rPr>
        <w:t xml:space="preserve"> </w:t>
      </w:r>
      <w:proofErr w:type="spellStart"/>
      <w:r w:rsidRPr="00043364">
        <w:rPr>
          <w:sz w:val="24"/>
          <w:szCs w:val="20"/>
        </w:rPr>
        <w:t>menuitem</w:t>
      </w:r>
      <w:proofErr w:type="spellEnd"/>
      <w:r w:rsidR="000D0332" w:rsidRPr="00043364">
        <w:rPr>
          <w:sz w:val="24"/>
          <w:szCs w:val="20"/>
        </w:rPr>
        <w:t> »</w:t>
      </w:r>
      <w:r w:rsidRPr="00043364">
        <w:rPr>
          <w:sz w:val="24"/>
          <w:szCs w:val="20"/>
        </w:rPr>
        <w:t xml:space="preserve"> qui n</w:t>
      </w:r>
      <w:r w:rsidR="006A34E4" w:rsidRPr="00043364">
        <w:rPr>
          <w:sz w:val="24"/>
          <w:szCs w:val="20"/>
        </w:rPr>
        <w:t>’</w:t>
      </w:r>
      <w:r w:rsidRPr="00043364">
        <w:rPr>
          <w:sz w:val="24"/>
          <w:szCs w:val="20"/>
        </w:rPr>
        <w:t>ont pas de nom accessible</w:t>
      </w:r>
      <w:r w:rsidRPr="00043364">
        <w:rPr>
          <w:color w:val="1E1E1E"/>
          <w:sz w:val="24"/>
          <w:szCs w:val="20"/>
        </w:rPr>
        <w:t>.</w:t>
      </w:r>
    </w:p>
    <w:p w14:paraId="64AF2365" w14:textId="36111482" w:rsidR="00BE66ED" w:rsidRPr="00043364" w:rsidRDefault="00BE66ED" w:rsidP="00043364">
      <w:pPr>
        <w:spacing w:before="240" w:after="240" w:line="276" w:lineRule="auto"/>
        <w:rPr>
          <w:sz w:val="24"/>
          <w:szCs w:val="20"/>
        </w:rPr>
      </w:pPr>
      <w:r w:rsidRPr="00043364">
        <w:rPr>
          <w:b/>
          <w:sz w:val="24"/>
          <w:szCs w:val="20"/>
        </w:rPr>
        <w:t>Solution :</w:t>
      </w:r>
      <w:r w:rsidRPr="00043364">
        <w:rPr>
          <w:sz w:val="24"/>
          <w:szCs w:val="20"/>
        </w:rPr>
        <w:t xml:space="preserve"> assurez-vous que chaque élément avec </w:t>
      </w:r>
      <w:proofErr w:type="spellStart"/>
      <w:r w:rsidRPr="00043364">
        <w:rPr>
          <w:sz w:val="24"/>
          <w:szCs w:val="20"/>
        </w:rPr>
        <w:t>role</w:t>
      </w:r>
      <w:proofErr w:type="spellEnd"/>
      <w:r w:rsidRPr="00043364">
        <w:rPr>
          <w:sz w:val="24"/>
          <w:szCs w:val="20"/>
        </w:rPr>
        <w:t>=</w:t>
      </w:r>
      <w:r w:rsidR="00FF70B9" w:rsidRPr="00043364">
        <w:rPr>
          <w:sz w:val="24"/>
          <w:szCs w:val="20"/>
        </w:rPr>
        <w:t> »</w:t>
      </w:r>
      <w:r w:rsidR="00CD5167" w:rsidRPr="00043364">
        <w:rPr>
          <w:sz w:val="24"/>
          <w:szCs w:val="20"/>
        </w:rPr>
        <w:t xml:space="preserve"> </w:t>
      </w:r>
      <w:proofErr w:type="spellStart"/>
      <w:r w:rsidRPr="00043364">
        <w:rPr>
          <w:sz w:val="24"/>
          <w:szCs w:val="20"/>
        </w:rPr>
        <w:t>link</w:t>
      </w:r>
      <w:proofErr w:type="spellEnd"/>
      <w:r w:rsidR="000D0332" w:rsidRPr="00043364">
        <w:rPr>
          <w:sz w:val="24"/>
          <w:szCs w:val="20"/>
        </w:rPr>
        <w:t> »</w:t>
      </w:r>
      <w:r w:rsidRPr="00043364">
        <w:rPr>
          <w:sz w:val="24"/>
          <w:szCs w:val="20"/>
        </w:rPr>
        <w:t>, </w:t>
      </w:r>
      <w:proofErr w:type="spellStart"/>
      <w:r w:rsidRPr="00043364">
        <w:rPr>
          <w:sz w:val="24"/>
          <w:szCs w:val="20"/>
        </w:rPr>
        <w:t>role</w:t>
      </w:r>
      <w:proofErr w:type="spellEnd"/>
      <w:r w:rsidRPr="00043364">
        <w:rPr>
          <w:sz w:val="24"/>
          <w:szCs w:val="20"/>
        </w:rPr>
        <w:t>="</w:t>
      </w:r>
      <w:r w:rsidR="00CD5167" w:rsidRPr="00043364">
        <w:rPr>
          <w:sz w:val="24"/>
          <w:szCs w:val="20"/>
        </w:rPr>
        <w:t xml:space="preserve"> </w:t>
      </w:r>
      <w:proofErr w:type="spellStart"/>
      <w:r w:rsidRPr="00043364">
        <w:rPr>
          <w:sz w:val="24"/>
          <w:szCs w:val="20"/>
        </w:rPr>
        <w:t>button</w:t>
      </w:r>
      <w:proofErr w:type="spellEnd"/>
      <w:r w:rsidR="000D0332" w:rsidRPr="00043364">
        <w:rPr>
          <w:sz w:val="24"/>
          <w:szCs w:val="20"/>
        </w:rPr>
        <w:t> »</w:t>
      </w:r>
      <w:r w:rsidRPr="00043364">
        <w:rPr>
          <w:sz w:val="24"/>
          <w:szCs w:val="20"/>
        </w:rPr>
        <w:t>, ou </w:t>
      </w:r>
      <w:proofErr w:type="spellStart"/>
      <w:r w:rsidRPr="00043364">
        <w:rPr>
          <w:sz w:val="24"/>
          <w:szCs w:val="20"/>
        </w:rPr>
        <w:t>role</w:t>
      </w:r>
      <w:proofErr w:type="spellEnd"/>
      <w:r w:rsidRPr="00043364">
        <w:rPr>
          <w:sz w:val="24"/>
          <w:szCs w:val="20"/>
        </w:rPr>
        <w:t>=</w:t>
      </w:r>
      <w:r w:rsidR="00FF70B9" w:rsidRPr="00043364">
        <w:rPr>
          <w:sz w:val="24"/>
          <w:szCs w:val="20"/>
        </w:rPr>
        <w:t> »</w:t>
      </w:r>
      <w:r w:rsidR="00CD5167" w:rsidRPr="00043364">
        <w:rPr>
          <w:sz w:val="24"/>
          <w:szCs w:val="20"/>
        </w:rPr>
        <w:t xml:space="preserve"> </w:t>
      </w:r>
      <w:proofErr w:type="spellStart"/>
      <w:r w:rsidRPr="00043364">
        <w:rPr>
          <w:sz w:val="24"/>
          <w:szCs w:val="20"/>
        </w:rPr>
        <w:t>menuitem</w:t>
      </w:r>
      <w:proofErr w:type="spellEnd"/>
      <w:r w:rsidR="000D0332" w:rsidRPr="00043364">
        <w:rPr>
          <w:sz w:val="24"/>
          <w:szCs w:val="20"/>
        </w:rPr>
        <w:t> »</w:t>
      </w:r>
      <w:r w:rsidRPr="00043364">
        <w:rPr>
          <w:sz w:val="24"/>
          <w:szCs w:val="20"/>
        </w:rPr>
        <w:t xml:space="preserve"> possède l</w:t>
      </w:r>
      <w:r w:rsidR="006A34E4" w:rsidRPr="00043364">
        <w:rPr>
          <w:sz w:val="24"/>
          <w:szCs w:val="20"/>
        </w:rPr>
        <w:t>’</w:t>
      </w:r>
      <w:r w:rsidRPr="00043364">
        <w:rPr>
          <w:sz w:val="24"/>
          <w:szCs w:val="20"/>
        </w:rPr>
        <w:t>une des caractéristiques suivantes :</w:t>
      </w:r>
    </w:p>
    <w:p w14:paraId="2DEDD89F" w14:textId="69D64F41" w:rsidR="00BE66ED" w:rsidRPr="00043364" w:rsidRDefault="00BE66ED" w:rsidP="00043364">
      <w:pPr>
        <w:spacing w:before="240" w:after="240" w:line="276" w:lineRule="auto"/>
        <w:rPr>
          <w:b/>
          <w:sz w:val="24"/>
          <w:szCs w:val="20"/>
        </w:rPr>
      </w:pPr>
      <w:r w:rsidRPr="00043364">
        <w:rPr>
          <w:sz w:val="24"/>
          <w:szCs w:val="20"/>
        </w:rPr>
        <w:t>Texte intérieur perceptible par les utilisateurs de lecteurs d</w:t>
      </w:r>
      <w:r w:rsidR="006A34E4" w:rsidRPr="00043364">
        <w:rPr>
          <w:sz w:val="24"/>
          <w:szCs w:val="20"/>
        </w:rPr>
        <w:t>’</w:t>
      </w:r>
      <w:r w:rsidRPr="00043364">
        <w:rPr>
          <w:sz w:val="24"/>
          <w:szCs w:val="20"/>
        </w:rPr>
        <w:t>écran</w:t>
      </w:r>
      <w:r w:rsidR="00972420" w:rsidRPr="00043364">
        <w:rPr>
          <w:sz w:val="24"/>
          <w:szCs w:val="20"/>
        </w:rPr>
        <w:t> </w:t>
      </w:r>
      <w:r w:rsidRPr="00043364">
        <w:rPr>
          <w:sz w:val="24"/>
          <w:szCs w:val="20"/>
        </w:rPr>
        <w:t>;</w:t>
      </w:r>
    </w:p>
    <w:p w14:paraId="189C1A11" w14:textId="111D2141" w:rsidR="00BE66ED" w:rsidRPr="00043364" w:rsidRDefault="00BE66ED" w:rsidP="00043364">
      <w:pPr>
        <w:spacing w:before="240" w:after="240" w:line="276" w:lineRule="auto"/>
        <w:rPr>
          <w:b/>
          <w:sz w:val="24"/>
          <w:szCs w:val="20"/>
        </w:rPr>
      </w:pPr>
      <w:r w:rsidRPr="00043364">
        <w:rPr>
          <w:sz w:val="24"/>
          <w:szCs w:val="20"/>
        </w:rPr>
        <w:t>Attribut aria-label non vide</w:t>
      </w:r>
      <w:r w:rsidR="00972420" w:rsidRPr="00043364">
        <w:rPr>
          <w:sz w:val="24"/>
          <w:szCs w:val="20"/>
        </w:rPr>
        <w:t> </w:t>
      </w:r>
      <w:r w:rsidRPr="00043364">
        <w:rPr>
          <w:sz w:val="24"/>
          <w:szCs w:val="20"/>
        </w:rPr>
        <w:t>;</w:t>
      </w:r>
    </w:p>
    <w:p w14:paraId="29BB11A1" w14:textId="5A6EFA3B" w:rsidR="00BE66ED" w:rsidRPr="00043364" w:rsidRDefault="00BE66ED" w:rsidP="00043364">
      <w:pPr>
        <w:spacing w:before="240" w:after="240" w:line="276" w:lineRule="auto"/>
        <w:rPr>
          <w:b/>
          <w:sz w:val="24"/>
          <w:szCs w:val="20"/>
        </w:rPr>
      </w:pPr>
      <w:r w:rsidRPr="00043364">
        <w:rPr>
          <w:sz w:val="24"/>
          <w:szCs w:val="20"/>
        </w:rPr>
        <w:t>Attribut aria-</w:t>
      </w:r>
      <w:proofErr w:type="spellStart"/>
      <w:r w:rsidRPr="00043364">
        <w:rPr>
          <w:sz w:val="24"/>
          <w:szCs w:val="20"/>
        </w:rPr>
        <w:t>labelledby</w:t>
      </w:r>
      <w:proofErr w:type="spellEnd"/>
      <w:r w:rsidRPr="00043364">
        <w:rPr>
          <w:sz w:val="24"/>
          <w:szCs w:val="20"/>
        </w:rPr>
        <w:t xml:space="preserve"> pointant vers un élément avec un texte perceptible</w:t>
      </w:r>
    </w:p>
    <w:p w14:paraId="7E6E6898" w14:textId="7D254C34" w:rsidR="00BE66ED" w:rsidRPr="00043364" w:rsidRDefault="00BE66ED" w:rsidP="00043364">
      <w:pPr>
        <w:spacing w:before="240" w:after="240" w:line="276" w:lineRule="auto"/>
        <w:rPr>
          <w:color w:val="2F5496" w:themeColor="accent1" w:themeShade="BF"/>
          <w:sz w:val="24"/>
          <w:szCs w:val="20"/>
        </w:rPr>
      </w:pPr>
      <w:r w:rsidRPr="00043364">
        <w:rPr>
          <w:b/>
          <w:color w:val="2F5496" w:themeColor="accent1" w:themeShade="BF"/>
          <w:sz w:val="24"/>
          <w:szCs w:val="20"/>
        </w:rPr>
        <w:lastRenderedPageBreak/>
        <w:t>Les boutons doivent avoir un texte perceptible</w:t>
      </w:r>
      <w:r w:rsidRPr="00043364">
        <w:rPr>
          <w:rStyle w:val="Appelnotedebasdep"/>
          <w:rFonts w:cs="Arial"/>
          <w:color w:val="2F5496" w:themeColor="accent1" w:themeShade="BF"/>
          <w:sz w:val="24"/>
        </w:rPr>
        <w:footnoteReference w:id="59"/>
      </w:r>
      <w:r w:rsidRPr="00043364">
        <w:rPr>
          <w:color w:val="2F5496" w:themeColor="accent1" w:themeShade="BF"/>
          <w:sz w:val="24"/>
          <w:szCs w:val="20"/>
        </w:rPr>
        <w:t xml:space="preserve"> </w:t>
      </w:r>
      <w:r w:rsidR="00E07A67" w:rsidRPr="00043364">
        <w:rPr>
          <w:color w:val="2F5496" w:themeColor="accent1" w:themeShade="BF"/>
          <w:sz w:val="24"/>
          <w:szCs w:val="20"/>
        </w:rPr>
        <w:br/>
      </w:r>
      <w:r w:rsidRPr="00043364">
        <w:rPr>
          <w:color w:val="2F5496" w:themeColor="accent1" w:themeShade="BF"/>
          <w:sz w:val="24"/>
          <w:szCs w:val="20"/>
        </w:rPr>
        <w:t>(Règles WCAG :</w:t>
      </w:r>
      <w:r w:rsidR="0064299C" w:rsidRPr="00043364">
        <w:rPr>
          <w:color w:val="2F5496" w:themeColor="accent1" w:themeShade="BF"/>
          <w:sz w:val="24"/>
          <w:szCs w:val="20"/>
        </w:rPr>
        <w:t xml:space="preserve"> </w:t>
      </w:r>
      <w:r w:rsidRPr="00043364">
        <w:rPr>
          <w:color w:val="2F5496" w:themeColor="accent1" w:themeShade="BF"/>
          <w:sz w:val="24"/>
          <w:szCs w:val="20"/>
        </w:rPr>
        <w:t>4.1.2)</w:t>
      </w:r>
    </w:p>
    <w:p w14:paraId="28263C80" w14:textId="7624F8BF" w:rsidR="00BE66ED" w:rsidRPr="00043364" w:rsidRDefault="00BE66ED" w:rsidP="00043364">
      <w:pPr>
        <w:spacing w:before="240" w:after="240" w:line="276" w:lineRule="auto"/>
        <w:rPr>
          <w:sz w:val="24"/>
          <w:szCs w:val="20"/>
        </w:rPr>
      </w:pPr>
      <w:r w:rsidRPr="00043364">
        <w:rPr>
          <w:b/>
          <w:sz w:val="24"/>
          <w:szCs w:val="20"/>
        </w:rPr>
        <w:t>Constat :</w:t>
      </w:r>
      <w:r w:rsidRPr="00043364">
        <w:rPr>
          <w:sz w:val="24"/>
          <w:szCs w:val="20"/>
        </w:rPr>
        <w:t xml:space="preserve"> les utilisateurs de lecteurs d</w:t>
      </w:r>
      <w:r w:rsidR="006A34E4" w:rsidRPr="00043364">
        <w:rPr>
          <w:sz w:val="24"/>
          <w:szCs w:val="20"/>
        </w:rPr>
        <w:t>’</w:t>
      </w:r>
      <w:r w:rsidRPr="00043364">
        <w:rPr>
          <w:sz w:val="24"/>
          <w:szCs w:val="20"/>
        </w:rPr>
        <w:t xml:space="preserve">écran ne sont pas en mesure de discerner la fonction des éléments </w:t>
      </w:r>
      <w:proofErr w:type="spellStart"/>
      <w:r w:rsidRPr="00043364">
        <w:rPr>
          <w:sz w:val="24"/>
          <w:szCs w:val="20"/>
        </w:rPr>
        <w:t>role</w:t>
      </w:r>
      <w:proofErr w:type="spellEnd"/>
      <w:r w:rsidRPr="00043364">
        <w:rPr>
          <w:sz w:val="24"/>
          <w:szCs w:val="20"/>
        </w:rPr>
        <w:t>=</w:t>
      </w:r>
      <w:r w:rsidR="00FF70B9" w:rsidRPr="00043364">
        <w:rPr>
          <w:sz w:val="24"/>
          <w:szCs w:val="20"/>
        </w:rPr>
        <w:t> »</w:t>
      </w:r>
      <w:r w:rsidR="00CD5167" w:rsidRPr="00043364">
        <w:rPr>
          <w:sz w:val="24"/>
          <w:szCs w:val="20"/>
        </w:rPr>
        <w:t xml:space="preserve"> </w:t>
      </w:r>
      <w:proofErr w:type="spellStart"/>
      <w:r w:rsidRPr="00043364">
        <w:rPr>
          <w:sz w:val="24"/>
          <w:szCs w:val="20"/>
        </w:rPr>
        <w:t>link</w:t>
      </w:r>
      <w:proofErr w:type="spellEnd"/>
      <w:r w:rsidR="000D0332" w:rsidRPr="00043364">
        <w:rPr>
          <w:sz w:val="24"/>
          <w:szCs w:val="20"/>
        </w:rPr>
        <w:t> »</w:t>
      </w:r>
      <w:r w:rsidRPr="00043364">
        <w:rPr>
          <w:sz w:val="24"/>
          <w:szCs w:val="20"/>
        </w:rPr>
        <w:t xml:space="preserve">, </w:t>
      </w:r>
      <w:proofErr w:type="spellStart"/>
      <w:r w:rsidRPr="00043364">
        <w:rPr>
          <w:sz w:val="24"/>
          <w:szCs w:val="20"/>
        </w:rPr>
        <w:t>role</w:t>
      </w:r>
      <w:proofErr w:type="spellEnd"/>
      <w:r w:rsidRPr="00043364">
        <w:rPr>
          <w:sz w:val="24"/>
          <w:szCs w:val="20"/>
        </w:rPr>
        <w:t>="</w:t>
      </w:r>
      <w:r w:rsidR="00CD5167" w:rsidRPr="00043364">
        <w:rPr>
          <w:sz w:val="24"/>
          <w:szCs w:val="20"/>
        </w:rPr>
        <w:t xml:space="preserve"> </w:t>
      </w:r>
      <w:proofErr w:type="spellStart"/>
      <w:r w:rsidRPr="00043364">
        <w:rPr>
          <w:sz w:val="24"/>
          <w:szCs w:val="20"/>
        </w:rPr>
        <w:t>button</w:t>
      </w:r>
      <w:proofErr w:type="spellEnd"/>
      <w:r w:rsidR="000D0332" w:rsidRPr="00043364">
        <w:rPr>
          <w:sz w:val="24"/>
          <w:szCs w:val="20"/>
        </w:rPr>
        <w:t> »</w:t>
      </w:r>
      <w:r w:rsidRPr="00043364">
        <w:rPr>
          <w:sz w:val="24"/>
          <w:szCs w:val="20"/>
        </w:rPr>
        <w:t xml:space="preserve"> ou </w:t>
      </w:r>
      <w:proofErr w:type="spellStart"/>
      <w:r w:rsidRPr="00043364">
        <w:rPr>
          <w:sz w:val="24"/>
          <w:szCs w:val="20"/>
        </w:rPr>
        <w:t>role</w:t>
      </w:r>
      <w:proofErr w:type="spellEnd"/>
      <w:r w:rsidRPr="00043364">
        <w:rPr>
          <w:sz w:val="24"/>
          <w:szCs w:val="20"/>
        </w:rPr>
        <w:t>=</w:t>
      </w:r>
      <w:r w:rsidR="00FF70B9" w:rsidRPr="00043364">
        <w:rPr>
          <w:sz w:val="24"/>
          <w:szCs w:val="20"/>
        </w:rPr>
        <w:t> »</w:t>
      </w:r>
      <w:r w:rsidR="00CD5167" w:rsidRPr="00043364">
        <w:rPr>
          <w:sz w:val="24"/>
          <w:szCs w:val="20"/>
        </w:rPr>
        <w:t xml:space="preserve"> </w:t>
      </w:r>
      <w:proofErr w:type="spellStart"/>
      <w:r w:rsidRPr="00043364">
        <w:rPr>
          <w:sz w:val="24"/>
          <w:szCs w:val="20"/>
        </w:rPr>
        <w:t>menuitem</w:t>
      </w:r>
      <w:proofErr w:type="spellEnd"/>
      <w:r w:rsidR="000D0332" w:rsidRPr="00043364">
        <w:rPr>
          <w:sz w:val="24"/>
          <w:szCs w:val="20"/>
        </w:rPr>
        <w:t> »</w:t>
      </w:r>
      <w:r w:rsidRPr="00043364">
        <w:rPr>
          <w:sz w:val="24"/>
          <w:szCs w:val="20"/>
        </w:rPr>
        <w:t xml:space="preserve"> qui n’ont pas de nom accessible.</w:t>
      </w:r>
    </w:p>
    <w:p w14:paraId="5DEBC2F4" w14:textId="26E17133" w:rsidR="00BE66ED" w:rsidRPr="00043364" w:rsidRDefault="00BE66ED" w:rsidP="00043364">
      <w:pPr>
        <w:spacing w:before="240" w:after="240" w:line="276" w:lineRule="auto"/>
        <w:rPr>
          <w:sz w:val="24"/>
          <w:szCs w:val="20"/>
        </w:rPr>
      </w:pPr>
      <w:r w:rsidRPr="00043364">
        <w:rPr>
          <w:b/>
          <w:sz w:val="24"/>
          <w:szCs w:val="20"/>
        </w:rPr>
        <w:t xml:space="preserve">Solution : </w:t>
      </w:r>
      <w:r w:rsidRPr="00043364">
        <w:rPr>
          <w:sz w:val="24"/>
          <w:szCs w:val="20"/>
        </w:rPr>
        <w:t>les boutons doivent comporter un texte lisible décrivant clairement la destination, l</w:t>
      </w:r>
      <w:r w:rsidR="006A34E4" w:rsidRPr="00043364">
        <w:rPr>
          <w:sz w:val="24"/>
          <w:szCs w:val="20"/>
        </w:rPr>
        <w:t>’</w:t>
      </w:r>
      <w:r w:rsidRPr="00043364">
        <w:rPr>
          <w:sz w:val="24"/>
          <w:szCs w:val="20"/>
        </w:rPr>
        <w:t>objectif, la fonction ou l</w:t>
      </w:r>
      <w:r w:rsidR="006A34E4" w:rsidRPr="00043364">
        <w:rPr>
          <w:sz w:val="24"/>
          <w:szCs w:val="20"/>
        </w:rPr>
        <w:t>’</w:t>
      </w:r>
      <w:r w:rsidRPr="00043364">
        <w:rPr>
          <w:sz w:val="24"/>
          <w:szCs w:val="20"/>
        </w:rPr>
        <w:t>action pour les utilisateurs de lecteurs d</w:t>
      </w:r>
      <w:r w:rsidR="006A34E4" w:rsidRPr="00043364">
        <w:rPr>
          <w:sz w:val="24"/>
          <w:szCs w:val="20"/>
        </w:rPr>
        <w:t>’</w:t>
      </w:r>
      <w:r w:rsidRPr="00043364">
        <w:rPr>
          <w:sz w:val="24"/>
          <w:szCs w:val="20"/>
        </w:rPr>
        <w:t>écran.</w:t>
      </w:r>
    </w:p>
    <w:p w14:paraId="066C94A8" w14:textId="77777777" w:rsidR="00E07A67" w:rsidRPr="00043364" w:rsidRDefault="00E07A67" w:rsidP="00043364">
      <w:pPr>
        <w:spacing w:before="240" w:after="240" w:line="240" w:lineRule="auto"/>
        <w:jc w:val="center"/>
        <w:rPr>
          <w:rFonts w:eastAsiaTheme="majorEastAsia"/>
          <w:b/>
          <w:color w:val="2F5496" w:themeColor="accent1" w:themeShade="BF"/>
          <w:sz w:val="40"/>
          <w:szCs w:val="22"/>
        </w:rPr>
      </w:pPr>
      <w:bookmarkStart w:id="29" w:name="_Toc512202056"/>
      <w:bookmarkStart w:id="30" w:name="_Toc103172218"/>
      <w:r w:rsidRPr="00043364">
        <w:rPr>
          <w:sz w:val="24"/>
          <w:szCs w:val="20"/>
        </w:rPr>
        <w:br w:type="page"/>
      </w:r>
    </w:p>
    <w:p w14:paraId="0438AA43" w14:textId="4F799597" w:rsidR="00BE66ED" w:rsidRPr="00043364" w:rsidRDefault="00BE66ED" w:rsidP="00043364">
      <w:pPr>
        <w:pStyle w:val="Titre2"/>
        <w:spacing w:before="240" w:line="276" w:lineRule="auto"/>
        <w:rPr>
          <w:bCs/>
          <w:color w:val="4472C4" w:themeColor="accent1"/>
          <w:sz w:val="40"/>
          <w:szCs w:val="22"/>
        </w:rPr>
      </w:pPr>
      <w:r w:rsidRPr="00043364">
        <w:rPr>
          <w:sz w:val="40"/>
          <w:szCs w:val="22"/>
        </w:rPr>
        <w:lastRenderedPageBreak/>
        <w:t>GUIDE DE RECOMMANDATIONS</w:t>
      </w:r>
      <w:bookmarkEnd w:id="29"/>
      <w:bookmarkEnd w:id="30"/>
    </w:p>
    <w:p w14:paraId="0CE87D1F" w14:textId="7EE6C43F" w:rsidR="00BE66ED" w:rsidRPr="00043364" w:rsidRDefault="00BE66ED" w:rsidP="00043364">
      <w:pPr>
        <w:spacing w:before="240" w:after="240" w:line="276" w:lineRule="auto"/>
        <w:rPr>
          <w:sz w:val="24"/>
          <w:szCs w:val="20"/>
        </w:rPr>
      </w:pPr>
      <w:r w:rsidRPr="00043364">
        <w:rPr>
          <w:sz w:val="24"/>
          <w:szCs w:val="20"/>
        </w:rPr>
        <w:t>Ce guide de recommandations vise l’amélioration de l</w:t>
      </w:r>
      <w:r w:rsidR="006A34E4" w:rsidRPr="00043364">
        <w:rPr>
          <w:sz w:val="24"/>
          <w:szCs w:val="20"/>
        </w:rPr>
        <w:t>’</w:t>
      </w:r>
      <w:r w:rsidRPr="00043364">
        <w:rPr>
          <w:sz w:val="24"/>
          <w:szCs w:val="20"/>
        </w:rPr>
        <w:t>accessibilité des services bancaires et financiers en ligne. Notre objectif est de nous assurer que les plateformes informationnelles et transactionnelles respectent non seulement les standards de l</w:t>
      </w:r>
      <w:r w:rsidR="006A34E4" w:rsidRPr="00043364">
        <w:rPr>
          <w:sz w:val="24"/>
          <w:szCs w:val="20"/>
        </w:rPr>
        <w:t>’</w:t>
      </w:r>
      <w:r w:rsidRPr="00043364">
        <w:rPr>
          <w:sz w:val="24"/>
          <w:szCs w:val="20"/>
        </w:rPr>
        <w:t>accessibilité Web, mais qu</w:t>
      </w:r>
      <w:r w:rsidR="006A34E4" w:rsidRPr="00043364">
        <w:rPr>
          <w:sz w:val="24"/>
          <w:szCs w:val="20"/>
        </w:rPr>
        <w:t>’</w:t>
      </w:r>
      <w:r w:rsidRPr="00043364">
        <w:rPr>
          <w:sz w:val="24"/>
          <w:szCs w:val="20"/>
        </w:rPr>
        <w:t>elles soient aussi faciles et agréables à utiliser par l</w:t>
      </w:r>
      <w:r w:rsidR="006A34E4" w:rsidRPr="00043364">
        <w:rPr>
          <w:sz w:val="24"/>
          <w:szCs w:val="20"/>
        </w:rPr>
        <w:t>’</w:t>
      </w:r>
      <w:r w:rsidRPr="00043364">
        <w:rPr>
          <w:sz w:val="24"/>
          <w:szCs w:val="20"/>
        </w:rPr>
        <w:t>ensemble des personnes ayant des limitations fonctionnelles.</w:t>
      </w:r>
    </w:p>
    <w:p w14:paraId="4E14CB41" w14:textId="550EA86E" w:rsidR="00BE66ED" w:rsidRPr="00043364" w:rsidRDefault="00BE66ED" w:rsidP="00043364">
      <w:pPr>
        <w:spacing w:before="240" w:after="240" w:line="276" w:lineRule="auto"/>
        <w:rPr>
          <w:sz w:val="24"/>
          <w:szCs w:val="20"/>
        </w:rPr>
      </w:pPr>
      <w:r w:rsidRPr="00043364">
        <w:rPr>
          <w:sz w:val="24"/>
          <w:szCs w:val="20"/>
        </w:rPr>
        <w:t>Tout d’abord, nous considérons que les quatre grands principes de l’accessibilité Web (perceptible, utilisable, compréhensible et robuste) constituent les fondements ou les lignes directrices permettant de guider la conception et le développement des sites Web</w:t>
      </w:r>
      <w:r w:rsidRPr="00043364">
        <w:rPr>
          <w:rStyle w:val="Appelnotedebasdep"/>
          <w:rFonts w:cs="Arial"/>
          <w:sz w:val="24"/>
        </w:rPr>
        <w:footnoteReference w:id="60"/>
      </w:r>
      <w:r w:rsidRPr="00043364">
        <w:rPr>
          <w:sz w:val="24"/>
          <w:szCs w:val="20"/>
        </w:rPr>
        <w:t>. Ensuite, dans le contexte plus large de l’élaboration d’une politique d’accessibilité des services en ligne, nous proposons huit recommandations d’actions pouvant être mise</w:t>
      </w:r>
      <w:r w:rsidR="00E502D5" w:rsidRPr="00043364">
        <w:rPr>
          <w:sz w:val="24"/>
          <w:szCs w:val="20"/>
        </w:rPr>
        <w:t>s</w:t>
      </w:r>
      <w:r w:rsidRPr="00043364">
        <w:rPr>
          <w:sz w:val="24"/>
          <w:szCs w:val="20"/>
        </w:rPr>
        <w:t xml:space="preserve"> en place afin d’améliorer l’accessibilité des services bancaires et financiers canadiens.</w:t>
      </w:r>
    </w:p>
    <w:p w14:paraId="691ABB61" w14:textId="233EB7CE" w:rsidR="00BE66ED" w:rsidRPr="00043364" w:rsidRDefault="00BE66ED" w:rsidP="00043364">
      <w:pPr>
        <w:pStyle w:val="Titre3"/>
        <w:spacing w:before="240" w:line="276" w:lineRule="auto"/>
        <w:rPr>
          <w:sz w:val="36"/>
          <w:szCs w:val="20"/>
        </w:rPr>
      </w:pPr>
      <w:bookmarkStart w:id="31" w:name="_Toc512202057"/>
      <w:bookmarkStart w:id="32" w:name="_Toc103172219"/>
      <w:r w:rsidRPr="00043364">
        <w:rPr>
          <w:sz w:val="36"/>
          <w:szCs w:val="20"/>
        </w:rPr>
        <w:t>Les quatre grands principes de l’accessibilité Web</w:t>
      </w:r>
      <w:bookmarkEnd w:id="31"/>
      <w:bookmarkEnd w:id="32"/>
    </w:p>
    <w:p w14:paraId="4193760B" w14:textId="2F3C81AD" w:rsidR="00BE66ED" w:rsidRPr="00043364" w:rsidRDefault="00BE66ED" w:rsidP="00043364">
      <w:pPr>
        <w:pStyle w:val="Titre4"/>
        <w:spacing w:before="240" w:after="240" w:line="276" w:lineRule="auto"/>
        <w:rPr>
          <w:sz w:val="32"/>
          <w:szCs w:val="20"/>
        </w:rPr>
      </w:pPr>
      <w:r w:rsidRPr="00043364">
        <w:rPr>
          <w:sz w:val="32"/>
          <w:szCs w:val="20"/>
        </w:rPr>
        <w:t>Principe</w:t>
      </w:r>
      <w:r w:rsidR="009851CB" w:rsidRPr="00043364">
        <w:rPr>
          <w:sz w:val="32"/>
          <w:szCs w:val="20"/>
        </w:rPr>
        <w:t> </w:t>
      </w:r>
      <w:r w:rsidRPr="00043364">
        <w:rPr>
          <w:sz w:val="32"/>
          <w:szCs w:val="20"/>
        </w:rPr>
        <w:t>1 : PERCEPTIBLE</w:t>
      </w:r>
    </w:p>
    <w:p w14:paraId="7B0B4E18" w14:textId="64C4E154" w:rsidR="00BE66ED" w:rsidRPr="00043364" w:rsidRDefault="00BE66ED" w:rsidP="00043364">
      <w:pPr>
        <w:spacing w:before="240" w:after="240" w:line="276" w:lineRule="auto"/>
        <w:rPr>
          <w:sz w:val="24"/>
          <w:szCs w:val="20"/>
        </w:rPr>
      </w:pPr>
      <w:r w:rsidRPr="00043364">
        <w:rPr>
          <w:sz w:val="24"/>
          <w:szCs w:val="20"/>
        </w:rPr>
        <w:t xml:space="preserve">Le contenu et les composants de l’interface sont présentés de façon à ce qu’ils soient facilement reconnus, perçus et interprétés. L’utilisateur doit pouvoir se faire une image mentale de la composition d’une interface, notamment par l’usage de listes de titres (niveau 1, 2, 3), de liens, de boutons, de zones d’édition, de descriptifs signifiants pour les icônes, les images et les champs de formulaire. L’utilisateur doit être en mesure de percevoir les grandes sections (ou régions) de la page : bannières, menus, contenu principal, pied de page, etc.  </w:t>
      </w:r>
    </w:p>
    <w:p w14:paraId="7BBFD751" w14:textId="35EA3BF4" w:rsidR="00BE66ED" w:rsidRPr="00043364" w:rsidRDefault="00BE66ED" w:rsidP="00043364">
      <w:pPr>
        <w:pStyle w:val="Titre4"/>
        <w:spacing w:before="240" w:after="240" w:line="276" w:lineRule="auto"/>
        <w:rPr>
          <w:sz w:val="32"/>
          <w:szCs w:val="20"/>
        </w:rPr>
      </w:pPr>
      <w:r w:rsidRPr="00043364">
        <w:rPr>
          <w:sz w:val="32"/>
          <w:szCs w:val="20"/>
        </w:rPr>
        <w:t>Principe</w:t>
      </w:r>
      <w:r w:rsidR="009851CB" w:rsidRPr="00043364">
        <w:rPr>
          <w:sz w:val="32"/>
          <w:szCs w:val="20"/>
        </w:rPr>
        <w:t> </w:t>
      </w:r>
      <w:r w:rsidRPr="00043364">
        <w:rPr>
          <w:sz w:val="32"/>
          <w:szCs w:val="20"/>
        </w:rPr>
        <w:t>2 : UTILISABLE</w:t>
      </w:r>
    </w:p>
    <w:p w14:paraId="605B14AF" w14:textId="322E53CA" w:rsidR="00BE66ED" w:rsidRPr="00043364" w:rsidRDefault="00BE66ED" w:rsidP="00043364">
      <w:pPr>
        <w:spacing w:before="240" w:after="240" w:line="276" w:lineRule="auto"/>
        <w:rPr>
          <w:sz w:val="24"/>
          <w:szCs w:val="20"/>
        </w:rPr>
      </w:pPr>
      <w:r w:rsidRPr="00043364">
        <w:rPr>
          <w:sz w:val="24"/>
          <w:szCs w:val="20"/>
        </w:rPr>
        <w:t>Que ce soit à l’aide de la souris ou du clavier, les utilisateurs peuvent facilement manipuler les éléments de l’interface. Plusieurs options pourront également être offertes afin de faciliter la navigation, l’orientation ou l’accès à des contenus précis, par exemples, une table des matières, un sommaire des contenus, une signalisation des étapes d’un processus (1, 2, 3 de 4), une foire aux questions (FAQ), etc.</w:t>
      </w:r>
    </w:p>
    <w:p w14:paraId="21357636" w14:textId="172C8D8B" w:rsidR="00BE66ED" w:rsidRPr="00043364" w:rsidRDefault="00BE66ED" w:rsidP="00043364">
      <w:pPr>
        <w:pStyle w:val="Titre4"/>
        <w:spacing w:before="240" w:after="240" w:line="276" w:lineRule="auto"/>
        <w:rPr>
          <w:sz w:val="32"/>
          <w:szCs w:val="20"/>
        </w:rPr>
      </w:pPr>
      <w:r w:rsidRPr="00043364">
        <w:rPr>
          <w:sz w:val="32"/>
          <w:szCs w:val="20"/>
        </w:rPr>
        <w:lastRenderedPageBreak/>
        <w:t>Principe</w:t>
      </w:r>
      <w:r w:rsidR="009851CB" w:rsidRPr="00043364">
        <w:rPr>
          <w:sz w:val="32"/>
          <w:szCs w:val="20"/>
        </w:rPr>
        <w:t> </w:t>
      </w:r>
      <w:r w:rsidRPr="00043364">
        <w:rPr>
          <w:sz w:val="32"/>
          <w:szCs w:val="20"/>
        </w:rPr>
        <w:t>3 : COMPRÉHENSIBLE</w:t>
      </w:r>
    </w:p>
    <w:p w14:paraId="1F61722A" w14:textId="450C5909" w:rsidR="00BE66ED" w:rsidRPr="00043364" w:rsidRDefault="00BE66ED" w:rsidP="00043364">
      <w:pPr>
        <w:spacing w:before="240" w:after="240" w:line="276" w:lineRule="auto"/>
        <w:rPr>
          <w:sz w:val="24"/>
          <w:szCs w:val="20"/>
        </w:rPr>
      </w:pPr>
      <w:r w:rsidRPr="00043364">
        <w:rPr>
          <w:sz w:val="24"/>
          <w:szCs w:val="20"/>
        </w:rPr>
        <w:t>Les interfaces sont uniformes et cohérentes sur le plan du langage ainsi que dans la structure des informations présentées. À titre d’exemples, les titres et contenus textuels sont rédigés en langage simple et l’interaction avec des formulaires, bo</w:t>
      </w:r>
      <w:r w:rsidR="00E927E6" w:rsidRPr="00043364">
        <w:rPr>
          <w:sz w:val="24"/>
          <w:szCs w:val="20"/>
        </w:rPr>
        <w:t>î</w:t>
      </w:r>
      <w:r w:rsidRPr="00043364">
        <w:rPr>
          <w:sz w:val="24"/>
          <w:szCs w:val="20"/>
        </w:rPr>
        <w:t>tes de dialogues et autres composants interactifs présente clairement les exigences attendues ou les tâches à accomplir par les utilisateurs.</w:t>
      </w:r>
    </w:p>
    <w:p w14:paraId="78658401" w14:textId="39F0DCF5" w:rsidR="00BE66ED" w:rsidRPr="00043364" w:rsidRDefault="00BE66ED" w:rsidP="00043364">
      <w:pPr>
        <w:pStyle w:val="Titre4"/>
        <w:spacing w:before="240" w:after="240" w:line="276" w:lineRule="auto"/>
        <w:rPr>
          <w:sz w:val="32"/>
          <w:szCs w:val="20"/>
        </w:rPr>
      </w:pPr>
      <w:r w:rsidRPr="00043364">
        <w:rPr>
          <w:sz w:val="32"/>
          <w:szCs w:val="20"/>
        </w:rPr>
        <w:t>Principe</w:t>
      </w:r>
      <w:r w:rsidR="009851CB" w:rsidRPr="00043364">
        <w:rPr>
          <w:sz w:val="32"/>
          <w:szCs w:val="20"/>
        </w:rPr>
        <w:t> </w:t>
      </w:r>
      <w:r w:rsidRPr="00043364">
        <w:rPr>
          <w:sz w:val="32"/>
          <w:szCs w:val="20"/>
        </w:rPr>
        <w:t>4 : ROBUSTE</w:t>
      </w:r>
    </w:p>
    <w:p w14:paraId="698616E4" w14:textId="40AD4761" w:rsidR="00BE66ED" w:rsidRPr="00043364" w:rsidRDefault="00BE66ED" w:rsidP="00043364">
      <w:pPr>
        <w:spacing w:before="240" w:after="240" w:line="276" w:lineRule="auto"/>
        <w:rPr>
          <w:sz w:val="24"/>
          <w:szCs w:val="20"/>
        </w:rPr>
      </w:pPr>
      <w:r w:rsidRPr="00043364">
        <w:rPr>
          <w:sz w:val="24"/>
          <w:szCs w:val="20"/>
        </w:rPr>
        <w:t>Peu importe l’environnement (ordinateur, tablette ou téléphone), l’expérience-utilisateur doit sensiblement demeurer la même. Les interfaces robustes sont interprétées de manière fiable par un large éventail</w:t>
      </w:r>
      <w:r w:rsidR="007E68D2" w:rsidRPr="00043364">
        <w:rPr>
          <w:sz w:val="24"/>
          <w:szCs w:val="20"/>
        </w:rPr>
        <w:t> </w:t>
      </w:r>
      <w:r w:rsidRPr="00043364">
        <w:rPr>
          <w:sz w:val="24"/>
          <w:szCs w:val="20"/>
        </w:rPr>
        <w:t>:</w:t>
      </w:r>
    </w:p>
    <w:p w14:paraId="52B61355" w14:textId="56B2201B" w:rsidR="00E529AC" w:rsidRPr="00043364" w:rsidRDefault="00BE66ED" w:rsidP="00043364">
      <w:pPr>
        <w:pStyle w:val="Paragraphedeliste"/>
        <w:numPr>
          <w:ilvl w:val="0"/>
          <w:numId w:val="55"/>
        </w:numPr>
        <w:spacing w:before="240" w:after="240" w:line="276" w:lineRule="auto"/>
        <w:rPr>
          <w:b/>
          <w:sz w:val="24"/>
          <w:szCs w:val="20"/>
        </w:rPr>
      </w:pPr>
      <w:r w:rsidRPr="00043364">
        <w:rPr>
          <w:sz w:val="24"/>
          <w:szCs w:val="20"/>
        </w:rPr>
        <w:t>d’appareils informatiques (téléphone, tablette, ordinateur)</w:t>
      </w:r>
      <w:r w:rsidR="00972420" w:rsidRPr="00043364">
        <w:rPr>
          <w:sz w:val="24"/>
          <w:szCs w:val="20"/>
        </w:rPr>
        <w:t> </w:t>
      </w:r>
      <w:r w:rsidRPr="00043364">
        <w:rPr>
          <w:sz w:val="24"/>
          <w:szCs w:val="20"/>
        </w:rPr>
        <w:t>;</w:t>
      </w:r>
    </w:p>
    <w:p w14:paraId="61853807" w14:textId="65F8A084" w:rsidR="00E529AC" w:rsidRPr="00043364" w:rsidRDefault="00BE66ED" w:rsidP="00043364">
      <w:pPr>
        <w:pStyle w:val="Paragraphedeliste"/>
        <w:numPr>
          <w:ilvl w:val="0"/>
          <w:numId w:val="55"/>
        </w:numPr>
        <w:spacing w:before="240" w:after="240" w:line="276" w:lineRule="auto"/>
        <w:rPr>
          <w:b/>
          <w:sz w:val="24"/>
          <w:szCs w:val="20"/>
        </w:rPr>
      </w:pPr>
      <w:r w:rsidRPr="00043364">
        <w:rPr>
          <w:sz w:val="24"/>
          <w:szCs w:val="20"/>
        </w:rPr>
        <w:t>de navigateurs (Chrome, Firefox, Safari, Edge)</w:t>
      </w:r>
      <w:r w:rsidR="00972420" w:rsidRPr="00043364">
        <w:rPr>
          <w:sz w:val="24"/>
          <w:szCs w:val="20"/>
        </w:rPr>
        <w:t> </w:t>
      </w:r>
      <w:r w:rsidRPr="00043364">
        <w:rPr>
          <w:sz w:val="24"/>
          <w:szCs w:val="20"/>
        </w:rPr>
        <w:t>;</w:t>
      </w:r>
    </w:p>
    <w:p w14:paraId="2FEFBD67" w14:textId="6694476E" w:rsidR="00BE66ED" w:rsidRPr="00043364" w:rsidRDefault="00BE66ED" w:rsidP="00043364">
      <w:pPr>
        <w:pStyle w:val="Paragraphedeliste"/>
        <w:numPr>
          <w:ilvl w:val="0"/>
          <w:numId w:val="55"/>
        </w:numPr>
        <w:spacing w:before="240" w:after="240" w:line="276" w:lineRule="auto"/>
        <w:rPr>
          <w:b/>
          <w:sz w:val="24"/>
          <w:szCs w:val="20"/>
        </w:rPr>
      </w:pPr>
      <w:r w:rsidRPr="00043364">
        <w:rPr>
          <w:sz w:val="24"/>
          <w:szCs w:val="20"/>
        </w:rPr>
        <w:t xml:space="preserve">de technologies d’assistance (JAWS, NVDA, VoiceOver, ZoomText, etc.). </w:t>
      </w:r>
    </w:p>
    <w:p w14:paraId="4AAA2EA6" w14:textId="556C4E26" w:rsidR="00BE66ED" w:rsidRPr="00043364" w:rsidRDefault="00BE66ED" w:rsidP="00043364">
      <w:pPr>
        <w:pStyle w:val="Titre3"/>
        <w:spacing w:before="240" w:line="276" w:lineRule="auto"/>
        <w:rPr>
          <w:sz w:val="36"/>
          <w:szCs w:val="20"/>
        </w:rPr>
      </w:pPr>
      <w:bookmarkStart w:id="33" w:name="_Toc512202058"/>
      <w:bookmarkStart w:id="34" w:name="_Toc103172220"/>
      <w:r w:rsidRPr="00043364">
        <w:rPr>
          <w:sz w:val="36"/>
          <w:szCs w:val="20"/>
        </w:rPr>
        <w:t>Nos HUIT RECOMMANDATIONS pour l’amélioration de l’accessibilité</w:t>
      </w:r>
      <w:bookmarkEnd w:id="33"/>
      <w:bookmarkEnd w:id="34"/>
    </w:p>
    <w:p w14:paraId="298C2F5F" w14:textId="2A83D40E" w:rsidR="00BE66ED" w:rsidRPr="00043364" w:rsidRDefault="00BE66ED" w:rsidP="00043364">
      <w:pPr>
        <w:spacing w:before="240" w:after="240" w:line="276" w:lineRule="auto"/>
        <w:rPr>
          <w:sz w:val="24"/>
          <w:szCs w:val="20"/>
        </w:rPr>
      </w:pPr>
      <w:r w:rsidRPr="00043364">
        <w:rPr>
          <w:sz w:val="24"/>
          <w:szCs w:val="20"/>
        </w:rPr>
        <w:t>Les recommandations qui suivent sont le résultat de l’analyse des tests d’accessibilité couplée aux discussions et échanges que nous avons eus à la fois avec des personnes ayant des limitations fonctionnelles ainsi qu’avec des experts de l’accessibilité Web. Par exemple, nous avons constaté que la formation des équipes de travail affectées au développent Web semble comporter des lacunes puisque la plupart des plateformes bancaires et financières contiennent des erreurs plutôt triviales qui seraient très simples à corriger. Pensons ici au choix de la langue de la page, à des champs mal étiquetés ou encore au manque d’équivalences textuelles pour les images non décoratives.</w:t>
      </w:r>
    </w:p>
    <w:p w14:paraId="23D762F6" w14:textId="5127F960" w:rsidR="00BE66ED" w:rsidRPr="00043364" w:rsidRDefault="00BE66ED" w:rsidP="00043364">
      <w:pPr>
        <w:spacing w:before="240" w:after="240" w:line="276" w:lineRule="auto"/>
        <w:rPr>
          <w:sz w:val="24"/>
          <w:szCs w:val="20"/>
        </w:rPr>
      </w:pPr>
      <w:r w:rsidRPr="00043364">
        <w:rPr>
          <w:sz w:val="24"/>
          <w:szCs w:val="20"/>
        </w:rPr>
        <w:t>Sur le plan de la programmation informatique, nous avons aussi constaté que certaines plateformes utilisent des composants interactifs (menus, onglets, calendriers, carrousels, etc.) qui ne sont pas programmés pour l’accessibilité. Selon nous, il s’agit de choix favorisant souvent l’esthétisme au détriment de la performance fonctionnelle. De plus, on constate pour certaines plateformes un manque de robustesse dans le rendu des pages Web selon que l’on consulte sur ordinateur, tablette ou téléphone. Selon nous, cette situation découlerait d’un manque de tests d’accessibilité dans ces différents environnements.</w:t>
      </w:r>
    </w:p>
    <w:p w14:paraId="200126BF" w14:textId="604D20B1" w:rsidR="00BE66ED" w:rsidRPr="00043364" w:rsidRDefault="00BE66ED" w:rsidP="00043364">
      <w:pPr>
        <w:spacing w:before="240" w:after="240" w:line="276" w:lineRule="auto"/>
        <w:rPr>
          <w:sz w:val="24"/>
          <w:szCs w:val="20"/>
        </w:rPr>
      </w:pPr>
      <w:r w:rsidRPr="00043364">
        <w:rPr>
          <w:sz w:val="24"/>
          <w:szCs w:val="20"/>
        </w:rPr>
        <w:t xml:space="preserve">Enfin, nous avons remarqué que pour répondre aux exigences de la loi canadienne sur l’accessibilité, la plupart des institutions financières se sont dotées d’une politique </w:t>
      </w:r>
      <w:r w:rsidRPr="00043364">
        <w:rPr>
          <w:sz w:val="24"/>
          <w:szCs w:val="20"/>
        </w:rPr>
        <w:lastRenderedPageBreak/>
        <w:t>d’accessibilité. Toutefois, les problèmes récurrents d’accessibilité démontrent qu’il existe un certain décalage entre le discours et les actions concrètes permettant de réduire les obstacles pour les personnes en situation de handicap.</w:t>
      </w:r>
    </w:p>
    <w:p w14:paraId="673827AE" w14:textId="1572D1DB" w:rsidR="00BE66ED" w:rsidRPr="00043364" w:rsidRDefault="00BE66ED" w:rsidP="00043364">
      <w:pPr>
        <w:spacing w:before="240" w:after="240" w:line="276" w:lineRule="auto"/>
        <w:rPr>
          <w:sz w:val="24"/>
          <w:szCs w:val="20"/>
        </w:rPr>
      </w:pPr>
      <w:r w:rsidRPr="00043364">
        <w:rPr>
          <w:sz w:val="24"/>
          <w:szCs w:val="20"/>
        </w:rPr>
        <w:t>Pour alle</w:t>
      </w:r>
      <w:r w:rsidR="00E502D5" w:rsidRPr="00043364">
        <w:rPr>
          <w:sz w:val="24"/>
          <w:szCs w:val="20"/>
        </w:rPr>
        <w:t>r</w:t>
      </w:r>
      <w:r w:rsidRPr="00043364">
        <w:rPr>
          <w:sz w:val="24"/>
          <w:szCs w:val="20"/>
        </w:rPr>
        <w:t xml:space="preserve"> plus loin, nous suggérons la lecture de la section «</w:t>
      </w:r>
      <w:r w:rsidR="00087386" w:rsidRPr="00043364">
        <w:rPr>
          <w:sz w:val="24"/>
          <w:szCs w:val="20"/>
        </w:rPr>
        <w:t> </w:t>
      </w:r>
      <w:r w:rsidRPr="00043364">
        <w:rPr>
          <w:sz w:val="24"/>
          <w:szCs w:val="20"/>
        </w:rPr>
        <w:t>Résultats de l’étude</w:t>
      </w:r>
      <w:r w:rsidR="00087386" w:rsidRPr="00043364">
        <w:rPr>
          <w:sz w:val="24"/>
          <w:szCs w:val="20"/>
        </w:rPr>
        <w:t> </w:t>
      </w:r>
      <w:r w:rsidRPr="00043364">
        <w:rPr>
          <w:sz w:val="24"/>
          <w:szCs w:val="20"/>
        </w:rPr>
        <w:t xml:space="preserve">» du rapport ainsi que les annexes qui présentent en détail les résultats des tests informationnels, transactionnels et de </w:t>
      </w:r>
      <w:r w:rsidR="00E529AC" w:rsidRPr="00043364">
        <w:rPr>
          <w:sz w:val="24"/>
          <w:szCs w:val="20"/>
        </w:rPr>
        <w:t>conformité effectuée</w:t>
      </w:r>
      <w:r w:rsidRPr="00043364">
        <w:rPr>
          <w:sz w:val="24"/>
          <w:szCs w:val="20"/>
        </w:rPr>
        <w:t xml:space="preserve"> auprès de personnes ayant des limitations fonctionnelles. </w:t>
      </w:r>
    </w:p>
    <w:p w14:paraId="523A0A5E" w14:textId="4A511093" w:rsidR="00BE66ED" w:rsidRPr="00043364" w:rsidRDefault="00BE66ED" w:rsidP="00043364">
      <w:pPr>
        <w:pStyle w:val="Titre4"/>
        <w:spacing w:before="240" w:after="240" w:line="276" w:lineRule="auto"/>
        <w:rPr>
          <w:sz w:val="32"/>
          <w:szCs w:val="20"/>
        </w:rPr>
      </w:pPr>
      <w:r w:rsidRPr="00043364">
        <w:rPr>
          <w:sz w:val="32"/>
          <w:szCs w:val="20"/>
        </w:rPr>
        <w:t>Recommandation</w:t>
      </w:r>
      <w:r w:rsidR="009851CB" w:rsidRPr="00043364">
        <w:rPr>
          <w:sz w:val="32"/>
          <w:szCs w:val="20"/>
        </w:rPr>
        <w:t> </w:t>
      </w:r>
      <w:r w:rsidRPr="00043364">
        <w:rPr>
          <w:sz w:val="32"/>
          <w:szCs w:val="20"/>
        </w:rPr>
        <w:t>1</w:t>
      </w:r>
    </w:p>
    <w:p w14:paraId="54047616" w14:textId="33D533E7" w:rsidR="00BE66ED" w:rsidRPr="00043364" w:rsidRDefault="00BE66ED" w:rsidP="00043364">
      <w:pPr>
        <w:spacing w:before="240" w:after="240" w:line="276" w:lineRule="auto"/>
        <w:rPr>
          <w:i/>
          <w:sz w:val="24"/>
          <w:szCs w:val="20"/>
        </w:rPr>
      </w:pPr>
      <w:r w:rsidRPr="00043364">
        <w:rPr>
          <w:i/>
          <w:sz w:val="24"/>
          <w:szCs w:val="20"/>
        </w:rPr>
        <w:t>Que les équipes de travail œuvrant au développement et à la maintenance des sites Web soient formées aux concepts, règles et techniques de l’accessibilité Web</w:t>
      </w:r>
      <w:r w:rsidRPr="00043364">
        <w:rPr>
          <w:rStyle w:val="Appelnotedebasdep"/>
          <w:rFonts w:cs="Arial"/>
          <w:i/>
          <w:sz w:val="24"/>
        </w:rPr>
        <w:footnoteReference w:id="61"/>
      </w:r>
      <w:r w:rsidRPr="00043364">
        <w:rPr>
          <w:i/>
          <w:sz w:val="24"/>
          <w:szCs w:val="20"/>
        </w:rPr>
        <w:t>.</w:t>
      </w:r>
    </w:p>
    <w:p w14:paraId="4A331BE2" w14:textId="3AF9450D" w:rsidR="00BE66ED" w:rsidRPr="00043364" w:rsidRDefault="00BE66ED" w:rsidP="00043364">
      <w:pPr>
        <w:spacing w:before="240" w:after="240" w:line="276" w:lineRule="auto"/>
        <w:rPr>
          <w:color w:val="1D1D1D"/>
          <w:sz w:val="24"/>
          <w:szCs w:val="20"/>
        </w:rPr>
      </w:pPr>
      <w:r w:rsidRPr="00043364">
        <w:rPr>
          <w:color w:val="1D1D1D"/>
          <w:sz w:val="24"/>
          <w:szCs w:val="20"/>
        </w:rPr>
        <w:t xml:space="preserve">Lorsqu’un site ou un outil </w:t>
      </w:r>
      <w:r w:rsidR="00195C46" w:rsidRPr="00043364">
        <w:rPr>
          <w:color w:val="1D1D1D"/>
          <w:sz w:val="24"/>
          <w:szCs w:val="20"/>
        </w:rPr>
        <w:t>Web</w:t>
      </w:r>
      <w:r w:rsidRPr="00043364">
        <w:rPr>
          <w:color w:val="1D1D1D"/>
          <w:sz w:val="24"/>
          <w:szCs w:val="20"/>
        </w:rPr>
        <w:t xml:space="preserve"> est bien conçu et bien codé, les personnes handicapées peuvent l’utiliser. Cependant, beaucoup de sites et d’outils développés actuellement contiennent des problèmes d’accessibilité, ce qui les rend difficiles ou impossibles à utiliser par certaines personnes. Rendre le Web accessible représente un avantage pour les internautes, les entreprises et la société.</w:t>
      </w:r>
    </w:p>
    <w:p w14:paraId="25C18A8A" w14:textId="4663EBC8" w:rsidR="00BE66ED" w:rsidRPr="00043364" w:rsidRDefault="00BE66ED" w:rsidP="00043364">
      <w:pPr>
        <w:pStyle w:val="Titre4"/>
        <w:spacing w:before="240" w:after="240" w:line="276" w:lineRule="auto"/>
        <w:rPr>
          <w:sz w:val="32"/>
          <w:szCs w:val="20"/>
        </w:rPr>
      </w:pPr>
      <w:r w:rsidRPr="00043364">
        <w:rPr>
          <w:sz w:val="32"/>
          <w:szCs w:val="20"/>
        </w:rPr>
        <w:t>Recommandation</w:t>
      </w:r>
      <w:r w:rsidR="009851CB" w:rsidRPr="00043364">
        <w:rPr>
          <w:sz w:val="32"/>
          <w:szCs w:val="20"/>
        </w:rPr>
        <w:t> </w:t>
      </w:r>
      <w:r w:rsidRPr="00043364">
        <w:rPr>
          <w:sz w:val="32"/>
          <w:szCs w:val="20"/>
        </w:rPr>
        <w:t>2</w:t>
      </w:r>
    </w:p>
    <w:p w14:paraId="0CEC9705" w14:textId="77777777" w:rsidR="00BE66ED" w:rsidRPr="00043364" w:rsidRDefault="00BE66ED" w:rsidP="00043364">
      <w:pPr>
        <w:spacing w:before="240" w:after="240" w:line="276" w:lineRule="auto"/>
        <w:rPr>
          <w:i/>
          <w:sz w:val="24"/>
          <w:szCs w:val="20"/>
        </w:rPr>
      </w:pPr>
      <w:r w:rsidRPr="00043364">
        <w:rPr>
          <w:i/>
          <w:sz w:val="24"/>
          <w:szCs w:val="20"/>
        </w:rPr>
        <w:t>Que les concepteurs et développeurs Web soient qualifiés pour utiliser adéquatement WAI-ARIA</w:t>
      </w:r>
      <w:r w:rsidRPr="00043364">
        <w:rPr>
          <w:rStyle w:val="Appelnotedebasdep"/>
          <w:rFonts w:cs="Arial"/>
          <w:i/>
          <w:sz w:val="24"/>
        </w:rPr>
        <w:footnoteReference w:id="62"/>
      </w:r>
      <w:r w:rsidRPr="00043364">
        <w:rPr>
          <w:i/>
          <w:sz w:val="24"/>
          <w:szCs w:val="20"/>
        </w:rPr>
        <w:t>.</w:t>
      </w:r>
    </w:p>
    <w:p w14:paraId="6B6A47D9" w14:textId="77777777" w:rsidR="00BE66ED" w:rsidRPr="00043364" w:rsidRDefault="00BE66ED" w:rsidP="00043364">
      <w:pPr>
        <w:spacing w:before="240" w:after="240" w:line="276" w:lineRule="auto"/>
        <w:rPr>
          <w:color w:val="0563C1" w:themeColor="hyperlink"/>
          <w:sz w:val="24"/>
          <w:szCs w:val="20"/>
          <w:u w:val="single"/>
        </w:rPr>
      </w:pPr>
      <w:r w:rsidRPr="00043364">
        <w:rPr>
          <w:color w:val="2F2F2F"/>
          <w:sz w:val="24"/>
          <w:szCs w:val="20"/>
        </w:rPr>
        <w:t>WAI-ARIA est un ensemble de techniques permettant de fournir aux utilisateurs d’outils d’adaptation des informations sur le nom, le rôle, l’état, les propriétés et les valeurs de chaque composant interactif</w:t>
      </w:r>
      <w:r w:rsidRPr="00043364">
        <w:rPr>
          <w:rStyle w:val="Appelnotedebasdep"/>
          <w:rFonts w:cs="Arial"/>
          <w:color w:val="2F2F2F"/>
          <w:sz w:val="24"/>
        </w:rPr>
        <w:footnoteReference w:id="63"/>
      </w:r>
      <w:r w:rsidRPr="00043364">
        <w:rPr>
          <w:color w:val="2F2F2F"/>
          <w:sz w:val="24"/>
          <w:szCs w:val="20"/>
        </w:rPr>
        <w:t xml:space="preserve">. Étant donné le caractère évolutif et parfois même fluctuant de la prise en charge de WAI-ARIA par les différents environnements (combinaisons de navigateurs et de lecteurs d’écran), il est impératif d’effectuer des tests fonctionnels dans plusieurs environnements. </w:t>
      </w:r>
      <w:r w:rsidRPr="00043364">
        <w:rPr>
          <w:sz w:val="24"/>
          <w:szCs w:val="20"/>
        </w:rPr>
        <w:t>De plus, il est important de considérer que l’ajout d’attributs WAI-ARIA peut s’avérer tout à fait inefficace s’ils ne sont pas utilisés au bon moment ou au bon endroit</w:t>
      </w:r>
      <w:r w:rsidRPr="00043364">
        <w:rPr>
          <w:rStyle w:val="Appelnotedebasdep"/>
          <w:rFonts w:cs="Arial"/>
          <w:sz w:val="24"/>
        </w:rPr>
        <w:footnoteReference w:id="64"/>
      </w:r>
      <w:r w:rsidRPr="00043364">
        <w:rPr>
          <w:sz w:val="24"/>
          <w:szCs w:val="20"/>
        </w:rPr>
        <w:t>.</w:t>
      </w:r>
      <w:r w:rsidRPr="00043364">
        <w:rPr>
          <w:b/>
          <w:sz w:val="24"/>
          <w:szCs w:val="20"/>
        </w:rPr>
        <w:tab/>
      </w:r>
    </w:p>
    <w:p w14:paraId="6753300A" w14:textId="3395DDC2" w:rsidR="00BE66ED" w:rsidRPr="00043364" w:rsidRDefault="00BE66ED" w:rsidP="00043364">
      <w:pPr>
        <w:pStyle w:val="Titre4"/>
        <w:spacing w:before="240" w:after="240" w:line="276" w:lineRule="auto"/>
        <w:rPr>
          <w:sz w:val="32"/>
          <w:szCs w:val="20"/>
        </w:rPr>
      </w:pPr>
      <w:r w:rsidRPr="00043364">
        <w:rPr>
          <w:sz w:val="32"/>
          <w:szCs w:val="20"/>
        </w:rPr>
        <w:lastRenderedPageBreak/>
        <w:t>Recommandation</w:t>
      </w:r>
      <w:r w:rsidR="009851CB" w:rsidRPr="00043364">
        <w:rPr>
          <w:sz w:val="32"/>
          <w:szCs w:val="20"/>
        </w:rPr>
        <w:t> </w:t>
      </w:r>
      <w:r w:rsidRPr="00043364">
        <w:rPr>
          <w:sz w:val="32"/>
          <w:szCs w:val="20"/>
        </w:rPr>
        <w:t>3</w:t>
      </w:r>
    </w:p>
    <w:p w14:paraId="6C9969A0" w14:textId="5447143B" w:rsidR="00BE66ED" w:rsidRPr="00043364" w:rsidRDefault="00BE66ED" w:rsidP="00043364">
      <w:pPr>
        <w:spacing w:before="240" w:after="240" w:line="276" w:lineRule="auto"/>
        <w:rPr>
          <w:i/>
          <w:sz w:val="24"/>
          <w:szCs w:val="20"/>
        </w:rPr>
      </w:pPr>
      <w:r w:rsidRPr="00043364">
        <w:rPr>
          <w:i/>
          <w:sz w:val="24"/>
          <w:szCs w:val="20"/>
        </w:rPr>
        <w:t>Que les concepteurs et développeurs Web réfèrent à des exemples pratiques de composants interactifs adéquatement codés pour l’accessibilité.</w:t>
      </w:r>
    </w:p>
    <w:p w14:paraId="4FEACA4D" w14:textId="10E46D09" w:rsidR="00BE66ED" w:rsidRPr="00043364" w:rsidRDefault="00BE66ED" w:rsidP="00043364">
      <w:pPr>
        <w:spacing w:before="240" w:after="240" w:line="276" w:lineRule="auto"/>
        <w:rPr>
          <w:sz w:val="24"/>
          <w:szCs w:val="20"/>
        </w:rPr>
      </w:pPr>
      <w:r w:rsidRPr="00043364">
        <w:rPr>
          <w:sz w:val="24"/>
          <w:szCs w:val="20"/>
        </w:rPr>
        <w:t xml:space="preserve">À cet effet, nous recommandons trois sites Web qui présentent des exemples concrets : </w:t>
      </w:r>
    </w:p>
    <w:p w14:paraId="09EC8588" w14:textId="45CB4508" w:rsidR="001E6CD3" w:rsidRPr="00043364" w:rsidRDefault="00BE66ED" w:rsidP="00043364">
      <w:pPr>
        <w:pStyle w:val="Paragraphedeliste"/>
        <w:numPr>
          <w:ilvl w:val="0"/>
          <w:numId w:val="56"/>
        </w:numPr>
        <w:spacing w:before="240" w:after="240" w:line="276" w:lineRule="auto"/>
        <w:rPr>
          <w:b/>
          <w:sz w:val="24"/>
          <w:szCs w:val="20"/>
        </w:rPr>
      </w:pPr>
      <w:r w:rsidRPr="00043364">
        <w:rPr>
          <w:sz w:val="24"/>
          <w:szCs w:val="20"/>
        </w:rPr>
        <w:t>la section «</w:t>
      </w:r>
      <w:r w:rsidR="00087386" w:rsidRPr="00043364">
        <w:rPr>
          <w:sz w:val="24"/>
          <w:szCs w:val="20"/>
        </w:rPr>
        <w:t> </w:t>
      </w:r>
      <w:r w:rsidRPr="00043364">
        <w:rPr>
          <w:sz w:val="24"/>
          <w:szCs w:val="20"/>
        </w:rPr>
        <w:t>Exemples de pratique avec un lecteur d’écran</w:t>
      </w:r>
      <w:r w:rsidR="00087386" w:rsidRPr="00043364">
        <w:rPr>
          <w:sz w:val="24"/>
          <w:szCs w:val="20"/>
        </w:rPr>
        <w:t> </w:t>
      </w:r>
      <w:r w:rsidRPr="00043364">
        <w:rPr>
          <w:sz w:val="24"/>
          <w:szCs w:val="20"/>
        </w:rPr>
        <w:t>» du Laboratoire de promotion de l’accessibilité du Web</w:t>
      </w:r>
      <w:r w:rsidR="007E68D2" w:rsidRPr="00043364">
        <w:rPr>
          <w:sz w:val="24"/>
          <w:szCs w:val="20"/>
        </w:rPr>
        <w:t> </w:t>
      </w:r>
      <w:r w:rsidRPr="00043364">
        <w:rPr>
          <w:sz w:val="24"/>
          <w:szCs w:val="20"/>
        </w:rPr>
        <w:t>:</w:t>
      </w:r>
      <w:r w:rsidR="001E6CD3" w:rsidRPr="00043364">
        <w:rPr>
          <w:sz w:val="24"/>
          <w:szCs w:val="20"/>
        </w:rPr>
        <w:t xml:space="preserve"> </w:t>
      </w:r>
      <w:hyperlink r:id="rId44" w:history="1">
        <w:r w:rsidR="001E6CD3" w:rsidRPr="00043364">
          <w:rPr>
            <w:rStyle w:val="Lienhypertexte"/>
            <w:rFonts w:eastAsiaTheme="majorEastAsia" w:cs="Arial"/>
            <w:sz w:val="24"/>
            <w:u w:val="none"/>
          </w:rPr>
          <w:t>https://labo.raamm.org/formation/evaluation/fonctionnelle/</w:t>
        </w:r>
      </w:hyperlink>
    </w:p>
    <w:p w14:paraId="30D2D12A" w14:textId="508AC9E6" w:rsidR="001E6CD3" w:rsidRPr="00043364" w:rsidRDefault="00BE66ED" w:rsidP="00043364">
      <w:pPr>
        <w:pStyle w:val="Paragraphedeliste"/>
        <w:numPr>
          <w:ilvl w:val="0"/>
          <w:numId w:val="56"/>
        </w:numPr>
        <w:spacing w:before="240" w:after="240" w:line="276" w:lineRule="auto"/>
        <w:rPr>
          <w:b/>
          <w:sz w:val="24"/>
          <w:szCs w:val="20"/>
        </w:rPr>
      </w:pPr>
      <w:r w:rsidRPr="00043364">
        <w:rPr>
          <w:sz w:val="24"/>
          <w:szCs w:val="20"/>
        </w:rPr>
        <w:t>la section «</w:t>
      </w:r>
      <w:r w:rsidR="00087386" w:rsidRPr="00043364">
        <w:rPr>
          <w:sz w:val="24"/>
          <w:szCs w:val="20"/>
        </w:rPr>
        <w:t> </w:t>
      </w:r>
      <w:r w:rsidRPr="00043364">
        <w:rPr>
          <w:sz w:val="24"/>
          <w:szCs w:val="20"/>
        </w:rPr>
        <w:t>Composantes</w:t>
      </w:r>
      <w:r w:rsidR="00087386" w:rsidRPr="00043364">
        <w:rPr>
          <w:sz w:val="24"/>
          <w:szCs w:val="20"/>
        </w:rPr>
        <w:t> </w:t>
      </w:r>
      <w:r w:rsidRPr="00043364">
        <w:rPr>
          <w:sz w:val="24"/>
          <w:szCs w:val="20"/>
        </w:rPr>
        <w:t>» du Système de conception de l’Ontario:</w:t>
      </w:r>
      <w:r w:rsidR="00236148" w:rsidRPr="00043364">
        <w:rPr>
          <w:sz w:val="24"/>
          <w:szCs w:val="20"/>
        </w:rPr>
        <w:t xml:space="preserve"> </w:t>
      </w:r>
      <w:hyperlink r:id="rId45" w:history="1">
        <w:r w:rsidR="001E6CD3" w:rsidRPr="00043364">
          <w:rPr>
            <w:rStyle w:val="Lienhypertexte"/>
            <w:rFonts w:eastAsiaTheme="majorEastAsia" w:cs="Arial"/>
            <w:sz w:val="24"/>
            <w:u w:val="none"/>
          </w:rPr>
          <w:t>https://designsystem.ontario.ca/fr/components/detail/accordions.html</w:t>
        </w:r>
      </w:hyperlink>
    </w:p>
    <w:p w14:paraId="51E9EA24" w14:textId="441F2B05" w:rsidR="00BE66ED" w:rsidRPr="00043364" w:rsidRDefault="00BE66ED" w:rsidP="00043364">
      <w:pPr>
        <w:pStyle w:val="Paragraphedeliste"/>
        <w:numPr>
          <w:ilvl w:val="0"/>
          <w:numId w:val="56"/>
        </w:numPr>
        <w:spacing w:before="240" w:after="240" w:line="276" w:lineRule="auto"/>
        <w:rPr>
          <w:sz w:val="24"/>
          <w:szCs w:val="20"/>
        </w:rPr>
      </w:pPr>
      <w:r w:rsidRPr="00043364">
        <w:rPr>
          <w:sz w:val="24"/>
          <w:szCs w:val="20"/>
        </w:rPr>
        <w:t>la section «</w:t>
      </w:r>
      <w:r w:rsidR="00087386" w:rsidRPr="00043364">
        <w:rPr>
          <w:sz w:val="24"/>
          <w:szCs w:val="20"/>
        </w:rPr>
        <w:t> </w:t>
      </w:r>
      <w:r w:rsidRPr="00043364">
        <w:rPr>
          <w:sz w:val="24"/>
          <w:szCs w:val="20"/>
        </w:rPr>
        <w:t>Exemple</w:t>
      </w:r>
      <w:r w:rsidR="00605E65" w:rsidRPr="00043364">
        <w:rPr>
          <w:sz w:val="24"/>
          <w:szCs w:val="20"/>
        </w:rPr>
        <w:t>s</w:t>
      </w:r>
      <w:r w:rsidRPr="00043364">
        <w:rPr>
          <w:sz w:val="24"/>
          <w:szCs w:val="20"/>
        </w:rPr>
        <w:t xml:space="preserve"> pratiques de la Bo</w:t>
      </w:r>
      <w:r w:rsidR="00605E65" w:rsidRPr="00043364">
        <w:rPr>
          <w:sz w:val="24"/>
          <w:szCs w:val="20"/>
        </w:rPr>
        <w:t>î</w:t>
      </w:r>
      <w:r w:rsidRPr="00043364">
        <w:rPr>
          <w:sz w:val="24"/>
          <w:szCs w:val="20"/>
        </w:rPr>
        <w:t>te à outils de l’expérience Web</w:t>
      </w:r>
      <w:r w:rsidR="00087386" w:rsidRPr="00043364">
        <w:rPr>
          <w:sz w:val="24"/>
          <w:szCs w:val="20"/>
        </w:rPr>
        <w:t> </w:t>
      </w:r>
      <w:r w:rsidRPr="00043364">
        <w:rPr>
          <w:sz w:val="24"/>
          <w:szCs w:val="20"/>
        </w:rPr>
        <w:t>» :</w:t>
      </w:r>
      <w:r w:rsidR="00236148" w:rsidRPr="00043364">
        <w:rPr>
          <w:sz w:val="24"/>
          <w:szCs w:val="20"/>
        </w:rPr>
        <w:t xml:space="preserve"> </w:t>
      </w:r>
      <w:hyperlink r:id="rId46" w:history="1">
        <w:r w:rsidR="001E6CD3" w:rsidRPr="00043364">
          <w:rPr>
            <w:rStyle w:val="Lienhypertexte"/>
            <w:rFonts w:cs="Arial"/>
            <w:sz w:val="24"/>
            <w:u w:val="none"/>
          </w:rPr>
          <w:t>https://wet-boew.github.io/wet-boew/demos/index-fr.html</w:t>
        </w:r>
      </w:hyperlink>
    </w:p>
    <w:p w14:paraId="15C84BDC" w14:textId="37217047" w:rsidR="00BE66ED" w:rsidRPr="00043364" w:rsidRDefault="00BE66ED" w:rsidP="00043364">
      <w:pPr>
        <w:pStyle w:val="Titre4"/>
        <w:spacing w:before="240" w:after="240" w:line="276" w:lineRule="auto"/>
        <w:rPr>
          <w:sz w:val="32"/>
          <w:szCs w:val="20"/>
        </w:rPr>
      </w:pPr>
      <w:r w:rsidRPr="00043364">
        <w:rPr>
          <w:sz w:val="32"/>
          <w:szCs w:val="20"/>
        </w:rPr>
        <w:t>Recommandation</w:t>
      </w:r>
      <w:r w:rsidR="009851CB" w:rsidRPr="00043364">
        <w:rPr>
          <w:sz w:val="32"/>
          <w:szCs w:val="20"/>
        </w:rPr>
        <w:t> </w:t>
      </w:r>
      <w:r w:rsidRPr="00043364">
        <w:rPr>
          <w:sz w:val="32"/>
          <w:szCs w:val="20"/>
        </w:rPr>
        <w:t>4</w:t>
      </w:r>
    </w:p>
    <w:p w14:paraId="327A686C" w14:textId="07F9BDAD" w:rsidR="00BE66ED" w:rsidRPr="00043364" w:rsidRDefault="00BE66ED" w:rsidP="00043364">
      <w:pPr>
        <w:spacing w:before="240" w:after="240" w:line="276" w:lineRule="auto"/>
        <w:rPr>
          <w:i/>
          <w:sz w:val="24"/>
          <w:szCs w:val="20"/>
        </w:rPr>
      </w:pPr>
      <w:r w:rsidRPr="00043364">
        <w:rPr>
          <w:i/>
          <w:sz w:val="24"/>
          <w:szCs w:val="20"/>
        </w:rPr>
        <w:t>Que les concepteurs et développeurs Web portent une attention particulière à l’accessibilité pour les mobiles.</w:t>
      </w:r>
      <w:r w:rsidRPr="00043364">
        <w:rPr>
          <w:rStyle w:val="Appelnotedebasdep"/>
          <w:rFonts w:cs="Arial"/>
          <w:i/>
          <w:sz w:val="24"/>
        </w:rPr>
        <w:footnoteReference w:id="65"/>
      </w:r>
    </w:p>
    <w:p w14:paraId="5D8AAF6D" w14:textId="2A6A253C" w:rsidR="00BE66ED" w:rsidRPr="00043364" w:rsidRDefault="00BE66ED" w:rsidP="00043364">
      <w:pPr>
        <w:spacing w:before="240" w:after="240" w:line="276" w:lineRule="auto"/>
        <w:rPr>
          <w:rFonts w:eastAsia="Times New Roman"/>
          <w:sz w:val="24"/>
          <w:szCs w:val="20"/>
        </w:rPr>
      </w:pPr>
      <w:r w:rsidRPr="00043364">
        <w:rPr>
          <w:rFonts w:eastAsia="Times New Roman"/>
          <w:color w:val="15141A"/>
          <w:sz w:val="24"/>
          <w:szCs w:val="20"/>
          <w:shd w:val="clear" w:color="auto" w:fill="FFFFFF"/>
        </w:rPr>
        <w:t>On accède désormais et de plus en plus au Web depuis un téléphone intelligent. Les deux grandes plateformes possèdent des outils d</w:t>
      </w:r>
      <w:r w:rsidR="006A34E4" w:rsidRPr="00043364">
        <w:rPr>
          <w:rFonts w:eastAsia="Times New Roman"/>
          <w:color w:val="15141A"/>
          <w:sz w:val="24"/>
          <w:szCs w:val="20"/>
          <w:shd w:val="clear" w:color="auto" w:fill="FFFFFF"/>
        </w:rPr>
        <w:t>’</w:t>
      </w:r>
      <w:r w:rsidRPr="00043364">
        <w:rPr>
          <w:rFonts w:eastAsia="Times New Roman"/>
          <w:color w:val="15141A"/>
          <w:sz w:val="24"/>
          <w:szCs w:val="20"/>
          <w:shd w:val="clear" w:color="auto" w:fill="FFFFFF"/>
        </w:rPr>
        <w:t>accessibilité à part entière (iOS : VoiceOver et Android : TalkBack). Puisque l’interaction sur ces dispositifs se fait essentiellement avec le toucher et non pas avec le clavier</w:t>
      </w:r>
      <w:r w:rsidRPr="00043364">
        <w:rPr>
          <w:rStyle w:val="Appelnotedebasdep"/>
          <w:rFonts w:eastAsia="Times New Roman" w:cs="Arial"/>
          <w:color w:val="15141A"/>
          <w:sz w:val="24"/>
          <w:shd w:val="clear" w:color="auto" w:fill="FFFFFF"/>
        </w:rPr>
        <w:footnoteReference w:id="66"/>
      </w:r>
      <w:r w:rsidRPr="00043364">
        <w:rPr>
          <w:rFonts w:eastAsia="Times New Roman"/>
          <w:color w:val="15141A"/>
          <w:sz w:val="24"/>
          <w:szCs w:val="20"/>
          <w:shd w:val="clear" w:color="auto" w:fill="FFFFFF"/>
        </w:rPr>
        <w:t>, il est donc tout aussi important de prendre en compte l</w:t>
      </w:r>
      <w:r w:rsidR="006A34E4" w:rsidRPr="00043364">
        <w:rPr>
          <w:rFonts w:eastAsia="Times New Roman"/>
          <w:color w:val="15141A"/>
          <w:sz w:val="24"/>
          <w:szCs w:val="20"/>
          <w:shd w:val="clear" w:color="auto" w:fill="FFFFFF"/>
        </w:rPr>
        <w:t>’</w:t>
      </w:r>
      <w:r w:rsidRPr="00043364">
        <w:rPr>
          <w:rFonts w:eastAsia="Times New Roman"/>
          <w:color w:val="15141A"/>
          <w:sz w:val="24"/>
          <w:szCs w:val="20"/>
          <w:shd w:val="clear" w:color="auto" w:fill="FFFFFF"/>
        </w:rPr>
        <w:t>accessibilité du contenu Web sur ces plateformes. </w:t>
      </w:r>
    </w:p>
    <w:p w14:paraId="2C78CAE8" w14:textId="78015376" w:rsidR="00BE66ED" w:rsidRPr="00043364" w:rsidRDefault="00BE66ED" w:rsidP="00043364">
      <w:pPr>
        <w:pStyle w:val="Titre4"/>
        <w:spacing w:before="240" w:after="240" w:line="276" w:lineRule="auto"/>
        <w:rPr>
          <w:sz w:val="32"/>
          <w:szCs w:val="20"/>
        </w:rPr>
      </w:pPr>
      <w:r w:rsidRPr="00043364">
        <w:rPr>
          <w:sz w:val="32"/>
          <w:szCs w:val="20"/>
        </w:rPr>
        <w:t>Recommandation</w:t>
      </w:r>
      <w:r w:rsidR="009851CB" w:rsidRPr="00043364">
        <w:rPr>
          <w:sz w:val="32"/>
          <w:szCs w:val="20"/>
        </w:rPr>
        <w:t> </w:t>
      </w:r>
      <w:r w:rsidRPr="00043364">
        <w:rPr>
          <w:sz w:val="32"/>
          <w:szCs w:val="20"/>
        </w:rPr>
        <w:t>5</w:t>
      </w:r>
    </w:p>
    <w:p w14:paraId="56D6A475" w14:textId="584BCA1E" w:rsidR="00BE66ED" w:rsidRPr="00043364" w:rsidRDefault="00BE66ED" w:rsidP="00043364">
      <w:pPr>
        <w:spacing w:before="240" w:after="240" w:line="276" w:lineRule="auto"/>
        <w:rPr>
          <w:i/>
          <w:sz w:val="24"/>
          <w:szCs w:val="20"/>
        </w:rPr>
      </w:pPr>
      <w:r w:rsidRPr="00043364">
        <w:rPr>
          <w:i/>
          <w:sz w:val="24"/>
          <w:szCs w:val="20"/>
        </w:rPr>
        <w:t>Que les concepteurs et développeurs Web s’inspirent de la liste des huit conseils simples édictés par le Laboratoire de promotion de l’accessibilité du Web</w:t>
      </w:r>
      <w:r w:rsidRPr="00043364">
        <w:rPr>
          <w:i/>
          <w:sz w:val="24"/>
          <w:szCs w:val="20"/>
          <w:vertAlign w:val="superscript"/>
        </w:rPr>
        <w:footnoteReference w:id="67"/>
      </w:r>
      <w:r w:rsidRPr="00043364">
        <w:rPr>
          <w:i/>
          <w:sz w:val="24"/>
          <w:szCs w:val="20"/>
        </w:rPr>
        <w:t>.</w:t>
      </w:r>
    </w:p>
    <w:p w14:paraId="78252CD4" w14:textId="0C5C2C20" w:rsidR="00BE66ED" w:rsidRPr="00043364" w:rsidRDefault="00BE66ED" w:rsidP="00043364">
      <w:pPr>
        <w:spacing w:before="240" w:after="240" w:line="276" w:lineRule="auto"/>
        <w:rPr>
          <w:sz w:val="24"/>
          <w:szCs w:val="20"/>
        </w:rPr>
      </w:pPr>
      <w:r w:rsidRPr="00043364">
        <w:rPr>
          <w:sz w:val="24"/>
          <w:szCs w:val="20"/>
        </w:rPr>
        <w:t>Il n’est pas toujours possible de rendre un site Web entièrement accessible à court terme, car cela peut exiger des changements importants ou même une refonte complète. Le Laboratoire propose quelques actions simples pour en améliorer l’accessibilité, rapidement et à faible coût.</w:t>
      </w:r>
    </w:p>
    <w:p w14:paraId="051BF07C" w14:textId="77777777" w:rsidR="001E6CD3" w:rsidRPr="00043364" w:rsidRDefault="00BE66ED" w:rsidP="00043364">
      <w:pPr>
        <w:pStyle w:val="Paragraphedeliste"/>
        <w:numPr>
          <w:ilvl w:val="0"/>
          <w:numId w:val="57"/>
        </w:numPr>
        <w:spacing w:before="240" w:after="240" w:line="276" w:lineRule="auto"/>
        <w:rPr>
          <w:b/>
          <w:sz w:val="24"/>
          <w:szCs w:val="20"/>
        </w:rPr>
      </w:pPr>
      <w:r w:rsidRPr="00043364">
        <w:rPr>
          <w:b/>
          <w:sz w:val="24"/>
          <w:szCs w:val="20"/>
        </w:rPr>
        <w:lastRenderedPageBreak/>
        <w:t>Contrastes de couleurs</w:t>
      </w:r>
      <w:r w:rsidR="001E6CD3" w:rsidRPr="00043364">
        <w:rPr>
          <w:b/>
          <w:sz w:val="24"/>
          <w:szCs w:val="20"/>
        </w:rPr>
        <w:t xml:space="preserve"> : </w:t>
      </w:r>
      <w:r w:rsidRPr="00043364">
        <w:rPr>
          <w:sz w:val="24"/>
          <w:szCs w:val="20"/>
        </w:rPr>
        <w:t>S’assurer d’un contraste suffisant à l’aide d’un outil téléchargeable gratuitement sur Internet</w:t>
      </w:r>
      <w:r w:rsidRPr="00043364">
        <w:rPr>
          <w:rStyle w:val="Appelnotedebasdep"/>
          <w:rFonts w:cs="Arial"/>
          <w:sz w:val="24"/>
        </w:rPr>
        <w:footnoteReference w:id="68"/>
      </w:r>
      <w:r w:rsidRPr="00043364">
        <w:rPr>
          <w:sz w:val="24"/>
          <w:szCs w:val="20"/>
        </w:rPr>
        <w:t>.</w:t>
      </w:r>
    </w:p>
    <w:p w14:paraId="2DEAD708" w14:textId="77777777" w:rsidR="001E6CD3" w:rsidRPr="00043364" w:rsidRDefault="00BE66ED" w:rsidP="00043364">
      <w:pPr>
        <w:pStyle w:val="Paragraphedeliste"/>
        <w:numPr>
          <w:ilvl w:val="0"/>
          <w:numId w:val="57"/>
        </w:numPr>
        <w:spacing w:before="240" w:after="240" w:line="276" w:lineRule="auto"/>
        <w:rPr>
          <w:b/>
          <w:sz w:val="24"/>
          <w:szCs w:val="20"/>
        </w:rPr>
      </w:pPr>
      <w:r w:rsidRPr="00043364">
        <w:rPr>
          <w:b/>
          <w:sz w:val="24"/>
          <w:szCs w:val="20"/>
        </w:rPr>
        <w:t>Images avec équivalents textuels</w:t>
      </w:r>
      <w:r w:rsidR="001E6CD3" w:rsidRPr="00043364">
        <w:rPr>
          <w:b/>
          <w:sz w:val="24"/>
          <w:szCs w:val="20"/>
        </w:rPr>
        <w:t xml:space="preserve"> : </w:t>
      </w:r>
      <w:r w:rsidRPr="00043364">
        <w:rPr>
          <w:sz w:val="24"/>
          <w:szCs w:val="20"/>
        </w:rPr>
        <w:t>Formuler un équivalent textuel approprié dans le code de la page Web pour chaque image porteuse d’un message et pour toutes les images/liens afin de connaître leur destination.</w:t>
      </w:r>
    </w:p>
    <w:p w14:paraId="5D96E41B" w14:textId="77777777" w:rsidR="001E6CD3" w:rsidRPr="00043364" w:rsidRDefault="00BE66ED" w:rsidP="00043364">
      <w:pPr>
        <w:pStyle w:val="Paragraphedeliste"/>
        <w:numPr>
          <w:ilvl w:val="0"/>
          <w:numId w:val="57"/>
        </w:numPr>
        <w:spacing w:before="240" w:after="240" w:line="276" w:lineRule="auto"/>
        <w:rPr>
          <w:b/>
          <w:sz w:val="24"/>
          <w:szCs w:val="20"/>
        </w:rPr>
      </w:pPr>
      <w:r w:rsidRPr="00043364">
        <w:rPr>
          <w:b/>
          <w:sz w:val="24"/>
          <w:szCs w:val="20"/>
        </w:rPr>
        <w:t>Programmation JavaScript compatible avec les lecteurs d’écran</w:t>
      </w:r>
      <w:r w:rsidR="001E6CD3" w:rsidRPr="00043364">
        <w:rPr>
          <w:b/>
          <w:sz w:val="24"/>
          <w:szCs w:val="20"/>
        </w:rPr>
        <w:t> :</w:t>
      </w:r>
      <w:r w:rsidR="001E6CD3" w:rsidRPr="00043364">
        <w:rPr>
          <w:sz w:val="24"/>
          <w:szCs w:val="20"/>
        </w:rPr>
        <w:t xml:space="preserve"> </w:t>
      </w:r>
      <w:r w:rsidRPr="00043364">
        <w:rPr>
          <w:sz w:val="24"/>
          <w:szCs w:val="20"/>
        </w:rPr>
        <w:t>S’assurer de la compatibilité du JavaScript avec les lecteurs d’écran. Conséquemment, effectuer des tests pour vérifier que toutes les fonctionnalités soient utilisables avec ce type de programmation.</w:t>
      </w:r>
    </w:p>
    <w:p w14:paraId="5CB9271C" w14:textId="77777777" w:rsidR="001E6CD3" w:rsidRPr="00043364" w:rsidRDefault="00BE66ED" w:rsidP="00043364">
      <w:pPr>
        <w:pStyle w:val="Paragraphedeliste"/>
        <w:numPr>
          <w:ilvl w:val="0"/>
          <w:numId w:val="57"/>
        </w:numPr>
        <w:spacing w:before="240" w:after="240" w:line="276" w:lineRule="auto"/>
        <w:rPr>
          <w:b/>
          <w:sz w:val="24"/>
          <w:szCs w:val="20"/>
        </w:rPr>
      </w:pPr>
      <w:r w:rsidRPr="00043364">
        <w:rPr>
          <w:b/>
          <w:sz w:val="24"/>
          <w:szCs w:val="20"/>
        </w:rPr>
        <w:t>Champs de formulaire correctement étiquetés</w:t>
      </w:r>
      <w:r w:rsidR="001E6CD3" w:rsidRPr="00043364">
        <w:rPr>
          <w:b/>
          <w:sz w:val="24"/>
          <w:szCs w:val="20"/>
        </w:rPr>
        <w:t> :</w:t>
      </w:r>
      <w:r w:rsidR="001E6CD3" w:rsidRPr="00043364">
        <w:rPr>
          <w:sz w:val="24"/>
          <w:szCs w:val="20"/>
        </w:rPr>
        <w:t xml:space="preserve"> </w:t>
      </w:r>
      <w:r w:rsidRPr="00043364">
        <w:rPr>
          <w:sz w:val="24"/>
          <w:szCs w:val="20"/>
        </w:rPr>
        <w:t xml:space="preserve">Établir une relation directe entre le texte de l’étiquette et le contrôle de formulaire dans le code de la page Web. </w:t>
      </w:r>
    </w:p>
    <w:p w14:paraId="090E6A83" w14:textId="144D142B" w:rsidR="001E6CD3" w:rsidRPr="00043364" w:rsidRDefault="00BE66ED" w:rsidP="00043364">
      <w:pPr>
        <w:pStyle w:val="Paragraphedeliste"/>
        <w:numPr>
          <w:ilvl w:val="0"/>
          <w:numId w:val="57"/>
        </w:numPr>
        <w:spacing w:before="240" w:after="240" w:line="276" w:lineRule="auto"/>
        <w:rPr>
          <w:b/>
          <w:sz w:val="24"/>
          <w:szCs w:val="20"/>
        </w:rPr>
      </w:pPr>
      <w:r w:rsidRPr="00043364">
        <w:rPr>
          <w:b/>
          <w:sz w:val="24"/>
          <w:szCs w:val="20"/>
        </w:rPr>
        <w:t>Structure des titres logiques</w:t>
      </w:r>
      <w:r w:rsidR="001E6CD3" w:rsidRPr="00043364">
        <w:rPr>
          <w:b/>
          <w:sz w:val="24"/>
          <w:szCs w:val="20"/>
        </w:rPr>
        <w:t> :</w:t>
      </w:r>
      <w:r w:rsidR="001E6CD3" w:rsidRPr="00043364">
        <w:rPr>
          <w:sz w:val="24"/>
          <w:szCs w:val="20"/>
        </w:rPr>
        <w:t xml:space="preserve"> </w:t>
      </w:r>
      <w:r w:rsidRPr="00043364">
        <w:rPr>
          <w:sz w:val="24"/>
          <w:szCs w:val="20"/>
        </w:rPr>
        <w:t>Coder correctement les niveaux d’affichage de texte (Titres</w:t>
      </w:r>
      <w:r w:rsidR="009851CB" w:rsidRPr="00043364">
        <w:rPr>
          <w:sz w:val="24"/>
          <w:szCs w:val="20"/>
        </w:rPr>
        <w:t> </w:t>
      </w:r>
      <w:r w:rsidRPr="00043364">
        <w:rPr>
          <w:sz w:val="24"/>
          <w:szCs w:val="20"/>
        </w:rPr>
        <w:t>1, Titres</w:t>
      </w:r>
      <w:r w:rsidR="009851CB" w:rsidRPr="00043364">
        <w:rPr>
          <w:sz w:val="24"/>
          <w:szCs w:val="20"/>
        </w:rPr>
        <w:t> </w:t>
      </w:r>
      <w:r w:rsidRPr="00043364">
        <w:rPr>
          <w:sz w:val="24"/>
          <w:szCs w:val="20"/>
        </w:rPr>
        <w:t xml:space="preserve">2, etc.). Les titres sont alors reconnus par les lecteurs d’écran ainsi que par les robots indexeurs, ce qui améliorera le classement du site auprès de Google. </w:t>
      </w:r>
    </w:p>
    <w:p w14:paraId="7801575A" w14:textId="77777777" w:rsidR="001E6CD3" w:rsidRPr="00043364" w:rsidRDefault="00BE66ED" w:rsidP="00043364">
      <w:pPr>
        <w:pStyle w:val="Paragraphedeliste"/>
        <w:numPr>
          <w:ilvl w:val="0"/>
          <w:numId w:val="57"/>
        </w:numPr>
        <w:spacing w:before="240" w:after="240" w:line="276" w:lineRule="auto"/>
        <w:rPr>
          <w:b/>
          <w:sz w:val="24"/>
          <w:szCs w:val="20"/>
        </w:rPr>
      </w:pPr>
      <w:r w:rsidRPr="00043364">
        <w:rPr>
          <w:b/>
          <w:sz w:val="24"/>
          <w:szCs w:val="20"/>
        </w:rPr>
        <w:t>Liens correctement identifiés</w:t>
      </w:r>
      <w:r w:rsidR="001E6CD3" w:rsidRPr="00043364">
        <w:rPr>
          <w:b/>
          <w:sz w:val="24"/>
          <w:szCs w:val="20"/>
        </w:rPr>
        <w:t> :</w:t>
      </w:r>
      <w:r w:rsidR="001E6CD3" w:rsidRPr="00043364">
        <w:rPr>
          <w:sz w:val="24"/>
          <w:szCs w:val="20"/>
        </w:rPr>
        <w:t xml:space="preserve"> </w:t>
      </w:r>
      <w:r w:rsidRPr="00043364">
        <w:rPr>
          <w:sz w:val="24"/>
          <w:szCs w:val="20"/>
        </w:rPr>
        <w:t xml:space="preserve">Soigner la formulation des liens afin de faciliter la vie à certains utilisateurs, mais aussi d’augmenter les chances de référencement du site dans Google, puisque les robots indexeurs tiennent compte des mots significatifs qui se trouvent à l’intérieur des liens. </w:t>
      </w:r>
    </w:p>
    <w:p w14:paraId="5323C131" w14:textId="0F807697" w:rsidR="001E6CD3" w:rsidRPr="00043364" w:rsidRDefault="00BE66ED" w:rsidP="00043364">
      <w:pPr>
        <w:pStyle w:val="Paragraphedeliste"/>
        <w:numPr>
          <w:ilvl w:val="0"/>
          <w:numId w:val="57"/>
        </w:numPr>
        <w:spacing w:before="240" w:after="240" w:line="276" w:lineRule="auto"/>
        <w:rPr>
          <w:b/>
          <w:sz w:val="24"/>
          <w:szCs w:val="20"/>
        </w:rPr>
      </w:pPr>
      <w:r w:rsidRPr="00043364">
        <w:rPr>
          <w:b/>
          <w:sz w:val="24"/>
          <w:szCs w:val="20"/>
        </w:rPr>
        <w:t>Mécanisme d’accès rapide au contenu</w:t>
      </w:r>
      <w:r w:rsidR="001E6CD3" w:rsidRPr="00043364">
        <w:rPr>
          <w:b/>
          <w:sz w:val="24"/>
          <w:szCs w:val="20"/>
        </w:rPr>
        <w:t xml:space="preserve"> : </w:t>
      </w:r>
      <w:r w:rsidRPr="00043364">
        <w:rPr>
          <w:sz w:val="24"/>
          <w:szCs w:val="20"/>
        </w:rPr>
        <w:t>Prévoir un lien vers le contenu principal dès le tout début de la page. Un titre de niveau</w:t>
      </w:r>
      <w:r w:rsidR="009851CB" w:rsidRPr="00043364">
        <w:rPr>
          <w:sz w:val="24"/>
          <w:szCs w:val="20"/>
        </w:rPr>
        <w:t> </w:t>
      </w:r>
      <w:r w:rsidRPr="00043364">
        <w:rPr>
          <w:sz w:val="24"/>
          <w:szCs w:val="20"/>
        </w:rPr>
        <w:t>1 placé au début du contenu principal est un autre moyen simple d’y accéder facilement. Ces techniques permettent de repérer rapidement le contenu principal sans avoir à parcourir à chaque fois tous les menus de navigation.</w:t>
      </w:r>
    </w:p>
    <w:p w14:paraId="664B08B7" w14:textId="096FD2E2" w:rsidR="00BE66ED" w:rsidRPr="00043364" w:rsidRDefault="00BE66ED" w:rsidP="00043364">
      <w:pPr>
        <w:pStyle w:val="Paragraphedeliste"/>
        <w:numPr>
          <w:ilvl w:val="0"/>
          <w:numId w:val="57"/>
        </w:numPr>
        <w:spacing w:before="240" w:after="240" w:line="276" w:lineRule="auto"/>
        <w:rPr>
          <w:b/>
          <w:sz w:val="24"/>
          <w:szCs w:val="20"/>
        </w:rPr>
      </w:pPr>
      <w:r w:rsidRPr="00043364">
        <w:rPr>
          <w:b/>
          <w:sz w:val="24"/>
          <w:szCs w:val="20"/>
        </w:rPr>
        <w:t>Identification de la langue principale de la page</w:t>
      </w:r>
      <w:r w:rsidR="001E6CD3" w:rsidRPr="00043364">
        <w:rPr>
          <w:b/>
          <w:sz w:val="24"/>
          <w:szCs w:val="20"/>
        </w:rPr>
        <w:t> :</w:t>
      </w:r>
      <w:r w:rsidR="001E6CD3" w:rsidRPr="00043364">
        <w:rPr>
          <w:sz w:val="24"/>
          <w:szCs w:val="20"/>
        </w:rPr>
        <w:t xml:space="preserve"> </w:t>
      </w:r>
      <w:r w:rsidRPr="00043364">
        <w:rPr>
          <w:sz w:val="24"/>
          <w:szCs w:val="20"/>
        </w:rPr>
        <w:t>Si la langue principale n’est pas correctement déclarée, le lecteur d’écran peut lire le texte affiché en français avec les accents et les intonations de l’anglais, ce qui donne un résultat déconcertant et inintelligible. La solution consiste donc à s’assurer d’un code de langue approprié sur chacune des pages d’un site Internet : par exemple «</w:t>
      </w:r>
      <w:r w:rsidR="00087386" w:rsidRPr="00043364">
        <w:rPr>
          <w:sz w:val="24"/>
          <w:szCs w:val="20"/>
        </w:rPr>
        <w:t> </w:t>
      </w:r>
      <w:r w:rsidRPr="00043364">
        <w:rPr>
          <w:sz w:val="24"/>
          <w:szCs w:val="20"/>
        </w:rPr>
        <w:t>FR</w:t>
      </w:r>
      <w:r w:rsidR="00087386" w:rsidRPr="00043364">
        <w:rPr>
          <w:sz w:val="24"/>
          <w:szCs w:val="20"/>
        </w:rPr>
        <w:t> </w:t>
      </w:r>
      <w:r w:rsidRPr="00043364">
        <w:rPr>
          <w:sz w:val="24"/>
          <w:szCs w:val="20"/>
        </w:rPr>
        <w:t>» au lieu de «</w:t>
      </w:r>
      <w:r w:rsidR="00087386" w:rsidRPr="00043364">
        <w:rPr>
          <w:sz w:val="24"/>
          <w:szCs w:val="20"/>
        </w:rPr>
        <w:t> </w:t>
      </w:r>
      <w:r w:rsidRPr="00043364">
        <w:rPr>
          <w:sz w:val="24"/>
          <w:szCs w:val="20"/>
        </w:rPr>
        <w:t>EN-US</w:t>
      </w:r>
      <w:r w:rsidR="00087386" w:rsidRPr="00043364">
        <w:rPr>
          <w:sz w:val="24"/>
          <w:szCs w:val="20"/>
        </w:rPr>
        <w:t> </w:t>
      </w:r>
      <w:r w:rsidRPr="00043364">
        <w:rPr>
          <w:sz w:val="24"/>
          <w:szCs w:val="20"/>
        </w:rPr>
        <w:t xml:space="preserve">». </w:t>
      </w:r>
    </w:p>
    <w:p w14:paraId="679A4D0A" w14:textId="42F731D3" w:rsidR="00BE66ED" w:rsidRPr="00043364" w:rsidRDefault="00BE66ED" w:rsidP="00043364">
      <w:pPr>
        <w:pStyle w:val="Titre4"/>
        <w:spacing w:before="240" w:after="240" w:line="276" w:lineRule="auto"/>
        <w:rPr>
          <w:sz w:val="32"/>
          <w:szCs w:val="20"/>
        </w:rPr>
      </w:pPr>
      <w:r w:rsidRPr="00043364">
        <w:rPr>
          <w:sz w:val="32"/>
          <w:szCs w:val="20"/>
        </w:rPr>
        <w:t>Recommandation</w:t>
      </w:r>
      <w:r w:rsidR="009851CB" w:rsidRPr="00043364">
        <w:rPr>
          <w:sz w:val="32"/>
          <w:szCs w:val="20"/>
        </w:rPr>
        <w:t> </w:t>
      </w:r>
      <w:r w:rsidRPr="00043364">
        <w:rPr>
          <w:sz w:val="32"/>
          <w:szCs w:val="20"/>
        </w:rPr>
        <w:t>6</w:t>
      </w:r>
    </w:p>
    <w:p w14:paraId="48090C6E" w14:textId="630525E5" w:rsidR="00BE66ED" w:rsidRPr="00043364" w:rsidRDefault="00BE66ED" w:rsidP="00043364">
      <w:pPr>
        <w:spacing w:before="240" w:after="240" w:line="276" w:lineRule="auto"/>
        <w:rPr>
          <w:i/>
          <w:sz w:val="24"/>
          <w:szCs w:val="20"/>
        </w:rPr>
      </w:pPr>
      <w:r w:rsidRPr="00043364">
        <w:rPr>
          <w:i/>
          <w:sz w:val="24"/>
          <w:szCs w:val="20"/>
        </w:rPr>
        <w:t>Que les plateformes Web puissent faire l’objet d’une évaluation périodique de leur accessibilité</w:t>
      </w:r>
      <w:r w:rsidRPr="00043364">
        <w:rPr>
          <w:rStyle w:val="Appelnotedebasdep"/>
          <w:rFonts w:cs="Arial"/>
          <w:i/>
          <w:sz w:val="24"/>
        </w:rPr>
        <w:footnoteReference w:id="69"/>
      </w:r>
      <w:r w:rsidRPr="00043364">
        <w:rPr>
          <w:i/>
          <w:sz w:val="24"/>
          <w:szCs w:val="20"/>
        </w:rPr>
        <w:t>.</w:t>
      </w:r>
    </w:p>
    <w:p w14:paraId="7EB00AEE" w14:textId="1B4E6F60" w:rsidR="00BE66ED" w:rsidRPr="00043364" w:rsidRDefault="00BE66ED" w:rsidP="00043364">
      <w:pPr>
        <w:spacing w:before="240" w:after="240" w:line="276" w:lineRule="auto"/>
        <w:rPr>
          <w:sz w:val="24"/>
          <w:szCs w:val="20"/>
        </w:rPr>
      </w:pPr>
      <w:r w:rsidRPr="00043364">
        <w:rPr>
          <w:sz w:val="24"/>
          <w:szCs w:val="20"/>
        </w:rPr>
        <w:lastRenderedPageBreak/>
        <w:t>Une évaluation complète de l’accessibilité d’un contenu Web comporte deux aspects essentiels</w:t>
      </w:r>
      <w:r w:rsidR="007E68D2" w:rsidRPr="00043364">
        <w:rPr>
          <w:sz w:val="24"/>
          <w:szCs w:val="20"/>
        </w:rPr>
        <w:t> </w:t>
      </w:r>
      <w:r w:rsidRPr="00043364">
        <w:rPr>
          <w:sz w:val="24"/>
          <w:szCs w:val="20"/>
        </w:rPr>
        <w:t xml:space="preserve">: une évaluation fonctionnelle avec au moins un lecteur d’écran et une évaluation technique qui vient compléter le portrait. Il est recommandé de commencer par l’évaluation fonctionnelle qui permet de se mettre un peu dans la peau de l’utilisateur en détectant divers problèmes dont l’évaluation technique viendra expliquer les causes par la suite. L’intégration à l’équipe de travail d’une ou plusieurs personnes en situation de handicap permettrait aussi de relever des lacunes qu’un voyant ne pourrait que difficilement percevoir. De manière ponctuelle et régulière, il faudrait aussi procéder à des tests d’accessibilité avec une variété d’utilisateurs. </w:t>
      </w:r>
    </w:p>
    <w:p w14:paraId="1759ED95" w14:textId="088E7828" w:rsidR="00BE66ED" w:rsidRPr="00043364" w:rsidRDefault="00BE66ED" w:rsidP="00043364">
      <w:pPr>
        <w:spacing w:before="240" w:after="240" w:line="276" w:lineRule="auto"/>
        <w:rPr>
          <w:sz w:val="24"/>
          <w:szCs w:val="20"/>
        </w:rPr>
      </w:pPr>
      <w:r w:rsidRPr="00043364">
        <w:rPr>
          <w:sz w:val="24"/>
          <w:szCs w:val="20"/>
        </w:rPr>
        <w:t>Réaliser une évaluation complète d’un contenu Web exige beaucoup de temps, car les vérifications automatiques, semi-automatiques et manuelles sont nombreuses. Comme ce type d’évaluation doit être réalisée par un expert</w:t>
      </w:r>
      <w:r w:rsidR="00107B47" w:rsidRPr="00043364">
        <w:rPr>
          <w:sz w:val="24"/>
          <w:szCs w:val="20"/>
        </w:rPr>
        <w:t xml:space="preserve"> en accessibilité</w:t>
      </w:r>
      <w:r w:rsidRPr="00043364">
        <w:rPr>
          <w:sz w:val="24"/>
          <w:szCs w:val="20"/>
        </w:rPr>
        <w:t>, cela représente également un coût significatif. Toutefois, il suffit généralement d’un petit échantillon représentatif de pages pour arriver à un portrait fidèle d’un site Web. En revanche, une évaluation automatique sommaire et quelques vérifications manuelles suffisent souvent à se faire une idée générale du niveau d’accessibilité.</w:t>
      </w:r>
    </w:p>
    <w:p w14:paraId="6FFC3A9A" w14:textId="38A9E9CE" w:rsidR="00BE66ED" w:rsidRPr="00043364" w:rsidRDefault="00BE66ED" w:rsidP="00043364">
      <w:pPr>
        <w:pStyle w:val="Titre4"/>
        <w:spacing w:before="240" w:after="240" w:line="276" w:lineRule="auto"/>
        <w:rPr>
          <w:sz w:val="32"/>
          <w:szCs w:val="20"/>
        </w:rPr>
      </w:pPr>
      <w:r w:rsidRPr="00043364">
        <w:rPr>
          <w:sz w:val="32"/>
          <w:szCs w:val="20"/>
        </w:rPr>
        <w:t>Recommandation</w:t>
      </w:r>
      <w:r w:rsidR="009851CB" w:rsidRPr="00043364">
        <w:rPr>
          <w:sz w:val="32"/>
          <w:szCs w:val="20"/>
        </w:rPr>
        <w:t> </w:t>
      </w:r>
      <w:r w:rsidRPr="00043364">
        <w:rPr>
          <w:sz w:val="32"/>
          <w:szCs w:val="20"/>
        </w:rPr>
        <w:t>7</w:t>
      </w:r>
    </w:p>
    <w:p w14:paraId="3AF31DB5" w14:textId="6AD53D10" w:rsidR="00BE66ED" w:rsidRPr="00043364" w:rsidRDefault="00BE66ED" w:rsidP="00043364">
      <w:pPr>
        <w:spacing w:before="240" w:after="240" w:line="276" w:lineRule="auto"/>
        <w:rPr>
          <w:i/>
          <w:sz w:val="24"/>
          <w:szCs w:val="20"/>
        </w:rPr>
      </w:pPr>
      <w:r w:rsidRPr="00043364">
        <w:rPr>
          <w:i/>
          <w:sz w:val="24"/>
          <w:szCs w:val="20"/>
        </w:rPr>
        <w:t>Que les institutions financières développent des outils permettant de tester, de manière sécuritaire, l’accessibilité de leurs interfaces transactionnelles.</w:t>
      </w:r>
    </w:p>
    <w:p w14:paraId="5173A12C" w14:textId="57337446" w:rsidR="00BE66ED" w:rsidRPr="00043364" w:rsidRDefault="00BE66ED" w:rsidP="00043364">
      <w:pPr>
        <w:spacing w:before="240" w:after="240" w:line="276" w:lineRule="auto"/>
        <w:rPr>
          <w:b/>
          <w:sz w:val="24"/>
          <w:szCs w:val="20"/>
        </w:rPr>
      </w:pPr>
      <w:r w:rsidRPr="00043364">
        <w:rPr>
          <w:sz w:val="24"/>
          <w:szCs w:val="20"/>
        </w:rPr>
        <w:t>Les personnes ayant des limitations visuelles ou cognitives (c’est notamment le cas pour plusieurs personnes après 50</w:t>
      </w:r>
      <w:r w:rsidR="000F1C3E" w:rsidRPr="00043364">
        <w:rPr>
          <w:sz w:val="24"/>
          <w:szCs w:val="20"/>
        </w:rPr>
        <w:t> </w:t>
      </w:r>
      <w:r w:rsidRPr="00043364">
        <w:rPr>
          <w:sz w:val="24"/>
          <w:szCs w:val="20"/>
        </w:rPr>
        <w:t>ans) peuvent être craintives à l’idée d’utiliser les plateformes transactionnelles, car les transactions que l’on peut y faire impliquent leurs données personnelles et leur argent. Nous croyons que la mise à disposition, à des fins d’apprentissage, d’un environnement sécurisé permettant d’évaluer la capacité de prise en charge des interfaces transactionnelles faciliterait l’adhésion à ces services.</w:t>
      </w:r>
    </w:p>
    <w:p w14:paraId="1C0E7C20" w14:textId="3BF690D5" w:rsidR="007E29B9" w:rsidRPr="00043364" w:rsidRDefault="00BE66ED" w:rsidP="00043364">
      <w:pPr>
        <w:pStyle w:val="Titre4"/>
        <w:spacing w:before="240" w:after="240" w:line="276" w:lineRule="auto"/>
        <w:rPr>
          <w:sz w:val="32"/>
          <w:szCs w:val="20"/>
        </w:rPr>
      </w:pPr>
      <w:r w:rsidRPr="00043364">
        <w:rPr>
          <w:sz w:val="32"/>
          <w:szCs w:val="20"/>
        </w:rPr>
        <w:t>Recommandation</w:t>
      </w:r>
      <w:r w:rsidR="009851CB" w:rsidRPr="00043364">
        <w:rPr>
          <w:sz w:val="32"/>
          <w:szCs w:val="20"/>
        </w:rPr>
        <w:t> </w:t>
      </w:r>
      <w:r w:rsidRPr="00043364">
        <w:rPr>
          <w:sz w:val="32"/>
          <w:szCs w:val="20"/>
        </w:rPr>
        <w:t>8</w:t>
      </w:r>
    </w:p>
    <w:p w14:paraId="46387459" w14:textId="39A8CEB3" w:rsidR="00BE66ED" w:rsidRPr="00043364" w:rsidRDefault="00BE66ED" w:rsidP="00043364">
      <w:pPr>
        <w:spacing w:before="240" w:after="240" w:line="276" w:lineRule="auto"/>
        <w:rPr>
          <w:b/>
          <w:sz w:val="24"/>
          <w:szCs w:val="20"/>
        </w:rPr>
      </w:pPr>
      <w:r w:rsidRPr="00043364">
        <w:rPr>
          <w:i/>
          <w:sz w:val="24"/>
          <w:szCs w:val="20"/>
        </w:rPr>
        <w:t>Que les institutions financières communiquent leur plan d’affaires dédié à l’amélioration de l’accessibilité Web</w:t>
      </w:r>
      <w:r w:rsidRPr="00043364">
        <w:rPr>
          <w:rStyle w:val="Appelnotedebasdep"/>
          <w:rFonts w:cs="Arial"/>
          <w:i/>
          <w:sz w:val="24"/>
        </w:rPr>
        <w:footnoteReference w:id="70"/>
      </w:r>
      <w:r w:rsidRPr="00043364">
        <w:rPr>
          <w:i/>
          <w:sz w:val="24"/>
          <w:szCs w:val="20"/>
        </w:rPr>
        <w:t>.</w:t>
      </w:r>
    </w:p>
    <w:p w14:paraId="7ED45657" w14:textId="77777777" w:rsidR="00BE66ED" w:rsidRPr="00043364" w:rsidRDefault="00BE66ED" w:rsidP="00043364">
      <w:pPr>
        <w:spacing w:before="240" w:after="240" w:line="276" w:lineRule="auto"/>
        <w:rPr>
          <w:color w:val="2F2F2F"/>
          <w:sz w:val="24"/>
          <w:szCs w:val="20"/>
        </w:rPr>
      </w:pPr>
      <w:r w:rsidRPr="00043364">
        <w:rPr>
          <w:color w:val="2F2F2F"/>
          <w:sz w:val="24"/>
          <w:szCs w:val="20"/>
        </w:rPr>
        <w:t xml:space="preserve">Une organisation peut réaliser d’importantes rentabilités d’investissements, qui compensent les coûts de mise en œuvre de l’accessibilité du Web. Afin d’être prêtes à faire l’investissement initial, de nombreuses organisations ont notamment besoin de </w:t>
      </w:r>
      <w:r w:rsidRPr="00043364">
        <w:rPr>
          <w:color w:val="2F2F2F"/>
          <w:sz w:val="24"/>
          <w:szCs w:val="20"/>
        </w:rPr>
        <w:lastRenderedPageBreak/>
        <w:t>comprendre les bénéfices sociaux, techniques et financiers de l’accessibilité du Web, ainsi que les rendements attendus. </w:t>
      </w:r>
    </w:p>
    <w:p w14:paraId="5F9FB3A1" w14:textId="77777777" w:rsidR="001E6CD3" w:rsidRPr="00043364" w:rsidRDefault="00BE66ED" w:rsidP="00043364">
      <w:pPr>
        <w:pStyle w:val="Paragraphedeliste"/>
        <w:numPr>
          <w:ilvl w:val="0"/>
          <w:numId w:val="58"/>
        </w:numPr>
        <w:spacing w:before="240" w:after="240" w:line="276" w:lineRule="auto"/>
        <w:rPr>
          <w:color w:val="2F2F2F"/>
          <w:sz w:val="24"/>
          <w:szCs w:val="20"/>
        </w:rPr>
      </w:pPr>
      <w:r w:rsidRPr="00043364">
        <w:rPr>
          <w:b/>
          <w:bCs/>
          <w:color w:val="2F2F2F"/>
          <w:sz w:val="24"/>
          <w:szCs w:val="20"/>
        </w:rPr>
        <w:t>Les facteurs sociaux </w:t>
      </w:r>
      <w:r w:rsidRPr="00043364">
        <w:rPr>
          <w:color w:val="2F2F2F"/>
          <w:sz w:val="24"/>
          <w:szCs w:val="20"/>
        </w:rPr>
        <w:t>se concentrent sur l’égalité des chances qu’offre l’accessibilité du Web pour les personnes handicapées, mais aussi sur l’amélioration de l’expérience de celles sans handicap, y compris les personnes utilisant des appareils mobiles, les personnes âgées, les personnes ayant une faible littératie, les gens qui utilisent des technologies plus anciennes et les utilisateurs qui fréquentent peu le Web.</w:t>
      </w:r>
    </w:p>
    <w:p w14:paraId="72A313AA" w14:textId="77777777" w:rsidR="001E6CD3" w:rsidRPr="00043364" w:rsidRDefault="00BE66ED" w:rsidP="00043364">
      <w:pPr>
        <w:pStyle w:val="Paragraphedeliste"/>
        <w:numPr>
          <w:ilvl w:val="0"/>
          <w:numId w:val="58"/>
        </w:numPr>
        <w:spacing w:before="240" w:after="240" w:line="276" w:lineRule="auto"/>
        <w:rPr>
          <w:color w:val="2F2F2F"/>
          <w:sz w:val="24"/>
          <w:szCs w:val="20"/>
        </w:rPr>
      </w:pPr>
      <w:r w:rsidRPr="00043364">
        <w:rPr>
          <w:b/>
          <w:bCs/>
          <w:color w:val="2F2F2F"/>
          <w:sz w:val="24"/>
          <w:szCs w:val="20"/>
        </w:rPr>
        <w:t>Les facteurs techniques</w:t>
      </w:r>
      <w:r w:rsidRPr="00043364">
        <w:rPr>
          <w:color w:val="2F2F2F"/>
          <w:sz w:val="24"/>
          <w:szCs w:val="20"/>
        </w:rPr>
        <w:t> se soucient de l’interopérabilité, de la qualité, de la réduction du temps de développement du site ainsi que du temps de maintenance, de réduire la charge du serveur, de proposer du contenu sur différentes configurations, et d’être prêt à suivre l’évolution des technologies du Web. </w:t>
      </w:r>
    </w:p>
    <w:p w14:paraId="5964D9CD" w14:textId="77777777" w:rsidR="001E6CD3" w:rsidRPr="00043364" w:rsidRDefault="00BE66ED" w:rsidP="00043364">
      <w:pPr>
        <w:pStyle w:val="Paragraphedeliste"/>
        <w:numPr>
          <w:ilvl w:val="0"/>
          <w:numId w:val="58"/>
        </w:numPr>
        <w:spacing w:before="240" w:after="240" w:line="276" w:lineRule="auto"/>
        <w:rPr>
          <w:color w:val="2F2F2F"/>
          <w:sz w:val="24"/>
          <w:szCs w:val="20"/>
        </w:rPr>
      </w:pPr>
      <w:r w:rsidRPr="00043364">
        <w:rPr>
          <w:b/>
          <w:bCs/>
          <w:color w:val="2F2F2F"/>
          <w:sz w:val="24"/>
          <w:szCs w:val="20"/>
        </w:rPr>
        <w:t>Les facteurs financiers </w:t>
      </w:r>
      <w:r w:rsidRPr="00043364">
        <w:rPr>
          <w:color w:val="2F2F2F"/>
          <w:sz w:val="24"/>
          <w:szCs w:val="20"/>
        </w:rPr>
        <w:t>se préoccupent des avantages financiers de l’augmentation de l’utilisation d’un site Web, des économies, des considérations de coûts initiaux et des coûts en cours de développement et des moyens pour réduire ces coûts, entre autres par le développement simultané de l’accessibilité Web et mobile. </w:t>
      </w:r>
    </w:p>
    <w:p w14:paraId="03898A37" w14:textId="75E4554F" w:rsidR="00BE66ED" w:rsidRPr="00043364" w:rsidRDefault="00BE66ED" w:rsidP="00043364">
      <w:pPr>
        <w:pStyle w:val="Paragraphedeliste"/>
        <w:numPr>
          <w:ilvl w:val="0"/>
          <w:numId w:val="58"/>
        </w:numPr>
        <w:spacing w:before="240" w:after="240" w:line="276" w:lineRule="auto"/>
        <w:rPr>
          <w:color w:val="2F2F2F"/>
          <w:sz w:val="24"/>
          <w:szCs w:val="20"/>
        </w:rPr>
      </w:pPr>
      <w:r w:rsidRPr="00043364">
        <w:rPr>
          <w:b/>
          <w:bCs/>
          <w:color w:val="2F2F2F"/>
          <w:sz w:val="24"/>
          <w:szCs w:val="20"/>
        </w:rPr>
        <w:t>Les facteurs juridiques et politiques </w:t>
      </w:r>
      <w:r w:rsidRPr="00043364">
        <w:rPr>
          <w:color w:val="2F2F2F"/>
          <w:sz w:val="24"/>
          <w:szCs w:val="20"/>
        </w:rPr>
        <w:t>traitent des exigences en matière d’accessibilité Web des gouvernements et d’autres organisations sous la forme de r</w:t>
      </w:r>
      <w:r w:rsidR="00463D07" w:rsidRPr="00043364">
        <w:rPr>
          <w:color w:val="2F2F2F"/>
          <w:sz w:val="24"/>
          <w:szCs w:val="20"/>
        </w:rPr>
        <w:t>é</w:t>
      </w:r>
      <w:r w:rsidRPr="00043364">
        <w:rPr>
          <w:color w:val="2F2F2F"/>
          <w:sz w:val="24"/>
          <w:szCs w:val="20"/>
        </w:rPr>
        <w:t>glementation, de politiques, de lois, de normes, de directives, ou d’autres types de documents.</w:t>
      </w:r>
    </w:p>
    <w:p w14:paraId="55C9B362" w14:textId="48E7732C" w:rsidR="00BE66ED" w:rsidRPr="00043364" w:rsidRDefault="00BE66ED" w:rsidP="00043364">
      <w:pPr>
        <w:pStyle w:val="Titre3"/>
        <w:spacing w:before="240" w:line="276" w:lineRule="auto"/>
        <w:rPr>
          <w:sz w:val="36"/>
          <w:szCs w:val="20"/>
        </w:rPr>
      </w:pPr>
      <w:bookmarkStart w:id="35" w:name="_Toc512202059"/>
      <w:bookmarkStart w:id="36" w:name="_Toc103172221"/>
      <w:r w:rsidRPr="00043364">
        <w:rPr>
          <w:sz w:val="36"/>
          <w:szCs w:val="20"/>
        </w:rPr>
        <w:t>Pour aller plus loin…</w:t>
      </w:r>
      <w:bookmarkEnd w:id="35"/>
      <w:bookmarkEnd w:id="36"/>
    </w:p>
    <w:p w14:paraId="5E26B7A2" w14:textId="2AB48604" w:rsidR="00BE66ED" w:rsidRPr="00043364" w:rsidRDefault="00BE66ED" w:rsidP="00043364">
      <w:pPr>
        <w:spacing w:before="240" w:after="240" w:line="276" w:lineRule="auto"/>
        <w:rPr>
          <w:sz w:val="24"/>
          <w:szCs w:val="20"/>
        </w:rPr>
      </w:pPr>
      <w:r w:rsidRPr="00043364">
        <w:rPr>
          <w:sz w:val="24"/>
          <w:szCs w:val="20"/>
        </w:rPr>
        <w:t>Les données contenues dans le rapport démontrent clairement qu’il y a toujours des lacunes dans l’accessibilité des services bancaires et financiers en ligne. Or, au-delà des recommandations formulées, nous croyons utile d’enrichir notre étude avec quelques réflexions permettant d’aller plus loin.</w:t>
      </w:r>
    </w:p>
    <w:p w14:paraId="05BF1D26" w14:textId="5E8BE029" w:rsidR="00BE66ED" w:rsidRPr="00043364" w:rsidRDefault="00BE66ED" w:rsidP="00043364">
      <w:pPr>
        <w:spacing w:before="240" w:after="240" w:line="276" w:lineRule="auto"/>
        <w:rPr>
          <w:sz w:val="24"/>
          <w:szCs w:val="20"/>
        </w:rPr>
      </w:pPr>
      <w:r w:rsidRPr="00043364">
        <w:rPr>
          <w:sz w:val="24"/>
          <w:szCs w:val="20"/>
        </w:rPr>
        <w:t>D’abord, bien qu’il existe des normes internationales pour l’accessibilité (WCAG) ainsi qu’une réglementation canadienne visant la réduction des obstacles à l’accessibilité</w:t>
      </w:r>
      <w:r w:rsidRPr="00043364">
        <w:rPr>
          <w:rStyle w:val="Appelnotedebasdep"/>
          <w:rFonts w:cs="Arial"/>
          <w:sz w:val="24"/>
        </w:rPr>
        <w:footnoteReference w:id="71"/>
      </w:r>
      <w:r w:rsidRPr="00043364">
        <w:rPr>
          <w:sz w:val="24"/>
          <w:szCs w:val="20"/>
        </w:rPr>
        <w:t xml:space="preserve">, on ne contrôle pas ou peu leur mise en application en fonction des résultats attendus. En fait, la loi canadienne de l’accessibilité ne sera contraignante qu’à partir du moment où les organismes et groupes de défense de droits réussiront à faire valoir, sur la base de préjudices vécus par les personnes en situation de handicap, l’apport et l’intérêt </w:t>
      </w:r>
      <w:r w:rsidRPr="00043364">
        <w:rPr>
          <w:sz w:val="24"/>
          <w:szCs w:val="20"/>
        </w:rPr>
        <w:lastRenderedPageBreak/>
        <w:t>d’une meilleure accessibilité des services bancaires et financiers. Il faut donc continuer de mobiliser les parties prenantes au dossier.</w:t>
      </w:r>
    </w:p>
    <w:p w14:paraId="69385D77" w14:textId="3439CC4A" w:rsidR="00BE66ED" w:rsidRPr="00043364" w:rsidRDefault="00BE66ED" w:rsidP="00043364">
      <w:pPr>
        <w:spacing w:before="240" w:after="240" w:line="276" w:lineRule="auto"/>
        <w:rPr>
          <w:sz w:val="24"/>
          <w:szCs w:val="20"/>
        </w:rPr>
      </w:pPr>
      <w:r w:rsidRPr="00043364">
        <w:rPr>
          <w:sz w:val="24"/>
          <w:szCs w:val="20"/>
        </w:rPr>
        <w:t>Ensuite, les dispositions actuelles de la loi ne concernent pas les aspects transactionnels des sites Web, c’est-à-dire lorsqu’un utilisateur est connecté à son compte, par exemple pour payer une facture ou faire un virement. Nous croyons que cette situation cause un préjudice important pour les personnes en situation de handicap dans la mesure où c’est au moment de faire une transaction que le site Web devrait être pleinement accessible. Nous recommandons que des représentations puissent être entreprises afin d’élargir la réglementation pour inclure la partie transactionnelle des sites Web aux dispositions actuelles de la loi sur l’accessibilité.</w:t>
      </w:r>
    </w:p>
    <w:p w14:paraId="3266913F" w14:textId="68C26088" w:rsidR="00BE66ED" w:rsidRPr="00043364" w:rsidRDefault="00BE66ED" w:rsidP="00043364">
      <w:pPr>
        <w:spacing w:before="240" w:after="240" w:line="276" w:lineRule="auto"/>
        <w:rPr>
          <w:sz w:val="24"/>
          <w:szCs w:val="20"/>
        </w:rPr>
      </w:pPr>
      <w:r w:rsidRPr="00043364">
        <w:rPr>
          <w:sz w:val="24"/>
          <w:szCs w:val="20"/>
        </w:rPr>
        <w:t>Enfin, nous croyons que l’expérience-utilisateur des personnes en situation de handicap serait grandement améliorée si les professionnels du Web étaient adéquatement formés aux concepts, règles et techniques de l’accessibilité Web. Cela passe d’abord par la formation continue des professionnels en exercice, laquelle peut être dispensée au niveau collégial ou à travers des organismes tels que l’Académie de la transformation numérique au Québec</w:t>
      </w:r>
      <w:r w:rsidRPr="00043364">
        <w:rPr>
          <w:rStyle w:val="Appelnotedebasdep"/>
          <w:rFonts w:cs="Arial"/>
          <w:sz w:val="24"/>
        </w:rPr>
        <w:footnoteReference w:id="72"/>
      </w:r>
      <w:r w:rsidRPr="00043364">
        <w:rPr>
          <w:sz w:val="24"/>
          <w:szCs w:val="20"/>
        </w:rPr>
        <w:t xml:space="preserve"> ou le programme «</w:t>
      </w:r>
      <w:r w:rsidR="00087386" w:rsidRPr="00043364">
        <w:rPr>
          <w:sz w:val="24"/>
          <w:szCs w:val="20"/>
        </w:rPr>
        <w:t> </w:t>
      </w:r>
      <w:r w:rsidRPr="00043364">
        <w:rPr>
          <w:sz w:val="24"/>
          <w:szCs w:val="20"/>
        </w:rPr>
        <w:t>Vers l’accessibilité</w:t>
      </w:r>
      <w:r w:rsidR="00087386" w:rsidRPr="00043364">
        <w:rPr>
          <w:sz w:val="24"/>
          <w:szCs w:val="20"/>
        </w:rPr>
        <w:t> </w:t>
      </w:r>
      <w:r w:rsidRPr="00043364">
        <w:rPr>
          <w:sz w:val="24"/>
          <w:szCs w:val="20"/>
        </w:rPr>
        <w:t>» soutenu par le gouvernement ontarien</w:t>
      </w:r>
      <w:r w:rsidRPr="00043364">
        <w:rPr>
          <w:rStyle w:val="Appelnotedebasdep"/>
          <w:rFonts w:cs="Arial"/>
          <w:sz w:val="24"/>
        </w:rPr>
        <w:footnoteReference w:id="73"/>
      </w:r>
      <w:r w:rsidRPr="00043364">
        <w:rPr>
          <w:sz w:val="24"/>
          <w:szCs w:val="20"/>
        </w:rPr>
        <w:t>. À terme, nous croyons que ces formations devraient mener à une accréditation, voir idéalement à une certification démontrant que les personnes formées sont bel et bien qualifiées pour intervenir de manière concrète lors du développement ou de la mise aux normes de projets Web. De plus, si l’on veut intervenir en amont de la problématique de l’accessibilité Web, l’offre de formation de base dans les institutions collégiales et universitaires devrait minimalement comprendre un cours de 45</w:t>
      </w:r>
      <w:r w:rsidR="000F1C3E" w:rsidRPr="00043364">
        <w:rPr>
          <w:sz w:val="24"/>
          <w:szCs w:val="20"/>
        </w:rPr>
        <w:t> </w:t>
      </w:r>
      <w:r w:rsidRPr="00043364">
        <w:rPr>
          <w:sz w:val="24"/>
          <w:szCs w:val="20"/>
        </w:rPr>
        <w:t>heures (3 crédits) à ce sujet.</w:t>
      </w:r>
    </w:p>
    <w:p w14:paraId="7D6C81FD" w14:textId="77777777" w:rsidR="00B04772" w:rsidRPr="00043364" w:rsidRDefault="00B04772" w:rsidP="00043364">
      <w:pPr>
        <w:spacing w:before="240" w:after="240" w:line="276" w:lineRule="auto"/>
        <w:rPr>
          <w:sz w:val="24"/>
          <w:szCs w:val="20"/>
        </w:rPr>
      </w:pPr>
      <w:bookmarkStart w:id="37" w:name="_Toc512202060"/>
      <w:r w:rsidRPr="00043364">
        <w:rPr>
          <w:sz w:val="24"/>
          <w:szCs w:val="20"/>
        </w:rPr>
        <w:br w:type="page"/>
      </w:r>
    </w:p>
    <w:p w14:paraId="7ADA263B" w14:textId="2AE5A962" w:rsidR="00BE66ED" w:rsidRPr="00043364" w:rsidRDefault="00BE66ED" w:rsidP="00043364">
      <w:pPr>
        <w:pStyle w:val="Titre2"/>
        <w:spacing w:before="240" w:line="276" w:lineRule="auto"/>
        <w:rPr>
          <w:sz w:val="40"/>
          <w:szCs w:val="22"/>
        </w:rPr>
      </w:pPr>
      <w:bookmarkStart w:id="38" w:name="_Toc103172222"/>
      <w:r w:rsidRPr="00043364">
        <w:rPr>
          <w:sz w:val="40"/>
          <w:szCs w:val="22"/>
        </w:rPr>
        <w:lastRenderedPageBreak/>
        <w:t>ANNEXE</w:t>
      </w:r>
      <w:r w:rsidR="009851CB" w:rsidRPr="00043364">
        <w:rPr>
          <w:sz w:val="40"/>
          <w:szCs w:val="22"/>
        </w:rPr>
        <w:t> </w:t>
      </w:r>
      <w:r w:rsidRPr="00043364">
        <w:rPr>
          <w:sz w:val="40"/>
          <w:szCs w:val="22"/>
        </w:rPr>
        <w:t>1 – Tests informationnels (obstacles importants)</w:t>
      </w:r>
      <w:bookmarkEnd w:id="37"/>
      <w:bookmarkEnd w:id="38"/>
      <w:r w:rsidRPr="00043364">
        <w:rPr>
          <w:sz w:val="40"/>
          <w:szCs w:val="22"/>
        </w:rPr>
        <w:t xml:space="preserve"> </w:t>
      </w:r>
    </w:p>
    <w:p w14:paraId="0E6DE34B" w14:textId="04EA0D64" w:rsidR="00BE66ED" w:rsidRPr="00043364" w:rsidRDefault="00BE66ED" w:rsidP="00043364">
      <w:pPr>
        <w:pStyle w:val="Titre3"/>
        <w:spacing w:before="240" w:line="276" w:lineRule="auto"/>
        <w:rPr>
          <w:sz w:val="36"/>
          <w:szCs w:val="20"/>
        </w:rPr>
      </w:pPr>
      <w:bookmarkStart w:id="39" w:name="_Toc103172223"/>
      <w:r w:rsidRPr="00043364">
        <w:rPr>
          <w:sz w:val="36"/>
          <w:szCs w:val="20"/>
        </w:rPr>
        <w:t>Obstacles importants (institutions concernées)</w:t>
      </w:r>
      <w:bookmarkEnd w:id="39"/>
    </w:p>
    <w:p w14:paraId="504AED8B" w14:textId="13A42F18" w:rsidR="00BE66ED" w:rsidRPr="00043364" w:rsidRDefault="00592ADE" w:rsidP="00043364">
      <w:pPr>
        <w:spacing w:before="240" w:after="240" w:line="276" w:lineRule="auto"/>
        <w:rPr>
          <w:b/>
          <w:bCs/>
          <w:sz w:val="24"/>
          <w:szCs w:val="20"/>
        </w:rPr>
      </w:pPr>
      <w:r w:rsidRPr="00043364">
        <w:rPr>
          <w:b/>
          <w:bCs/>
          <w:sz w:val="24"/>
          <w:szCs w:val="20"/>
        </w:rPr>
        <w:t xml:space="preserve">1. </w:t>
      </w:r>
      <w:r w:rsidR="00BE66ED" w:rsidRPr="00043364">
        <w:rPr>
          <w:b/>
          <w:bCs/>
          <w:sz w:val="24"/>
          <w:szCs w:val="20"/>
        </w:rPr>
        <w:t>Composant interactif non</w:t>
      </w:r>
      <w:r w:rsidR="00872F64" w:rsidRPr="00043364">
        <w:rPr>
          <w:b/>
          <w:bCs/>
          <w:sz w:val="24"/>
          <w:szCs w:val="20"/>
        </w:rPr>
        <w:t xml:space="preserve"> </w:t>
      </w:r>
      <w:r w:rsidR="00BE66ED" w:rsidRPr="00043364">
        <w:rPr>
          <w:b/>
          <w:bCs/>
          <w:sz w:val="24"/>
          <w:szCs w:val="20"/>
        </w:rPr>
        <w:t>fonctionnel</w:t>
      </w:r>
    </w:p>
    <w:p w14:paraId="28AE751C" w14:textId="54D907C3" w:rsidR="00BE66ED" w:rsidRPr="00043364" w:rsidRDefault="00BE66ED" w:rsidP="00043364">
      <w:pPr>
        <w:spacing w:before="240" w:after="240" w:line="276" w:lineRule="auto"/>
        <w:rPr>
          <w:b/>
          <w:sz w:val="24"/>
          <w:szCs w:val="20"/>
        </w:rPr>
      </w:pPr>
      <w:r w:rsidRPr="00043364">
        <w:rPr>
          <w:b/>
          <w:bCs/>
          <w:sz w:val="24"/>
          <w:szCs w:val="20"/>
        </w:rPr>
        <w:t xml:space="preserve">Processus visé : </w:t>
      </w:r>
      <w:r w:rsidRPr="00043364">
        <w:rPr>
          <w:sz w:val="24"/>
          <w:szCs w:val="20"/>
        </w:rPr>
        <w:t>demande d’ouverture d’un compte.</w:t>
      </w:r>
    </w:p>
    <w:p w14:paraId="7A085C8D" w14:textId="77777777" w:rsidR="002675EE" w:rsidRPr="00043364" w:rsidRDefault="00BE66ED" w:rsidP="00043364">
      <w:pPr>
        <w:pStyle w:val="Paragraphedeliste"/>
        <w:numPr>
          <w:ilvl w:val="0"/>
          <w:numId w:val="59"/>
        </w:numPr>
        <w:spacing w:before="240" w:after="240" w:line="276" w:lineRule="auto"/>
        <w:rPr>
          <w:b/>
          <w:color w:val="0000FF"/>
          <w:sz w:val="24"/>
          <w:szCs w:val="20"/>
        </w:rPr>
      </w:pPr>
      <w:r w:rsidRPr="00043364">
        <w:rPr>
          <w:b/>
          <w:color w:val="auto"/>
          <w:sz w:val="24"/>
          <w:szCs w:val="20"/>
        </w:rPr>
        <w:t>BNC</w:t>
      </w:r>
      <w:r w:rsidR="002675EE" w:rsidRPr="00043364">
        <w:rPr>
          <w:b/>
          <w:color w:val="auto"/>
          <w:sz w:val="24"/>
          <w:szCs w:val="20"/>
        </w:rPr>
        <w:t> :</w:t>
      </w:r>
      <w:r w:rsidR="002675EE" w:rsidRPr="00043364">
        <w:rPr>
          <w:b/>
          <w:color w:val="0000FF"/>
          <w:sz w:val="24"/>
          <w:szCs w:val="20"/>
        </w:rPr>
        <w:t xml:space="preserve"> </w:t>
      </w:r>
      <w:hyperlink r:id="rId47" w:history="1">
        <w:r w:rsidR="002675EE" w:rsidRPr="00043364">
          <w:rPr>
            <w:rStyle w:val="Lienhypertexte"/>
            <w:rFonts w:cs="Arial"/>
            <w:color w:val="0000FF"/>
            <w:sz w:val="24"/>
            <w:u w:val="none"/>
          </w:rPr>
          <w:t>https://bit.ly/3zPx9Vv</w:t>
        </w:r>
      </w:hyperlink>
    </w:p>
    <w:p w14:paraId="7AF11FC4" w14:textId="260A8D59" w:rsidR="002675EE" w:rsidRPr="00043364" w:rsidRDefault="00BE66ED" w:rsidP="00043364">
      <w:pPr>
        <w:pStyle w:val="Paragraphedeliste"/>
        <w:numPr>
          <w:ilvl w:val="0"/>
          <w:numId w:val="59"/>
        </w:numPr>
        <w:spacing w:before="240" w:after="240" w:line="276" w:lineRule="auto"/>
        <w:rPr>
          <w:rStyle w:val="Lienhypertexte"/>
          <w:b/>
          <w:color w:val="0000FF"/>
          <w:sz w:val="24"/>
          <w:szCs w:val="20"/>
          <w:u w:val="none"/>
          <w:lang w:val="es-ES"/>
        </w:rPr>
      </w:pPr>
      <w:r w:rsidRPr="00043364">
        <w:rPr>
          <w:b/>
          <w:color w:val="auto"/>
          <w:sz w:val="24"/>
          <w:szCs w:val="20"/>
          <w:lang w:val="es-ES"/>
        </w:rPr>
        <w:t>BMO</w:t>
      </w:r>
      <w:r w:rsidR="007E68D2" w:rsidRPr="00043364">
        <w:rPr>
          <w:b/>
          <w:color w:val="auto"/>
          <w:sz w:val="24"/>
          <w:szCs w:val="20"/>
          <w:lang w:val="es-ES"/>
        </w:rPr>
        <w:t> </w:t>
      </w:r>
      <w:r w:rsidRPr="00043364">
        <w:rPr>
          <w:b/>
          <w:color w:val="auto"/>
          <w:sz w:val="24"/>
          <w:szCs w:val="20"/>
          <w:lang w:val="es-ES"/>
        </w:rPr>
        <w:t>:</w:t>
      </w:r>
      <w:r w:rsidRPr="00043364">
        <w:rPr>
          <w:b/>
          <w:color w:val="0000FF"/>
          <w:sz w:val="24"/>
          <w:szCs w:val="20"/>
          <w:lang w:val="es-ES"/>
        </w:rPr>
        <w:t xml:space="preserve"> </w:t>
      </w:r>
      <w:hyperlink r:id="rId48" w:history="1">
        <w:r w:rsidRPr="00043364">
          <w:rPr>
            <w:rStyle w:val="Lienhypertexte"/>
            <w:rFonts w:cs="Arial"/>
            <w:color w:val="0000FF"/>
            <w:sz w:val="24"/>
            <w:u w:val="none"/>
            <w:lang w:val="es-ES"/>
          </w:rPr>
          <w:t>https://bit.ly/2W4nLgZ</w:t>
        </w:r>
      </w:hyperlink>
    </w:p>
    <w:p w14:paraId="011F29CF" w14:textId="2FDE3702" w:rsidR="00BE66ED" w:rsidRPr="00043364" w:rsidRDefault="00BE66ED" w:rsidP="00043364">
      <w:pPr>
        <w:pStyle w:val="Paragraphedeliste"/>
        <w:numPr>
          <w:ilvl w:val="0"/>
          <w:numId w:val="59"/>
        </w:numPr>
        <w:spacing w:before="240" w:after="240" w:line="276" w:lineRule="auto"/>
        <w:rPr>
          <w:rStyle w:val="Lienhypertexte"/>
          <w:b/>
          <w:color w:val="0000FF"/>
          <w:sz w:val="24"/>
          <w:szCs w:val="20"/>
          <w:u w:val="none"/>
        </w:rPr>
      </w:pPr>
      <w:r w:rsidRPr="00043364">
        <w:rPr>
          <w:b/>
          <w:color w:val="auto"/>
          <w:sz w:val="24"/>
          <w:szCs w:val="20"/>
        </w:rPr>
        <w:t>RBC :</w:t>
      </w:r>
      <w:r w:rsidRPr="00043364">
        <w:rPr>
          <w:b/>
          <w:color w:val="0000FF"/>
          <w:sz w:val="24"/>
          <w:szCs w:val="20"/>
        </w:rPr>
        <w:t xml:space="preserve"> </w:t>
      </w:r>
      <w:hyperlink r:id="rId49" w:history="1">
        <w:r w:rsidRPr="00043364">
          <w:rPr>
            <w:rStyle w:val="Lienhypertexte"/>
            <w:rFonts w:cs="Arial"/>
            <w:color w:val="0000FF"/>
            <w:sz w:val="24"/>
            <w:u w:val="none"/>
          </w:rPr>
          <w:t>https://bit.ly/3FIPUM0</w:t>
        </w:r>
      </w:hyperlink>
    </w:p>
    <w:p w14:paraId="6F687ACA" w14:textId="19241FEE" w:rsidR="00BE66ED" w:rsidRPr="00043364" w:rsidRDefault="00BE66ED" w:rsidP="00043364">
      <w:pPr>
        <w:spacing w:before="240" w:after="240" w:line="276" w:lineRule="auto"/>
        <w:rPr>
          <w:b/>
          <w:sz w:val="24"/>
          <w:szCs w:val="20"/>
        </w:rPr>
      </w:pPr>
      <w:r w:rsidRPr="00043364">
        <w:rPr>
          <w:sz w:val="24"/>
          <w:szCs w:val="20"/>
        </w:rPr>
        <w:t>Pour la Banque Nationale, nous avons rencontré le même problème lors d’une tentative de demande de carte de crédit. Le lecteur d’écran ne peut accéder à cette bo</w:t>
      </w:r>
      <w:r w:rsidR="00872F64" w:rsidRPr="00043364">
        <w:rPr>
          <w:sz w:val="24"/>
          <w:szCs w:val="20"/>
        </w:rPr>
        <w:t>î</w:t>
      </w:r>
      <w:r w:rsidRPr="00043364">
        <w:rPr>
          <w:sz w:val="24"/>
          <w:szCs w:val="20"/>
        </w:rPr>
        <w:t>te de dialogue permettant de progresser dans la demande, mettant automatiquement fin à l’expérience. (</w:t>
      </w:r>
      <w:hyperlink r:id="rId50" w:history="1">
        <w:r w:rsidRPr="00043364">
          <w:rPr>
            <w:rStyle w:val="Lienhypertexte"/>
            <w:rFonts w:cs="Arial"/>
            <w:color w:val="0000FF"/>
            <w:sz w:val="24"/>
            <w:u w:val="none"/>
          </w:rPr>
          <w:t>https://www.bnc.ca/particuliers/cartes-credit-mastercard.html</w:t>
        </w:r>
      </w:hyperlink>
      <w:r w:rsidRPr="00043364">
        <w:rPr>
          <w:color w:val="0000FF"/>
          <w:sz w:val="24"/>
          <w:szCs w:val="20"/>
        </w:rPr>
        <w:t>).</w:t>
      </w:r>
    </w:p>
    <w:p w14:paraId="032405F5" w14:textId="230E697A" w:rsidR="00BE66ED" w:rsidRPr="00043364" w:rsidRDefault="00BE66ED" w:rsidP="00043364">
      <w:pPr>
        <w:spacing w:before="240" w:after="240" w:line="276" w:lineRule="auto"/>
        <w:rPr>
          <w:sz w:val="24"/>
          <w:szCs w:val="20"/>
        </w:rPr>
      </w:pPr>
      <w:r w:rsidRPr="00043364">
        <w:rPr>
          <w:b/>
          <w:bCs/>
          <w:sz w:val="24"/>
          <w:szCs w:val="20"/>
        </w:rPr>
        <w:t>Processus visé :</w:t>
      </w:r>
      <w:r w:rsidRPr="00043364">
        <w:rPr>
          <w:sz w:val="24"/>
          <w:szCs w:val="20"/>
        </w:rPr>
        <w:t xml:space="preserve"> recherche d’information au sujet d’une carte de crédit/débit perdue ou volée.</w:t>
      </w:r>
    </w:p>
    <w:p w14:paraId="743E895E" w14:textId="07BA15FF" w:rsidR="00BE66ED" w:rsidRPr="00043364" w:rsidRDefault="00BE66ED" w:rsidP="00043364">
      <w:pPr>
        <w:spacing w:before="240" w:after="240" w:line="276" w:lineRule="auto"/>
        <w:ind w:firstLine="708"/>
        <w:rPr>
          <w:color w:val="0000FF"/>
          <w:sz w:val="24"/>
          <w:szCs w:val="20"/>
        </w:rPr>
      </w:pPr>
      <w:r w:rsidRPr="00043364">
        <w:rPr>
          <w:b/>
          <w:color w:val="auto"/>
          <w:sz w:val="24"/>
          <w:szCs w:val="20"/>
        </w:rPr>
        <w:t>CIBC :</w:t>
      </w:r>
      <w:r w:rsidRPr="00043364">
        <w:rPr>
          <w:color w:val="0000FF"/>
          <w:sz w:val="24"/>
          <w:szCs w:val="20"/>
        </w:rPr>
        <w:t xml:space="preserve"> </w:t>
      </w:r>
      <w:hyperlink r:id="rId51" w:history="1">
        <w:r w:rsidRPr="00043364">
          <w:rPr>
            <w:rStyle w:val="Lienhypertexte"/>
            <w:rFonts w:cs="Arial"/>
            <w:color w:val="0000FF"/>
            <w:sz w:val="24"/>
            <w:u w:val="none"/>
          </w:rPr>
          <w:t>https://bit.ly/3pupybc</w:t>
        </w:r>
      </w:hyperlink>
    </w:p>
    <w:p w14:paraId="20937C19" w14:textId="3E9DDFDD" w:rsidR="00BE66ED" w:rsidRPr="00043364" w:rsidRDefault="00592ADE" w:rsidP="00043364">
      <w:pPr>
        <w:spacing w:before="240" w:after="240" w:line="276" w:lineRule="auto"/>
        <w:rPr>
          <w:b/>
          <w:bCs/>
          <w:sz w:val="24"/>
          <w:szCs w:val="20"/>
        </w:rPr>
      </w:pPr>
      <w:r w:rsidRPr="00043364">
        <w:rPr>
          <w:b/>
          <w:bCs/>
          <w:sz w:val="24"/>
          <w:szCs w:val="20"/>
        </w:rPr>
        <w:t xml:space="preserve">2. </w:t>
      </w:r>
      <w:r w:rsidR="00BE66ED" w:rsidRPr="00043364">
        <w:rPr>
          <w:b/>
          <w:bCs/>
          <w:sz w:val="24"/>
          <w:szCs w:val="20"/>
        </w:rPr>
        <w:t xml:space="preserve">Délai insuffisant </w:t>
      </w:r>
    </w:p>
    <w:p w14:paraId="5C5A1A5E" w14:textId="28E0E783" w:rsidR="00BE66ED" w:rsidRPr="00043364" w:rsidRDefault="00BE66ED" w:rsidP="00043364">
      <w:pPr>
        <w:spacing w:before="240" w:after="240" w:line="276" w:lineRule="auto"/>
        <w:rPr>
          <w:b/>
          <w:sz w:val="24"/>
          <w:szCs w:val="20"/>
        </w:rPr>
      </w:pPr>
      <w:r w:rsidRPr="00043364">
        <w:rPr>
          <w:b/>
          <w:bCs/>
          <w:sz w:val="24"/>
          <w:szCs w:val="20"/>
        </w:rPr>
        <w:t>Processus visé :</w:t>
      </w:r>
      <w:r w:rsidRPr="00043364">
        <w:rPr>
          <w:sz w:val="24"/>
          <w:szCs w:val="20"/>
        </w:rPr>
        <w:t xml:space="preserve"> demande d’ouverture d’un compte.</w:t>
      </w:r>
    </w:p>
    <w:p w14:paraId="3B54F7B0" w14:textId="27CA3DD7" w:rsidR="000B74F5" w:rsidRPr="00043364" w:rsidRDefault="00BE66ED" w:rsidP="00043364">
      <w:pPr>
        <w:pStyle w:val="Paragraphedeliste"/>
        <w:numPr>
          <w:ilvl w:val="0"/>
          <w:numId w:val="60"/>
        </w:numPr>
        <w:spacing w:before="240" w:after="240" w:line="276" w:lineRule="auto"/>
        <w:rPr>
          <w:rStyle w:val="Lienhypertexte"/>
          <w:b/>
          <w:color w:val="0000FF"/>
          <w:sz w:val="24"/>
          <w:szCs w:val="20"/>
          <w:u w:val="none"/>
        </w:rPr>
      </w:pPr>
      <w:r w:rsidRPr="00043364">
        <w:rPr>
          <w:b/>
          <w:color w:val="auto"/>
          <w:sz w:val="24"/>
          <w:szCs w:val="20"/>
        </w:rPr>
        <w:t>BNC</w:t>
      </w:r>
      <w:r w:rsidR="007E68D2" w:rsidRPr="00043364">
        <w:rPr>
          <w:b/>
          <w:color w:val="auto"/>
          <w:sz w:val="24"/>
          <w:szCs w:val="20"/>
        </w:rPr>
        <w:t> </w:t>
      </w:r>
      <w:r w:rsidR="00BE5EC5" w:rsidRPr="00043364">
        <w:rPr>
          <w:b/>
          <w:color w:val="auto"/>
          <w:sz w:val="24"/>
          <w:szCs w:val="20"/>
        </w:rPr>
        <w:t>:</w:t>
      </w:r>
      <w:r w:rsidR="00BE5EC5" w:rsidRPr="00043364">
        <w:rPr>
          <w:b/>
          <w:color w:val="0000FF"/>
          <w:sz w:val="24"/>
          <w:szCs w:val="20"/>
        </w:rPr>
        <w:t xml:space="preserve"> </w:t>
      </w:r>
      <w:hyperlink r:id="rId52" w:history="1">
        <w:r w:rsidRPr="00043364">
          <w:rPr>
            <w:rStyle w:val="Lienhypertexte"/>
            <w:rFonts w:cs="Arial"/>
            <w:color w:val="0000FF"/>
            <w:sz w:val="24"/>
            <w:u w:val="none"/>
          </w:rPr>
          <w:t>https://bit.ly/3zPx9Vv</w:t>
        </w:r>
      </w:hyperlink>
    </w:p>
    <w:p w14:paraId="5DFAD4B2" w14:textId="1A552B90" w:rsidR="000B74F5" w:rsidRPr="00043364" w:rsidRDefault="00BE66ED" w:rsidP="00043364">
      <w:pPr>
        <w:pStyle w:val="Paragraphedeliste"/>
        <w:numPr>
          <w:ilvl w:val="0"/>
          <w:numId w:val="60"/>
        </w:numPr>
        <w:spacing w:before="240" w:after="240" w:line="276" w:lineRule="auto"/>
        <w:rPr>
          <w:rStyle w:val="Lienhypertexte"/>
          <w:b/>
          <w:color w:val="0000FF"/>
          <w:sz w:val="24"/>
          <w:szCs w:val="20"/>
          <w:u w:val="none"/>
        </w:rPr>
      </w:pPr>
      <w:r w:rsidRPr="00043364">
        <w:rPr>
          <w:b/>
          <w:color w:val="auto"/>
          <w:sz w:val="24"/>
          <w:szCs w:val="20"/>
        </w:rPr>
        <w:t>BMO</w:t>
      </w:r>
      <w:r w:rsidR="007E68D2" w:rsidRPr="00043364">
        <w:rPr>
          <w:b/>
          <w:color w:val="auto"/>
          <w:sz w:val="24"/>
          <w:szCs w:val="20"/>
        </w:rPr>
        <w:t> </w:t>
      </w:r>
      <w:r w:rsidRPr="00043364">
        <w:rPr>
          <w:b/>
          <w:color w:val="auto"/>
          <w:sz w:val="24"/>
          <w:szCs w:val="20"/>
        </w:rPr>
        <w:t>:</w:t>
      </w:r>
      <w:r w:rsidRPr="00043364">
        <w:rPr>
          <w:b/>
          <w:color w:val="0000FF"/>
          <w:sz w:val="24"/>
          <w:szCs w:val="20"/>
        </w:rPr>
        <w:t xml:space="preserve"> </w:t>
      </w:r>
      <w:hyperlink r:id="rId53" w:history="1">
        <w:r w:rsidRPr="00043364">
          <w:rPr>
            <w:rStyle w:val="Lienhypertexte"/>
            <w:rFonts w:cs="Arial"/>
            <w:color w:val="0000FF"/>
            <w:sz w:val="24"/>
            <w:u w:val="none"/>
          </w:rPr>
          <w:t>https://bit.ly/2W4nLgZ</w:t>
        </w:r>
      </w:hyperlink>
    </w:p>
    <w:p w14:paraId="2C28BB80" w14:textId="6EF3577C" w:rsidR="000B74F5" w:rsidRPr="00043364" w:rsidRDefault="00BE66ED" w:rsidP="00043364">
      <w:pPr>
        <w:pStyle w:val="Paragraphedeliste"/>
        <w:numPr>
          <w:ilvl w:val="0"/>
          <w:numId w:val="60"/>
        </w:numPr>
        <w:spacing w:before="240" w:after="240" w:line="276" w:lineRule="auto"/>
        <w:rPr>
          <w:b/>
          <w:color w:val="0000FF"/>
          <w:sz w:val="24"/>
          <w:szCs w:val="20"/>
        </w:rPr>
      </w:pPr>
      <w:r w:rsidRPr="00043364">
        <w:rPr>
          <w:b/>
          <w:color w:val="auto"/>
          <w:sz w:val="24"/>
          <w:szCs w:val="20"/>
        </w:rPr>
        <w:t>RBC :</w:t>
      </w:r>
      <w:r w:rsidRPr="00043364">
        <w:rPr>
          <w:b/>
          <w:color w:val="0000FF"/>
          <w:sz w:val="24"/>
          <w:szCs w:val="20"/>
        </w:rPr>
        <w:t xml:space="preserve"> </w:t>
      </w:r>
      <w:hyperlink r:id="rId54" w:history="1">
        <w:r w:rsidRPr="00043364">
          <w:rPr>
            <w:rStyle w:val="Lienhypertexte"/>
            <w:rFonts w:cs="Arial"/>
            <w:color w:val="0000FF"/>
            <w:sz w:val="24"/>
            <w:u w:val="none"/>
          </w:rPr>
          <w:t>https://bit.ly/3FIPUM0</w:t>
        </w:r>
      </w:hyperlink>
    </w:p>
    <w:p w14:paraId="5FD87472" w14:textId="34540E68" w:rsidR="00BE66ED" w:rsidRPr="00043364" w:rsidRDefault="00592ADE" w:rsidP="00043364">
      <w:pPr>
        <w:spacing w:before="240" w:after="240" w:line="276" w:lineRule="auto"/>
        <w:rPr>
          <w:b/>
          <w:bCs/>
          <w:sz w:val="24"/>
          <w:szCs w:val="20"/>
        </w:rPr>
      </w:pPr>
      <w:r w:rsidRPr="00043364">
        <w:rPr>
          <w:b/>
          <w:bCs/>
          <w:sz w:val="24"/>
          <w:szCs w:val="20"/>
        </w:rPr>
        <w:t xml:space="preserve">3. </w:t>
      </w:r>
      <w:r w:rsidR="00BE66ED" w:rsidRPr="00043364">
        <w:rPr>
          <w:b/>
          <w:bCs/>
          <w:sz w:val="24"/>
          <w:szCs w:val="20"/>
        </w:rPr>
        <w:t>Fenêtre modale/bo</w:t>
      </w:r>
      <w:r w:rsidR="00872F64" w:rsidRPr="00043364">
        <w:rPr>
          <w:b/>
          <w:bCs/>
          <w:sz w:val="24"/>
          <w:szCs w:val="20"/>
        </w:rPr>
        <w:t>î</w:t>
      </w:r>
      <w:r w:rsidR="00BE66ED" w:rsidRPr="00043364">
        <w:rPr>
          <w:b/>
          <w:bCs/>
          <w:sz w:val="24"/>
          <w:szCs w:val="20"/>
        </w:rPr>
        <w:t>te de dialogue non annoncée</w:t>
      </w:r>
    </w:p>
    <w:p w14:paraId="027485DD" w14:textId="1FC9DFB0" w:rsidR="00BE66ED" w:rsidRPr="00043364" w:rsidRDefault="00BE66ED" w:rsidP="00043364">
      <w:pPr>
        <w:spacing w:before="240" w:after="240" w:line="276" w:lineRule="auto"/>
        <w:rPr>
          <w:sz w:val="24"/>
          <w:szCs w:val="20"/>
        </w:rPr>
      </w:pPr>
      <w:r w:rsidRPr="00043364">
        <w:rPr>
          <w:sz w:val="24"/>
          <w:szCs w:val="20"/>
        </w:rPr>
        <w:t>Nous avons rencontré ce problème dans différents processus transactionnels soit la demande d’ouverture d’un compte et la demande pour une soumission d’assurance. Nous avons aussi rencontré ce problème dans une section concernant le paiement de factures.</w:t>
      </w:r>
    </w:p>
    <w:p w14:paraId="6C7C0356" w14:textId="77777777" w:rsidR="005D05DA" w:rsidRPr="00043364" w:rsidRDefault="00BE66ED" w:rsidP="00043364">
      <w:pPr>
        <w:pStyle w:val="Paragraphedeliste"/>
        <w:numPr>
          <w:ilvl w:val="0"/>
          <w:numId w:val="61"/>
        </w:numPr>
        <w:spacing w:before="240" w:after="240" w:line="276" w:lineRule="auto"/>
        <w:rPr>
          <w:rStyle w:val="Lienhypertexte"/>
          <w:b/>
          <w:color w:val="0000FF"/>
          <w:sz w:val="24"/>
          <w:szCs w:val="20"/>
          <w:u w:val="none"/>
        </w:rPr>
      </w:pPr>
      <w:r w:rsidRPr="00043364">
        <w:rPr>
          <w:b/>
          <w:color w:val="auto"/>
          <w:sz w:val="24"/>
          <w:szCs w:val="20"/>
        </w:rPr>
        <w:t>BNC :</w:t>
      </w:r>
      <w:r w:rsidRPr="00043364">
        <w:rPr>
          <w:color w:val="0000FF"/>
          <w:sz w:val="24"/>
          <w:szCs w:val="20"/>
        </w:rPr>
        <w:t xml:space="preserve"> </w:t>
      </w:r>
      <w:hyperlink r:id="rId55" w:history="1">
        <w:r w:rsidRPr="00043364">
          <w:rPr>
            <w:rStyle w:val="Lienhypertexte"/>
            <w:rFonts w:cs="Arial"/>
            <w:color w:val="0000FF"/>
            <w:sz w:val="24"/>
            <w:u w:val="none"/>
          </w:rPr>
          <w:t>https://bit.ly/3zPx9Vv</w:t>
        </w:r>
      </w:hyperlink>
    </w:p>
    <w:p w14:paraId="1DE200F5" w14:textId="77777777" w:rsidR="005D05DA" w:rsidRPr="00043364" w:rsidRDefault="00BE66ED" w:rsidP="00043364">
      <w:pPr>
        <w:pStyle w:val="Paragraphedeliste"/>
        <w:numPr>
          <w:ilvl w:val="0"/>
          <w:numId w:val="61"/>
        </w:numPr>
        <w:spacing w:before="240" w:after="240" w:line="276" w:lineRule="auto"/>
        <w:rPr>
          <w:rStyle w:val="Lienhypertexte"/>
          <w:b/>
          <w:color w:val="0000FF"/>
          <w:sz w:val="24"/>
          <w:szCs w:val="20"/>
          <w:u w:val="none"/>
          <w:lang w:val="en-CA"/>
        </w:rPr>
      </w:pPr>
      <w:proofErr w:type="gramStart"/>
      <w:r w:rsidRPr="00043364">
        <w:rPr>
          <w:b/>
          <w:color w:val="auto"/>
          <w:sz w:val="24"/>
          <w:szCs w:val="20"/>
          <w:lang w:val="en-CA"/>
        </w:rPr>
        <w:t>TD :</w:t>
      </w:r>
      <w:proofErr w:type="gramEnd"/>
      <w:r w:rsidRPr="00043364">
        <w:rPr>
          <w:color w:val="0000FF"/>
          <w:sz w:val="24"/>
          <w:szCs w:val="20"/>
          <w:lang w:val="en-CA"/>
        </w:rPr>
        <w:t xml:space="preserve"> </w:t>
      </w:r>
      <w:hyperlink r:id="rId56" w:history="1">
        <w:r w:rsidRPr="00043364">
          <w:rPr>
            <w:rStyle w:val="Lienhypertexte"/>
            <w:rFonts w:cs="Arial"/>
            <w:color w:val="0000FF"/>
            <w:sz w:val="24"/>
            <w:u w:val="none"/>
            <w:lang w:val="en-CA"/>
          </w:rPr>
          <w:t>https://go.td.com/3B5hEcI</w:t>
        </w:r>
      </w:hyperlink>
    </w:p>
    <w:p w14:paraId="0C4E7811" w14:textId="77777777" w:rsidR="005D05DA" w:rsidRPr="00043364" w:rsidRDefault="00BE66ED" w:rsidP="00043364">
      <w:pPr>
        <w:pStyle w:val="Paragraphedeliste"/>
        <w:numPr>
          <w:ilvl w:val="0"/>
          <w:numId w:val="61"/>
        </w:numPr>
        <w:spacing w:before="240" w:after="240" w:line="276" w:lineRule="auto"/>
        <w:rPr>
          <w:rStyle w:val="Lienhypertexte"/>
          <w:b/>
          <w:color w:val="0000FF"/>
          <w:sz w:val="24"/>
          <w:szCs w:val="20"/>
          <w:u w:val="none"/>
          <w:lang w:val="en-CA"/>
        </w:rPr>
      </w:pPr>
      <w:proofErr w:type="gramStart"/>
      <w:r w:rsidRPr="00043364">
        <w:rPr>
          <w:b/>
          <w:color w:val="auto"/>
          <w:sz w:val="24"/>
          <w:szCs w:val="20"/>
          <w:lang w:val="en-CA"/>
        </w:rPr>
        <w:t>TD :</w:t>
      </w:r>
      <w:proofErr w:type="gramEnd"/>
      <w:r w:rsidRPr="00043364">
        <w:rPr>
          <w:color w:val="0000FF"/>
          <w:sz w:val="24"/>
          <w:szCs w:val="20"/>
          <w:lang w:val="en-CA"/>
        </w:rPr>
        <w:t xml:space="preserve"> </w:t>
      </w:r>
      <w:hyperlink r:id="rId57" w:history="1">
        <w:r w:rsidRPr="00043364">
          <w:rPr>
            <w:rStyle w:val="Lienhypertexte"/>
            <w:rFonts w:cs="Arial"/>
            <w:color w:val="0000FF"/>
            <w:sz w:val="24"/>
            <w:u w:val="none"/>
            <w:lang w:val="en-CA"/>
          </w:rPr>
          <w:t>https://go.td.com/3uyRTAt</w:t>
        </w:r>
      </w:hyperlink>
    </w:p>
    <w:p w14:paraId="62DFC938" w14:textId="77777777" w:rsidR="005D05DA" w:rsidRPr="00043364" w:rsidRDefault="00BE66ED" w:rsidP="00043364">
      <w:pPr>
        <w:pStyle w:val="Paragraphedeliste"/>
        <w:numPr>
          <w:ilvl w:val="0"/>
          <w:numId w:val="61"/>
        </w:numPr>
        <w:spacing w:before="240" w:after="240" w:line="276" w:lineRule="auto"/>
        <w:rPr>
          <w:rStyle w:val="Lienhypertexte"/>
          <w:b/>
          <w:color w:val="0000FF"/>
          <w:sz w:val="24"/>
          <w:szCs w:val="20"/>
          <w:u w:val="none"/>
          <w:lang w:val="en-CA"/>
        </w:rPr>
      </w:pPr>
      <w:r w:rsidRPr="00043364">
        <w:rPr>
          <w:b/>
          <w:color w:val="auto"/>
          <w:sz w:val="24"/>
          <w:szCs w:val="20"/>
        </w:rPr>
        <w:lastRenderedPageBreak/>
        <w:t xml:space="preserve">Desjardins : </w:t>
      </w:r>
      <w:hyperlink r:id="rId58" w:history="1">
        <w:r w:rsidRPr="00043364">
          <w:rPr>
            <w:rStyle w:val="Lienhypertexte"/>
            <w:rFonts w:cs="Arial"/>
            <w:color w:val="0000FF"/>
            <w:sz w:val="24"/>
            <w:u w:val="none"/>
          </w:rPr>
          <w:t>https://bit.ly/3HxV8ej</w:t>
        </w:r>
      </w:hyperlink>
    </w:p>
    <w:p w14:paraId="2BB23C87" w14:textId="77777777" w:rsidR="005D05DA" w:rsidRPr="00043364" w:rsidRDefault="00BE66ED" w:rsidP="00043364">
      <w:pPr>
        <w:pStyle w:val="Paragraphedeliste"/>
        <w:numPr>
          <w:ilvl w:val="0"/>
          <w:numId w:val="61"/>
        </w:numPr>
        <w:spacing w:before="240" w:after="240" w:line="276" w:lineRule="auto"/>
        <w:rPr>
          <w:rStyle w:val="Lienhypertexte"/>
          <w:b/>
          <w:color w:val="0000FF"/>
          <w:sz w:val="24"/>
          <w:szCs w:val="20"/>
          <w:u w:val="none"/>
        </w:rPr>
      </w:pPr>
      <w:r w:rsidRPr="00043364">
        <w:rPr>
          <w:b/>
          <w:color w:val="auto"/>
          <w:sz w:val="24"/>
          <w:szCs w:val="20"/>
        </w:rPr>
        <w:t>BNC :</w:t>
      </w:r>
      <w:r w:rsidRPr="00043364">
        <w:rPr>
          <w:color w:val="0000FF"/>
          <w:sz w:val="24"/>
          <w:szCs w:val="20"/>
        </w:rPr>
        <w:t xml:space="preserve"> </w:t>
      </w:r>
      <w:hyperlink r:id="rId59" w:history="1">
        <w:r w:rsidRPr="00043364">
          <w:rPr>
            <w:rStyle w:val="Lienhypertexte"/>
            <w:rFonts w:cs="Arial"/>
            <w:color w:val="0000FF"/>
            <w:sz w:val="24"/>
            <w:u w:val="none"/>
          </w:rPr>
          <w:t>https://www.assurances-bnc.ca</w:t>
        </w:r>
      </w:hyperlink>
    </w:p>
    <w:p w14:paraId="0C2D96C4" w14:textId="60600B29" w:rsidR="005D05DA" w:rsidRPr="00043364" w:rsidRDefault="00BE66ED" w:rsidP="00043364">
      <w:pPr>
        <w:pStyle w:val="Paragraphedeliste"/>
        <w:numPr>
          <w:ilvl w:val="0"/>
          <w:numId w:val="61"/>
        </w:numPr>
        <w:spacing w:before="240" w:after="240" w:line="276" w:lineRule="auto"/>
        <w:rPr>
          <w:b/>
          <w:color w:val="0000FF"/>
          <w:sz w:val="24"/>
          <w:szCs w:val="20"/>
        </w:rPr>
      </w:pPr>
      <w:r w:rsidRPr="00043364">
        <w:rPr>
          <w:b/>
          <w:color w:val="auto"/>
          <w:sz w:val="24"/>
          <w:szCs w:val="20"/>
        </w:rPr>
        <w:t>Scotia :</w:t>
      </w:r>
      <w:r w:rsidRPr="00043364">
        <w:rPr>
          <w:color w:val="0000FF"/>
          <w:sz w:val="24"/>
          <w:szCs w:val="20"/>
        </w:rPr>
        <w:t xml:space="preserve"> </w:t>
      </w:r>
      <w:hyperlink r:id="rId60" w:history="1">
        <w:r w:rsidRPr="00043364">
          <w:rPr>
            <w:rStyle w:val="Lienhypertexte"/>
            <w:rFonts w:cs="Arial"/>
            <w:color w:val="0000FF"/>
            <w:sz w:val="24"/>
            <w:u w:val="none"/>
          </w:rPr>
          <w:t>https://bit.ly/3Ka5x1q</w:t>
        </w:r>
      </w:hyperlink>
    </w:p>
    <w:p w14:paraId="468D9596" w14:textId="6179B6A2" w:rsidR="00BE66ED" w:rsidRPr="00043364" w:rsidRDefault="00592ADE" w:rsidP="00043364">
      <w:pPr>
        <w:spacing w:before="240" w:after="240" w:line="276" w:lineRule="auto"/>
        <w:rPr>
          <w:b/>
          <w:bCs/>
          <w:sz w:val="24"/>
          <w:szCs w:val="20"/>
        </w:rPr>
      </w:pPr>
      <w:r w:rsidRPr="00043364">
        <w:rPr>
          <w:b/>
          <w:bCs/>
          <w:sz w:val="24"/>
          <w:szCs w:val="20"/>
        </w:rPr>
        <w:t xml:space="preserve">4. </w:t>
      </w:r>
      <w:r w:rsidR="00BE66ED" w:rsidRPr="00043364">
        <w:rPr>
          <w:b/>
          <w:bCs/>
          <w:sz w:val="24"/>
          <w:szCs w:val="20"/>
        </w:rPr>
        <w:t>Champ de formulaire, bouton ou lien mal étiqueté/libellé</w:t>
      </w:r>
    </w:p>
    <w:p w14:paraId="4BE2B770" w14:textId="68C5CF76" w:rsidR="00BE66ED" w:rsidRPr="00043364" w:rsidRDefault="00BE66ED" w:rsidP="00043364">
      <w:pPr>
        <w:spacing w:before="240" w:after="240" w:line="276" w:lineRule="auto"/>
        <w:rPr>
          <w:b/>
          <w:sz w:val="24"/>
          <w:szCs w:val="20"/>
        </w:rPr>
      </w:pPr>
      <w:r w:rsidRPr="00043364">
        <w:rPr>
          <w:b/>
          <w:bCs/>
          <w:sz w:val="24"/>
          <w:szCs w:val="20"/>
        </w:rPr>
        <w:t>Processus visé :</w:t>
      </w:r>
      <w:r w:rsidRPr="00043364">
        <w:rPr>
          <w:sz w:val="24"/>
          <w:szCs w:val="20"/>
        </w:rPr>
        <w:t xml:space="preserve"> demande d’ouverture d’un compte.</w:t>
      </w:r>
    </w:p>
    <w:p w14:paraId="503F59A5" w14:textId="77777777" w:rsidR="005D05DA" w:rsidRPr="00043364" w:rsidRDefault="00BE66ED" w:rsidP="00043364">
      <w:pPr>
        <w:pStyle w:val="Paragraphedeliste"/>
        <w:numPr>
          <w:ilvl w:val="0"/>
          <w:numId w:val="62"/>
        </w:numPr>
        <w:spacing w:before="240" w:after="240" w:line="276" w:lineRule="auto"/>
        <w:rPr>
          <w:rStyle w:val="Lienhypertexte"/>
          <w:color w:val="0000FF"/>
          <w:sz w:val="24"/>
          <w:szCs w:val="20"/>
          <w:u w:val="none"/>
        </w:rPr>
      </w:pPr>
      <w:r w:rsidRPr="00043364">
        <w:rPr>
          <w:b/>
          <w:color w:val="auto"/>
          <w:sz w:val="24"/>
          <w:szCs w:val="20"/>
        </w:rPr>
        <w:t>BNC :</w:t>
      </w:r>
      <w:r w:rsidRPr="00043364">
        <w:rPr>
          <w:color w:val="0000FF"/>
          <w:sz w:val="24"/>
          <w:szCs w:val="20"/>
        </w:rPr>
        <w:t xml:space="preserve"> </w:t>
      </w:r>
      <w:hyperlink r:id="rId61" w:history="1">
        <w:r w:rsidRPr="00043364">
          <w:rPr>
            <w:rStyle w:val="Lienhypertexte"/>
            <w:rFonts w:cs="Arial"/>
            <w:color w:val="0000FF"/>
            <w:sz w:val="24"/>
            <w:u w:val="none"/>
          </w:rPr>
          <w:t>https://bit.ly/3zPx9Vv</w:t>
        </w:r>
      </w:hyperlink>
    </w:p>
    <w:p w14:paraId="1D01CE7C" w14:textId="77777777" w:rsidR="005D05DA" w:rsidRPr="00043364" w:rsidRDefault="00BE66ED" w:rsidP="00043364">
      <w:pPr>
        <w:pStyle w:val="Paragraphedeliste"/>
        <w:numPr>
          <w:ilvl w:val="0"/>
          <w:numId w:val="62"/>
        </w:numPr>
        <w:spacing w:before="240" w:after="240" w:line="276" w:lineRule="auto"/>
        <w:rPr>
          <w:rStyle w:val="Lienhypertexte"/>
          <w:color w:val="0000FF"/>
          <w:sz w:val="24"/>
          <w:szCs w:val="20"/>
          <w:u w:val="none"/>
        </w:rPr>
      </w:pPr>
      <w:r w:rsidRPr="00043364">
        <w:rPr>
          <w:b/>
          <w:color w:val="auto"/>
          <w:sz w:val="24"/>
          <w:szCs w:val="20"/>
        </w:rPr>
        <w:t>BMO :</w:t>
      </w:r>
      <w:r w:rsidRPr="00043364">
        <w:rPr>
          <w:b/>
          <w:color w:val="0000FF"/>
          <w:sz w:val="24"/>
          <w:szCs w:val="20"/>
        </w:rPr>
        <w:t xml:space="preserve"> </w:t>
      </w:r>
      <w:hyperlink r:id="rId62" w:history="1">
        <w:r w:rsidRPr="00043364">
          <w:rPr>
            <w:rStyle w:val="Lienhypertexte"/>
            <w:rFonts w:cs="Arial"/>
            <w:color w:val="0000FF"/>
            <w:sz w:val="24"/>
            <w:u w:val="none"/>
          </w:rPr>
          <w:t>https://bit.ly/2W4nLgZ</w:t>
        </w:r>
      </w:hyperlink>
    </w:p>
    <w:p w14:paraId="2274D70F" w14:textId="77777777" w:rsidR="005D05DA" w:rsidRPr="00043364" w:rsidRDefault="00BE66ED" w:rsidP="00043364">
      <w:pPr>
        <w:pStyle w:val="Paragraphedeliste"/>
        <w:numPr>
          <w:ilvl w:val="0"/>
          <w:numId w:val="62"/>
        </w:numPr>
        <w:spacing w:before="240" w:after="240" w:line="276" w:lineRule="auto"/>
        <w:rPr>
          <w:rStyle w:val="Lienhypertexte"/>
          <w:color w:val="0000FF"/>
          <w:sz w:val="24"/>
          <w:szCs w:val="20"/>
          <w:u w:val="none"/>
        </w:rPr>
      </w:pPr>
      <w:proofErr w:type="gramStart"/>
      <w:r w:rsidRPr="00043364">
        <w:rPr>
          <w:b/>
          <w:color w:val="auto"/>
          <w:sz w:val="24"/>
          <w:szCs w:val="20"/>
          <w:lang w:val="en-CA"/>
        </w:rPr>
        <w:t>HSBC :</w:t>
      </w:r>
      <w:proofErr w:type="gramEnd"/>
      <w:r w:rsidRPr="00043364">
        <w:rPr>
          <w:b/>
          <w:color w:val="0000FF"/>
          <w:sz w:val="24"/>
          <w:szCs w:val="20"/>
          <w:lang w:val="en-CA"/>
        </w:rPr>
        <w:t xml:space="preserve"> </w:t>
      </w:r>
      <w:hyperlink r:id="rId63" w:history="1">
        <w:r w:rsidRPr="00043364">
          <w:rPr>
            <w:rStyle w:val="Lienhypertexte"/>
            <w:rFonts w:cs="Arial"/>
            <w:color w:val="0000FF"/>
            <w:sz w:val="24"/>
            <w:u w:val="none"/>
            <w:lang w:val="en-CA"/>
          </w:rPr>
          <w:t>https://bit.ly/3GBEmdF</w:t>
        </w:r>
      </w:hyperlink>
    </w:p>
    <w:p w14:paraId="647994D4" w14:textId="77777777" w:rsidR="005D05DA" w:rsidRPr="00043364" w:rsidRDefault="00BE66ED" w:rsidP="00043364">
      <w:pPr>
        <w:pStyle w:val="Paragraphedeliste"/>
        <w:numPr>
          <w:ilvl w:val="0"/>
          <w:numId w:val="62"/>
        </w:numPr>
        <w:spacing w:before="240" w:after="240" w:line="276" w:lineRule="auto"/>
        <w:rPr>
          <w:rStyle w:val="Lienhypertexte"/>
          <w:color w:val="0000FF"/>
          <w:sz w:val="24"/>
          <w:szCs w:val="20"/>
          <w:u w:val="none"/>
        </w:rPr>
      </w:pPr>
      <w:proofErr w:type="gramStart"/>
      <w:r w:rsidRPr="00043364">
        <w:rPr>
          <w:b/>
          <w:color w:val="auto"/>
          <w:sz w:val="24"/>
          <w:szCs w:val="20"/>
          <w:lang w:val="en-CA"/>
        </w:rPr>
        <w:t>Manuvie :</w:t>
      </w:r>
      <w:proofErr w:type="gramEnd"/>
      <w:r w:rsidRPr="00043364">
        <w:rPr>
          <w:color w:val="0000FF"/>
          <w:sz w:val="24"/>
          <w:szCs w:val="20"/>
          <w:lang w:val="en-CA"/>
        </w:rPr>
        <w:t xml:space="preserve"> </w:t>
      </w:r>
      <w:hyperlink r:id="rId64" w:history="1">
        <w:r w:rsidRPr="00043364">
          <w:rPr>
            <w:rStyle w:val="Lienhypertexte"/>
            <w:rFonts w:cs="Arial"/>
            <w:color w:val="0000FF"/>
            <w:sz w:val="24"/>
            <w:u w:val="none"/>
            <w:lang w:val="en-CA"/>
          </w:rPr>
          <w:t>https://bit.ly/35aLaSD</w:t>
        </w:r>
      </w:hyperlink>
    </w:p>
    <w:p w14:paraId="7610E14C" w14:textId="77777777" w:rsidR="005D05DA" w:rsidRPr="00043364" w:rsidRDefault="00BE66ED" w:rsidP="00043364">
      <w:pPr>
        <w:pStyle w:val="Paragraphedeliste"/>
        <w:numPr>
          <w:ilvl w:val="0"/>
          <w:numId w:val="62"/>
        </w:numPr>
        <w:spacing w:before="240" w:after="240" w:line="276" w:lineRule="auto"/>
        <w:rPr>
          <w:rStyle w:val="Lienhypertexte"/>
          <w:color w:val="0000FF"/>
          <w:sz w:val="24"/>
          <w:szCs w:val="20"/>
          <w:u w:val="none"/>
        </w:rPr>
      </w:pPr>
      <w:r w:rsidRPr="00043364">
        <w:rPr>
          <w:b/>
          <w:color w:val="auto"/>
          <w:sz w:val="24"/>
          <w:szCs w:val="20"/>
        </w:rPr>
        <w:t>RBC :</w:t>
      </w:r>
      <w:r w:rsidRPr="00043364">
        <w:rPr>
          <w:color w:val="0000FF"/>
          <w:sz w:val="24"/>
          <w:szCs w:val="20"/>
        </w:rPr>
        <w:t xml:space="preserve"> </w:t>
      </w:r>
      <w:hyperlink r:id="rId65" w:history="1">
        <w:r w:rsidRPr="00043364">
          <w:rPr>
            <w:rStyle w:val="Lienhypertexte"/>
            <w:rFonts w:cs="Arial"/>
            <w:color w:val="0000FF"/>
            <w:sz w:val="24"/>
            <w:u w:val="none"/>
          </w:rPr>
          <w:t>https://bit.ly/3FIPUM0</w:t>
        </w:r>
      </w:hyperlink>
    </w:p>
    <w:p w14:paraId="476E8537" w14:textId="62085E27" w:rsidR="00BE66ED" w:rsidRPr="00043364" w:rsidRDefault="00BE66ED" w:rsidP="00043364">
      <w:pPr>
        <w:pStyle w:val="Paragraphedeliste"/>
        <w:numPr>
          <w:ilvl w:val="0"/>
          <w:numId w:val="62"/>
        </w:numPr>
        <w:spacing w:before="240" w:after="240" w:line="276" w:lineRule="auto"/>
        <w:rPr>
          <w:color w:val="0000FF"/>
          <w:sz w:val="24"/>
          <w:szCs w:val="20"/>
          <w:lang w:val="en-CA"/>
        </w:rPr>
      </w:pPr>
      <w:proofErr w:type="gramStart"/>
      <w:r w:rsidRPr="00043364">
        <w:rPr>
          <w:b/>
          <w:color w:val="auto"/>
          <w:sz w:val="24"/>
          <w:szCs w:val="20"/>
          <w:lang w:val="en-CA"/>
        </w:rPr>
        <w:t>TD :</w:t>
      </w:r>
      <w:proofErr w:type="gramEnd"/>
      <w:r w:rsidRPr="00043364">
        <w:rPr>
          <w:b/>
          <w:color w:val="0000FF"/>
          <w:sz w:val="24"/>
          <w:szCs w:val="20"/>
          <w:lang w:val="en-CA"/>
        </w:rPr>
        <w:t xml:space="preserve"> </w:t>
      </w:r>
      <w:hyperlink r:id="rId66" w:history="1">
        <w:r w:rsidRPr="00043364">
          <w:rPr>
            <w:rStyle w:val="Lienhypertexte"/>
            <w:rFonts w:cs="Arial"/>
            <w:color w:val="0000FF"/>
            <w:sz w:val="24"/>
            <w:u w:val="none"/>
            <w:lang w:val="en-CA"/>
          </w:rPr>
          <w:t>https://go.td.com/3B5hEcI</w:t>
        </w:r>
      </w:hyperlink>
    </w:p>
    <w:p w14:paraId="75F95E2E" w14:textId="046517E4" w:rsidR="00BE66ED" w:rsidRPr="00043364" w:rsidRDefault="00BE66ED" w:rsidP="00043364">
      <w:pPr>
        <w:spacing w:before="240" w:after="240" w:line="276" w:lineRule="auto"/>
        <w:rPr>
          <w:b/>
          <w:sz w:val="24"/>
          <w:szCs w:val="20"/>
        </w:rPr>
      </w:pPr>
      <w:r w:rsidRPr="00043364">
        <w:rPr>
          <w:b/>
          <w:bCs/>
          <w:sz w:val="24"/>
          <w:szCs w:val="20"/>
        </w:rPr>
        <w:t>Processus visé :</w:t>
      </w:r>
      <w:r w:rsidRPr="00043364">
        <w:rPr>
          <w:b/>
          <w:sz w:val="24"/>
          <w:szCs w:val="20"/>
        </w:rPr>
        <w:t xml:space="preserve"> </w:t>
      </w:r>
      <w:r w:rsidRPr="00043364">
        <w:rPr>
          <w:sz w:val="24"/>
          <w:szCs w:val="20"/>
        </w:rPr>
        <w:t>demande de soumission d’assurance.</w:t>
      </w:r>
    </w:p>
    <w:p w14:paraId="74580272" w14:textId="77777777" w:rsidR="005D05DA" w:rsidRPr="00043364" w:rsidRDefault="00BE66ED" w:rsidP="00043364">
      <w:pPr>
        <w:pStyle w:val="Paragraphedeliste"/>
        <w:numPr>
          <w:ilvl w:val="0"/>
          <w:numId w:val="63"/>
        </w:numPr>
        <w:spacing w:before="240" w:after="240" w:line="276" w:lineRule="auto"/>
        <w:rPr>
          <w:rStyle w:val="Lienhypertexte"/>
          <w:color w:val="0000FF"/>
          <w:sz w:val="24"/>
          <w:szCs w:val="20"/>
          <w:u w:val="none"/>
        </w:rPr>
      </w:pPr>
      <w:r w:rsidRPr="00043364">
        <w:rPr>
          <w:b/>
          <w:color w:val="auto"/>
          <w:sz w:val="24"/>
          <w:szCs w:val="20"/>
        </w:rPr>
        <w:t>Desjardins :</w:t>
      </w:r>
      <w:r w:rsidRPr="00043364">
        <w:rPr>
          <w:color w:val="0000FF"/>
          <w:sz w:val="24"/>
          <w:szCs w:val="20"/>
        </w:rPr>
        <w:t xml:space="preserve"> </w:t>
      </w:r>
      <w:hyperlink r:id="rId67" w:history="1">
        <w:r w:rsidRPr="00043364">
          <w:rPr>
            <w:rStyle w:val="Lienhypertexte"/>
            <w:rFonts w:cs="Arial"/>
            <w:color w:val="0000FF"/>
            <w:sz w:val="24"/>
            <w:u w:val="none"/>
          </w:rPr>
          <w:t>https://bit.ly/34FZ4fg</w:t>
        </w:r>
      </w:hyperlink>
    </w:p>
    <w:p w14:paraId="18B8C08E" w14:textId="77777777" w:rsidR="005D05DA" w:rsidRPr="00043364" w:rsidRDefault="00BE66ED" w:rsidP="00043364">
      <w:pPr>
        <w:pStyle w:val="Paragraphedeliste"/>
        <w:numPr>
          <w:ilvl w:val="0"/>
          <w:numId w:val="63"/>
        </w:numPr>
        <w:spacing w:before="240" w:after="240" w:line="276" w:lineRule="auto"/>
        <w:rPr>
          <w:rStyle w:val="Lienhypertexte"/>
          <w:color w:val="0000FF"/>
          <w:sz w:val="24"/>
          <w:szCs w:val="20"/>
          <w:u w:val="none"/>
        </w:rPr>
      </w:pPr>
      <w:r w:rsidRPr="00043364">
        <w:rPr>
          <w:b/>
          <w:color w:val="auto"/>
          <w:sz w:val="24"/>
          <w:szCs w:val="20"/>
        </w:rPr>
        <w:t>BNC :</w:t>
      </w:r>
      <w:r w:rsidRPr="00043364">
        <w:rPr>
          <w:color w:val="0000FF"/>
          <w:sz w:val="24"/>
          <w:szCs w:val="20"/>
        </w:rPr>
        <w:t xml:space="preserve"> </w:t>
      </w:r>
      <w:hyperlink r:id="rId68" w:history="1">
        <w:r w:rsidRPr="00043364">
          <w:rPr>
            <w:rStyle w:val="Lienhypertexte"/>
            <w:rFonts w:cs="Arial"/>
            <w:color w:val="0000FF"/>
            <w:sz w:val="24"/>
            <w:u w:val="none"/>
          </w:rPr>
          <w:t>https://www.assurances-bnc.ca</w:t>
        </w:r>
      </w:hyperlink>
    </w:p>
    <w:p w14:paraId="7103702D" w14:textId="77777777" w:rsidR="005D05DA" w:rsidRPr="00043364" w:rsidRDefault="00BE66ED" w:rsidP="00043364">
      <w:pPr>
        <w:pStyle w:val="Paragraphedeliste"/>
        <w:numPr>
          <w:ilvl w:val="0"/>
          <w:numId w:val="63"/>
        </w:numPr>
        <w:spacing w:before="240" w:after="240" w:line="276" w:lineRule="auto"/>
        <w:rPr>
          <w:rStyle w:val="Lienhypertexte"/>
          <w:color w:val="0000FF"/>
          <w:sz w:val="24"/>
          <w:szCs w:val="20"/>
          <w:u w:val="none"/>
        </w:rPr>
      </w:pPr>
      <w:r w:rsidRPr="00043364">
        <w:rPr>
          <w:b/>
          <w:color w:val="auto"/>
          <w:sz w:val="24"/>
          <w:szCs w:val="20"/>
        </w:rPr>
        <w:t>RBC :</w:t>
      </w:r>
      <w:r w:rsidRPr="00043364">
        <w:rPr>
          <w:color w:val="0000FF"/>
          <w:sz w:val="24"/>
          <w:szCs w:val="20"/>
        </w:rPr>
        <w:t xml:space="preserve"> </w:t>
      </w:r>
      <w:hyperlink r:id="rId69" w:history="1">
        <w:r w:rsidRPr="00043364">
          <w:rPr>
            <w:rStyle w:val="Lienhypertexte"/>
            <w:rFonts w:cs="Arial"/>
            <w:color w:val="0000FF"/>
            <w:sz w:val="24"/>
            <w:u w:val="none"/>
          </w:rPr>
          <w:t>https://bit.ly/3HJbQIq</w:t>
        </w:r>
      </w:hyperlink>
    </w:p>
    <w:p w14:paraId="4DF68AC7" w14:textId="77777777" w:rsidR="005D05DA" w:rsidRPr="00043364" w:rsidRDefault="00BE66ED" w:rsidP="00043364">
      <w:pPr>
        <w:pStyle w:val="Paragraphedeliste"/>
        <w:numPr>
          <w:ilvl w:val="0"/>
          <w:numId w:val="63"/>
        </w:numPr>
        <w:spacing w:before="240" w:after="240" w:line="276" w:lineRule="auto"/>
        <w:rPr>
          <w:rStyle w:val="Lienhypertexte"/>
          <w:color w:val="0000FF"/>
          <w:sz w:val="24"/>
          <w:szCs w:val="20"/>
          <w:u w:val="none"/>
        </w:rPr>
      </w:pPr>
      <w:r w:rsidRPr="00043364">
        <w:rPr>
          <w:b/>
          <w:color w:val="auto"/>
          <w:sz w:val="24"/>
          <w:szCs w:val="20"/>
        </w:rPr>
        <w:t>Scotia :</w:t>
      </w:r>
      <w:r w:rsidRPr="00043364">
        <w:rPr>
          <w:color w:val="0000FF"/>
          <w:sz w:val="24"/>
          <w:szCs w:val="20"/>
        </w:rPr>
        <w:t xml:space="preserve"> </w:t>
      </w:r>
      <w:hyperlink r:id="rId70" w:history="1">
        <w:r w:rsidRPr="00043364">
          <w:rPr>
            <w:rStyle w:val="Lienhypertexte"/>
            <w:rFonts w:cs="Arial"/>
            <w:color w:val="0000FF"/>
            <w:sz w:val="24"/>
            <w:u w:val="none"/>
          </w:rPr>
          <w:t>https://bit.ly/3Ka5x1q</w:t>
        </w:r>
      </w:hyperlink>
    </w:p>
    <w:p w14:paraId="08BB4F5D" w14:textId="77777777" w:rsidR="000D5BF0" w:rsidRPr="00043364" w:rsidRDefault="00BE66ED" w:rsidP="00043364">
      <w:pPr>
        <w:pStyle w:val="Paragraphedeliste"/>
        <w:numPr>
          <w:ilvl w:val="0"/>
          <w:numId w:val="63"/>
        </w:numPr>
        <w:spacing w:before="240" w:after="240" w:line="276" w:lineRule="auto"/>
        <w:rPr>
          <w:rStyle w:val="Lienhypertexte"/>
          <w:color w:val="0000FF"/>
          <w:sz w:val="24"/>
          <w:szCs w:val="20"/>
          <w:u w:val="none"/>
          <w:lang w:val="en-CA"/>
        </w:rPr>
      </w:pPr>
      <w:proofErr w:type="gramStart"/>
      <w:r w:rsidRPr="00043364">
        <w:rPr>
          <w:b/>
          <w:color w:val="auto"/>
          <w:sz w:val="24"/>
          <w:szCs w:val="20"/>
          <w:lang w:val="en-CA"/>
        </w:rPr>
        <w:t>TD </w:t>
      </w:r>
      <w:r w:rsidRPr="00043364">
        <w:rPr>
          <w:rStyle w:val="Titre3Car"/>
          <w:rFonts w:cs="Arial"/>
          <w:bCs/>
          <w:color w:val="auto"/>
          <w:sz w:val="24"/>
          <w:lang w:val="en-CA"/>
        </w:rPr>
        <w:t>:</w:t>
      </w:r>
      <w:proofErr w:type="gramEnd"/>
      <w:r w:rsidRPr="00043364">
        <w:rPr>
          <w:color w:val="0000FF"/>
          <w:sz w:val="24"/>
          <w:szCs w:val="20"/>
          <w:lang w:val="en-CA"/>
        </w:rPr>
        <w:t xml:space="preserve"> </w:t>
      </w:r>
      <w:hyperlink r:id="rId71" w:history="1">
        <w:r w:rsidRPr="00043364">
          <w:rPr>
            <w:rStyle w:val="Lienhypertexte"/>
            <w:rFonts w:cs="Arial"/>
            <w:color w:val="0000FF"/>
            <w:sz w:val="24"/>
            <w:u w:val="none"/>
            <w:lang w:val="en-CA"/>
          </w:rPr>
          <w:t>https://go.td.com/3uyRTAt</w:t>
        </w:r>
      </w:hyperlink>
    </w:p>
    <w:p w14:paraId="64334723" w14:textId="52ADAE46" w:rsidR="000D5BF0" w:rsidRPr="00043364" w:rsidRDefault="00A50FB2" w:rsidP="00043364">
      <w:pPr>
        <w:spacing w:before="240" w:after="240" w:line="276" w:lineRule="auto"/>
        <w:rPr>
          <w:b/>
          <w:bCs/>
          <w:sz w:val="24"/>
          <w:szCs w:val="20"/>
        </w:rPr>
      </w:pPr>
      <w:r w:rsidRPr="00043364">
        <w:rPr>
          <w:b/>
          <w:bCs/>
          <w:sz w:val="24"/>
          <w:szCs w:val="20"/>
        </w:rPr>
        <w:t>5. Perte de focus après avoir modifié une section du formulaire</w:t>
      </w:r>
    </w:p>
    <w:p w14:paraId="2DC7B8DD" w14:textId="127C1091" w:rsidR="00BE66ED" w:rsidRPr="00043364" w:rsidRDefault="00BE66ED" w:rsidP="00043364">
      <w:pPr>
        <w:spacing w:before="240" w:after="240" w:line="276" w:lineRule="auto"/>
        <w:rPr>
          <w:b/>
          <w:sz w:val="24"/>
          <w:szCs w:val="20"/>
        </w:rPr>
      </w:pPr>
      <w:r w:rsidRPr="00043364">
        <w:rPr>
          <w:b/>
          <w:bCs/>
          <w:sz w:val="24"/>
          <w:szCs w:val="20"/>
        </w:rPr>
        <w:t>Processus visé :</w:t>
      </w:r>
      <w:r w:rsidRPr="00043364">
        <w:rPr>
          <w:sz w:val="24"/>
          <w:szCs w:val="20"/>
        </w:rPr>
        <w:t xml:space="preserve"> demande d’ouverture d’un compte.</w:t>
      </w:r>
    </w:p>
    <w:p w14:paraId="6FA31653" w14:textId="77777777" w:rsidR="006734B6" w:rsidRPr="00043364" w:rsidRDefault="00BE66ED" w:rsidP="00043364">
      <w:pPr>
        <w:pStyle w:val="Paragraphedeliste"/>
        <w:numPr>
          <w:ilvl w:val="0"/>
          <w:numId w:val="64"/>
        </w:numPr>
        <w:spacing w:before="240" w:after="240" w:line="276" w:lineRule="auto"/>
        <w:rPr>
          <w:rStyle w:val="Lienhypertexte"/>
          <w:b/>
          <w:color w:val="0000FF"/>
          <w:sz w:val="24"/>
          <w:szCs w:val="20"/>
          <w:u w:val="none"/>
        </w:rPr>
      </w:pPr>
      <w:r w:rsidRPr="00043364">
        <w:rPr>
          <w:b/>
          <w:color w:val="auto"/>
          <w:sz w:val="24"/>
          <w:szCs w:val="20"/>
        </w:rPr>
        <w:t>BNC :</w:t>
      </w:r>
      <w:r w:rsidRPr="00043364">
        <w:rPr>
          <w:color w:val="0000FF"/>
          <w:sz w:val="24"/>
          <w:szCs w:val="20"/>
        </w:rPr>
        <w:t xml:space="preserve"> </w:t>
      </w:r>
      <w:hyperlink r:id="rId72" w:history="1">
        <w:r w:rsidRPr="00043364">
          <w:rPr>
            <w:rStyle w:val="Lienhypertexte"/>
            <w:rFonts w:cs="Arial"/>
            <w:color w:val="0000FF"/>
            <w:sz w:val="24"/>
            <w:u w:val="none"/>
          </w:rPr>
          <w:t>https://bit.ly/3zPx9Vv</w:t>
        </w:r>
      </w:hyperlink>
    </w:p>
    <w:p w14:paraId="7EB2A37E" w14:textId="77777777" w:rsidR="006734B6" w:rsidRPr="00043364" w:rsidRDefault="00BE66ED" w:rsidP="00043364">
      <w:pPr>
        <w:pStyle w:val="Paragraphedeliste"/>
        <w:numPr>
          <w:ilvl w:val="0"/>
          <w:numId w:val="64"/>
        </w:numPr>
        <w:spacing w:before="240" w:after="240" w:line="276" w:lineRule="auto"/>
        <w:rPr>
          <w:rStyle w:val="Lienhypertexte"/>
          <w:b/>
          <w:color w:val="0000FF"/>
          <w:sz w:val="24"/>
          <w:szCs w:val="20"/>
          <w:u w:val="none"/>
        </w:rPr>
      </w:pPr>
      <w:r w:rsidRPr="00043364">
        <w:rPr>
          <w:b/>
          <w:color w:val="auto"/>
          <w:sz w:val="24"/>
          <w:szCs w:val="20"/>
        </w:rPr>
        <w:t>Desjardins :</w:t>
      </w:r>
      <w:r w:rsidRPr="00043364">
        <w:rPr>
          <w:color w:val="0000FF"/>
          <w:sz w:val="24"/>
          <w:szCs w:val="20"/>
        </w:rPr>
        <w:t xml:space="preserve"> </w:t>
      </w:r>
      <w:hyperlink r:id="rId73" w:history="1">
        <w:r w:rsidRPr="00043364">
          <w:rPr>
            <w:rStyle w:val="Lienhypertexte"/>
            <w:rFonts w:cs="Arial"/>
            <w:color w:val="0000FF"/>
            <w:sz w:val="24"/>
            <w:u w:val="none"/>
          </w:rPr>
          <w:t>https://bit.ly/3GuOjdC</w:t>
        </w:r>
      </w:hyperlink>
    </w:p>
    <w:p w14:paraId="4ECC21A7" w14:textId="77777777" w:rsidR="00592ADE" w:rsidRPr="00043364" w:rsidRDefault="00BE66ED" w:rsidP="00043364">
      <w:pPr>
        <w:pStyle w:val="Paragraphedeliste"/>
        <w:numPr>
          <w:ilvl w:val="0"/>
          <w:numId w:val="64"/>
        </w:numPr>
        <w:spacing w:before="240" w:after="240" w:line="276" w:lineRule="auto"/>
        <w:rPr>
          <w:rStyle w:val="Lienhypertexte"/>
          <w:b/>
          <w:color w:val="0000FF"/>
          <w:sz w:val="24"/>
          <w:szCs w:val="20"/>
          <w:u w:val="none"/>
        </w:rPr>
      </w:pPr>
      <w:r w:rsidRPr="00043364">
        <w:rPr>
          <w:b/>
          <w:color w:val="auto"/>
          <w:sz w:val="24"/>
          <w:szCs w:val="20"/>
        </w:rPr>
        <w:t xml:space="preserve">RBC : </w:t>
      </w:r>
      <w:hyperlink r:id="rId74" w:history="1">
        <w:r w:rsidRPr="00043364">
          <w:rPr>
            <w:rStyle w:val="Lienhypertexte"/>
            <w:rFonts w:cs="Arial"/>
            <w:color w:val="0000FF"/>
            <w:sz w:val="24"/>
            <w:u w:val="none"/>
          </w:rPr>
          <w:t>https://bit.ly/3FIPUM0</w:t>
        </w:r>
      </w:hyperlink>
    </w:p>
    <w:p w14:paraId="572DB553" w14:textId="30CF2427" w:rsidR="00BE66ED" w:rsidRPr="00043364" w:rsidRDefault="00592ADE" w:rsidP="00043364">
      <w:pPr>
        <w:spacing w:before="240" w:after="240" w:line="276" w:lineRule="auto"/>
        <w:rPr>
          <w:b/>
          <w:sz w:val="24"/>
          <w:szCs w:val="20"/>
        </w:rPr>
      </w:pPr>
      <w:r w:rsidRPr="00043364">
        <w:rPr>
          <w:b/>
          <w:bCs/>
          <w:sz w:val="24"/>
          <w:szCs w:val="20"/>
        </w:rPr>
        <w:t xml:space="preserve">6. </w:t>
      </w:r>
      <w:r w:rsidR="00BE66ED" w:rsidRPr="00043364">
        <w:rPr>
          <w:b/>
          <w:bCs/>
          <w:sz w:val="24"/>
          <w:szCs w:val="20"/>
        </w:rPr>
        <w:t>Perte de focus après avoir ouvert une fenêtre modale</w:t>
      </w:r>
    </w:p>
    <w:p w14:paraId="74ECB3B4" w14:textId="185FB385" w:rsidR="00BE66ED" w:rsidRPr="00043364" w:rsidRDefault="00BE66ED" w:rsidP="00043364">
      <w:pPr>
        <w:spacing w:before="240" w:after="240" w:line="276" w:lineRule="auto"/>
        <w:rPr>
          <w:b/>
          <w:sz w:val="24"/>
          <w:szCs w:val="20"/>
        </w:rPr>
      </w:pPr>
      <w:r w:rsidRPr="00043364">
        <w:rPr>
          <w:b/>
          <w:bCs/>
          <w:sz w:val="24"/>
          <w:szCs w:val="20"/>
        </w:rPr>
        <w:t>Processus visé :</w:t>
      </w:r>
      <w:r w:rsidRPr="00043364">
        <w:rPr>
          <w:sz w:val="24"/>
          <w:szCs w:val="20"/>
        </w:rPr>
        <w:t xml:space="preserve"> demande d’ouverture d’un compte.</w:t>
      </w:r>
    </w:p>
    <w:p w14:paraId="0228BE59" w14:textId="7CD2162A" w:rsidR="00BE66ED" w:rsidRPr="00043364" w:rsidRDefault="00BE66ED" w:rsidP="00043364">
      <w:pPr>
        <w:spacing w:before="240" w:after="240" w:line="276" w:lineRule="auto"/>
        <w:rPr>
          <w:rFonts w:cs="Arial"/>
          <w:color w:val="0000FF"/>
          <w:sz w:val="24"/>
          <w:lang w:val="en-CA"/>
        </w:rPr>
      </w:pPr>
      <w:proofErr w:type="gramStart"/>
      <w:r w:rsidRPr="00043364">
        <w:rPr>
          <w:b/>
          <w:color w:val="auto"/>
          <w:sz w:val="24"/>
          <w:szCs w:val="20"/>
          <w:lang w:val="en-CA"/>
        </w:rPr>
        <w:t>TD :</w:t>
      </w:r>
      <w:proofErr w:type="gramEnd"/>
      <w:r w:rsidRPr="00043364">
        <w:rPr>
          <w:color w:val="0000FF"/>
          <w:sz w:val="24"/>
          <w:szCs w:val="20"/>
          <w:lang w:val="en-CA"/>
        </w:rPr>
        <w:t xml:space="preserve"> </w:t>
      </w:r>
      <w:hyperlink r:id="rId75" w:anchor="/mainApp/landing" w:history="1">
        <w:r w:rsidRPr="00043364">
          <w:rPr>
            <w:rStyle w:val="Lienhypertexte"/>
            <w:rFonts w:cs="Arial"/>
            <w:color w:val="0000FF"/>
            <w:sz w:val="24"/>
            <w:u w:val="none"/>
            <w:lang w:val="en-CA"/>
          </w:rPr>
          <w:t>https://demande.td.com/eo/v2/#/mainApp/landing</w:t>
        </w:r>
      </w:hyperlink>
    </w:p>
    <w:p w14:paraId="57D2FA0A" w14:textId="6A29A9BE" w:rsidR="00BE66ED" w:rsidRPr="00043364" w:rsidRDefault="00BE66ED" w:rsidP="00043364">
      <w:pPr>
        <w:spacing w:before="240" w:after="240" w:line="276" w:lineRule="auto"/>
        <w:rPr>
          <w:sz w:val="24"/>
          <w:szCs w:val="20"/>
        </w:rPr>
      </w:pPr>
      <w:r w:rsidRPr="00043364">
        <w:rPr>
          <w:b/>
          <w:bCs/>
          <w:sz w:val="24"/>
          <w:szCs w:val="20"/>
        </w:rPr>
        <w:t xml:space="preserve">Processus visé : </w:t>
      </w:r>
      <w:r w:rsidRPr="00043364">
        <w:rPr>
          <w:sz w:val="24"/>
          <w:szCs w:val="20"/>
        </w:rPr>
        <w:t>demande de soumission d’assurance.</w:t>
      </w:r>
    </w:p>
    <w:p w14:paraId="6704A732" w14:textId="77777777" w:rsidR="00947280" w:rsidRPr="00043364" w:rsidRDefault="00BE66ED" w:rsidP="00043364">
      <w:pPr>
        <w:pStyle w:val="Paragraphedeliste"/>
        <w:numPr>
          <w:ilvl w:val="0"/>
          <w:numId w:val="65"/>
        </w:numPr>
        <w:spacing w:before="240" w:after="240" w:line="276" w:lineRule="auto"/>
        <w:rPr>
          <w:rStyle w:val="Lienhypertexte"/>
          <w:color w:val="0000FF"/>
          <w:sz w:val="24"/>
          <w:szCs w:val="20"/>
          <w:u w:val="none"/>
        </w:rPr>
      </w:pPr>
      <w:r w:rsidRPr="00043364">
        <w:rPr>
          <w:b/>
          <w:color w:val="auto"/>
          <w:sz w:val="24"/>
          <w:szCs w:val="20"/>
        </w:rPr>
        <w:t>Desjardins </w:t>
      </w:r>
      <w:r w:rsidRPr="00043364">
        <w:rPr>
          <w:rStyle w:val="Titre3Car"/>
          <w:rFonts w:cs="Arial"/>
          <w:color w:val="0000FF"/>
          <w:sz w:val="24"/>
        </w:rPr>
        <w:t>:</w:t>
      </w:r>
      <w:r w:rsidRPr="00043364">
        <w:rPr>
          <w:color w:val="0000FF"/>
          <w:sz w:val="24"/>
          <w:szCs w:val="20"/>
        </w:rPr>
        <w:t xml:space="preserve"> </w:t>
      </w:r>
      <w:hyperlink r:id="rId76" w:history="1">
        <w:r w:rsidRPr="00043364">
          <w:rPr>
            <w:rStyle w:val="Lienhypertexte"/>
            <w:rFonts w:cs="Arial"/>
            <w:color w:val="0000FF"/>
            <w:sz w:val="24"/>
            <w:u w:val="none"/>
          </w:rPr>
          <w:t>https://bit.ly/34FZ4fg</w:t>
        </w:r>
      </w:hyperlink>
    </w:p>
    <w:p w14:paraId="157BD757" w14:textId="77777777" w:rsidR="00947280" w:rsidRPr="00043364" w:rsidRDefault="00BE66ED" w:rsidP="00043364">
      <w:pPr>
        <w:pStyle w:val="Paragraphedeliste"/>
        <w:numPr>
          <w:ilvl w:val="0"/>
          <w:numId w:val="65"/>
        </w:numPr>
        <w:spacing w:before="240" w:after="240" w:line="276" w:lineRule="auto"/>
        <w:rPr>
          <w:rStyle w:val="Lienhypertexte"/>
          <w:color w:val="0000FF"/>
          <w:sz w:val="24"/>
          <w:szCs w:val="20"/>
          <w:u w:val="none"/>
        </w:rPr>
      </w:pPr>
      <w:r w:rsidRPr="00043364">
        <w:rPr>
          <w:b/>
          <w:color w:val="auto"/>
          <w:sz w:val="24"/>
          <w:szCs w:val="20"/>
        </w:rPr>
        <w:t>BNC :</w:t>
      </w:r>
      <w:r w:rsidRPr="00043364">
        <w:rPr>
          <w:color w:val="0000FF"/>
          <w:sz w:val="24"/>
          <w:szCs w:val="20"/>
        </w:rPr>
        <w:t xml:space="preserve"> </w:t>
      </w:r>
      <w:hyperlink r:id="rId77" w:history="1">
        <w:r w:rsidRPr="00043364">
          <w:rPr>
            <w:rStyle w:val="Lienhypertexte"/>
            <w:rFonts w:cs="Arial"/>
            <w:color w:val="0000FF"/>
            <w:sz w:val="24"/>
            <w:u w:val="none"/>
          </w:rPr>
          <w:t>https://www.assurances-bnc.ca</w:t>
        </w:r>
      </w:hyperlink>
    </w:p>
    <w:p w14:paraId="773AAFDF" w14:textId="77777777" w:rsidR="00947280" w:rsidRPr="00043364" w:rsidRDefault="00BE66ED" w:rsidP="00043364">
      <w:pPr>
        <w:pStyle w:val="Paragraphedeliste"/>
        <w:numPr>
          <w:ilvl w:val="0"/>
          <w:numId w:val="65"/>
        </w:numPr>
        <w:spacing w:before="240" w:after="240" w:line="276" w:lineRule="auto"/>
        <w:rPr>
          <w:rStyle w:val="Lienhypertexte"/>
          <w:color w:val="0000FF"/>
          <w:sz w:val="24"/>
          <w:szCs w:val="20"/>
          <w:u w:val="none"/>
        </w:rPr>
      </w:pPr>
      <w:r w:rsidRPr="00043364">
        <w:rPr>
          <w:b/>
          <w:color w:val="auto"/>
          <w:sz w:val="24"/>
          <w:szCs w:val="20"/>
        </w:rPr>
        <w:t>RBC :</w:t>
      </w:r>
      <w:r w:rsidRPr="00043364">
        <w:rPr>
          <w:color w:val="0000FF"/>
          <w:sz w:val="24"/>
          <w:szCs w:val="20"/>
        </w:rPr>
        <w:t xml:space="preserve"> </w:t>
      </w:r>
      <w:hyperlink r:id="rId78" w:history="1">
        <w:r w:rsidRPr="00043364">
          <w:rPr>
            <w:rStyle w:val="Lienhypertexte"/>
            <w:rFonts w:cs="Arial"/>
            <w:color w:val="0000FF"/>
            <w:sz w:val="24"/>
            <w:u w:val="none"/>
          </w:rPr>
          <w:t>https://bit.ly/3HJbQIq</w:t>
        </w:r>
      </w:hyperlink>
    </w:p>
    <w:p w14:paraId="729B7601" w14:textId="77777777" w:rsidR="00592ADE" w:rsidRPr="00043364" w:rsidRDefault="00BE66ED" w:rsidP="00043364">
      <w:pPr>
        <w:pStyle w:val="Paragraphedeliste"/>
        <w:numPr>
          <w:ilvl w:val="0"/>
          <w:numId w:val="65"/>
        </w:numPr>
        <w:spacing w:before="240" w:after="240" w:line="276" w:lineRule="auto"/>
        <w:rPr>
          <w:rStyle w:val="Lienhypertexte"/>
          <w:color w:val="0000FF"/>
          <w:sz w:val="24"/>
          <w:szCs w:val="20"/>
          <w:u w:val="none"/>
        </w:rPr>
      </w:pPr>
      <w:r w:rsidRPr="00043364">
        <w:rPr>
          <w:b/>
          <w:color w:val="auto"/>
          <w:sz w:val="24"/>
          <w:szCs w:val="20"/>
        </w:rPr>
        <w:t>Scotia :</w:t>
      </w:r>
      <w:r w:rsidRPr="00043364">
        <w:rPr>
          <w:color w:val="0000FF"/>
          <w:sz w:val="24"/>
          <w:szCs w:val="20"/>
        </w:rPr>
        <w:t xml:space="preserve"> </w:t>
      </w:r>
      <w:hyperlink r:id="rId79" w:history="1">
        <w:r w:rsidRPr="00043364">
          <w:rPr>
            <w:rStyle w:val="Lienhypertexte"/>
            <w:rFonts w:cs="Arial"/>
            <w:color w:val="0000FF"/>
            <w:sz w:val="24"/>
            <w:u w:val="none"/>
          </w:rPr>
          <w:t>https://bit.ly/3Ka5x1q</w:t>
        </w:r>
      </w:hyperlink>
    </w:p>
    <w:p w14:paraId="08E6782C" w14:textId="7173546D" w:rsidR="00BE66ED" w:rsidRPr="00043364" w:rsidRDefault="00592ADE" w:rsidP="00043364">
      <w:pPr>
        <w:spacing w:before="240" w:after="240" w:line="276" w:lineRule="auto"/>
        <w:rPr>
          <w:sz w:val="24"/>
          <w:szCs w:val="20"/>
        </w:rPr>
      </w:pPr>
      <w:r w:rsidRPr="00043364">
        <w:rPr>
          <w:b/>
          <w:bCs/>
          <w:sz w:val="24"/>
          <w:szCs w:val="20"/>
        </w:rPr>
        <w:lastRenderedPageBreak/>
        <w:t xml:space="preserve">7. </w:t>
      </w:r>
      <w:r w:rsidR="00BE66ED" w:rsidRPr="00043364">
        <w:rPr>
          <w:b/>
          <w:bCs/>
          <w:sz w:val="24"/>
          <w:szCs w:val="20"/>
        </w:rPr>
        <w:t>Liens externes non annoncés</w:t>
      </w:r>
    </w:p>
    <w:p w14:paraId="7A47B21B" w14:textId="4D63CAFA" w:rsidR="00BE66ED" w:rsidRPr="00043364" w:rsidRDefault="00BE66ED" w:rsidP="00043364">
      <w:pPr>
        <w:spacing w:before="240" w:after="240" w:line="276" w:lineRule="auto"/>
        <w:rPr>
          <w:b/>
          <w:sz w:val="24"/>
          <w:szCs w:val="20"/>
        </w:rPr>
      </w:pPr>
      <w:r w:rsidRPr="00043364">
        <w:rPr>
          <w:b/>
          <w:bCs/>
          <w:sz w:val="24"/>
          <w:szCs w:val="20"/>
        </w:rPr>
        <w:t xml:space="preserve">Processus visé : </w:t>
      </w:r>
      <w:r w:rsidRPr="00043364">
        <w:rPr>
          <w:sz w:val="24"/>
          <w:szCs w:val="20"/>
        </w:rPr>
        <w:t>demande d’ouverture d’un compte.</w:t>
      </w:r>
    </w:p>
    <w:p w14:paraId="4D7C9C16" w14:textId="77777777" w:rsidR="00501BEF" w:rsidRPr="00043364" w:rsidRDefault="00BE66ED" w:rsidP="00043364">
      <w:pPr>
        <w:pStyle w:val="Paragraphedeliste"/>
        <w:numPr>
          <w:ilvl w:val="0"/>
          <w:numId w:val="66"/>
        </w:numPr>
        <w:spacing w:before="240" w:after="240" w:line="276" w:lineRule="auto"/>
        <w:rPr>
          <w:rStyle w:val="Lienhypertexte"/>
          <w:rFonts w:cs="Arial"/>
          <w:b/>
          <w:color w:val="0000FF"/>
          <w:sz w:val="24"/>
          <w:u w:val="none"/>
          <w:lang w:val="es-ES"/>
        </w:rPr>
      </w:pPr>
      <w:r w:rsidRPr="00043364">
        <w:rPr>
          <w:b/>
          <w:color w:val="auto"/>
          <w:sz w:val="24"/>
          <w:szCs w:val="20"/>
          <w:lang w:val="es-ES"/>
        </w:rPr>
        <w:t xml:space="preserve">BMO : </w:t>
      </w:r>
      <w:hyperlink r:id="rId80" w:history="1">
        <w:r w:rsidRPr="00043364">
          <w:rPr>
            <w:rStyle w:val="Lienhypertexte"/>
            <w:rFonts w:cs="Arial"/>
            <w:color w:val="0000FF"/>
            <w:sz w:val="24"/>
            <w:u w:val="none"/>
            <w:lang w:val="es-ES"/>
          </w:rPr>
          <w:t>https://bit.ly/2W4nLgZ</w:t>
        </w:r>
      </w:hyperlink>
    </w:p>
    <w:p w14:paraId="5C14B167" w14:textId="04BFCF33" w:rsidR="00BE66ED" w:rsidRPr="00043364" w:rsidRDefault="00BE66ED" w:rsidP="00043364">
      <w:pPr>
        <w:pStyle w:val="Paragraphedeliste"/>
        <w:numPr>
          <w:ilvl w:val="0"/>
          <w:numId w:val="66"/>
        </w:numPr>
        <w:spacing w:before="240" w:after="240" w:line="276" w:lineRule="auto"/>
        <w:rPr>
          <w:rFonts w:cs="Arial"/>
          <w:b/>
          <w:color w:val="0000FF"/>
          <w:sz w:val="24"/>
          <w:lang w:val="es-ES"/>
        </w:rPr>
      </w:pPr>
      <w:r w:rsidRPr="00043364">
        <w:rPr>
          <w:b/>
          <w:color w:val="auto"/>
          <w:sz w:val="24"/>
          <w:szCs w:val="20"/>
          <w:lang w:val="es-ES"/>
        </w:rPr>
        <w:t>Manuvie :</w:t>
      </w:r>
      <w:r w:rsidRPr="00043364">
        <w:rPr>
          <w:color w:val="0000FF"/>
          <w:sz w:val="24"/>
          <w:szCs w:val="20"/>
          <w:lang w:val="es-ES"/>
        </w:rPr>
        <w:t xml:space="preserve"> </w:t>
      </w:r>
      <w:hyperlink r:id="rId81" w:history="1">
        <w:r w:rsidRPr="00043364">
          <w:rPr>
            <w:rStyle w:val="Lienhypertexte"/>
            <w:rFonts w:cs="Arial"/>
            <w:color w:val="0000FF"/>
            <w:sz w:val="24"/>
            <w:u w:val="none"/>
            <w:lang w:val="es-ES"/>
          </w:rPr>
          <w:t>https://bit.ly/35aLaSD</w:t>
        </w:r>
      </w:hyperlink>
    </w:p>
    <w:p w14:paraId="48F6F575" w14:textId="456960AD" w:rsidR="00BE66ED" w:rsidRPr="00043364" w:rsidRDefault="00BE66ED" w:rsidP="00043364">
      <w:pPr>
        <w:spacing w:before="240" w:after="240" w:line="276" w:lineRule="auto"/>
        <w:rPr>
          <w:sz w:val="24"/>
          <w:szCs w:val="20"/>
        </w:rPr>
      </w:pPr>
      <w:r w:rsidRPr="00043364">
        <w:rPr>
          <w:b/>
          <w:bCs/>
          <w:sz w:val="24"/>
          <w:szCs w:val="20"/>
        </w:rPr>
        <w:t>Processus visé :</w:t>
      </w:r>
      <w:r w:rsidRPr="00043364">
        <w:rPr>
          <w:sz w:val="24"/>
          <w:szCs w:val="20"/>
        </w:rPr>
        <w:t xml:space="preserve"> recherche d’information au sujet du paiement d’une facture.</w:t>
      </w:r>
    </w:p>
    <w:p w14:paraId="1DF65E65" w14:textId="77777777" w:rsidR="00501BEF" w:rsidRPr="00043364" w:rsidRDefault="00BE66ED" w:rsidP="00043364">
      <w:pPr>
        <w:pStyle w:val="Paragraphedeliste"/>
        <w:numPr>
          <w:ilvl w:val="0"/>
          <w:numId w:val="67"/>
        </w:numPr>
        <w:spacing w:before="240" w:after="240" w:line="276" w:lineRule="auto"/>
        <w:rPr>
          <w:rStyle w:val="Lienhypertexte"/>
          <w:color w:val="0000FF"/>
          <w:sz w:val="24"/>
          <w:szCs w:val="20"/>
          <w:u w:val="none"/>
        </w:rPr>
      </w:pPr>
      <w:r w:rsidRPr="00043364">
        <w:rPr>
          <w:b/>
          <w:color w:val="auto"/>
          <w:sz w:val="24"/>
          <w:szCs w:val="20"/>
        </w:rPr>
        <w:t>BNC :</w:t>
      </w:r>
      <w:r w:rsidRPr="00043364">
        <w:rPr>
          <w:color w:val="0000FF"/>
          <w:sz w:val="24"/>
          <w:szCs w:val="20"/>
        </w:rPr>
        <w:t xml:space="preserve"> </w:t>
      </w:r>
      <w:hyperlink r:id="rId82" w:history="1">
        <w:r w:rsidRPr="00043364">
          <w:rPr>
            <w:rStyle w:val="Lienhypertexte"/>
            <w:rFonts w:cs="Arial"/>
            <w:color w:val="0000FF"/>
            <w:sz w:val="24"/>
            <w:u w:val="none"/>
          </w:rPr>
          <w:t>https://bit.ly/3C31VeI</w:t>
        </w:r>
      </w:hyperlink>
    </w:p>
    <w:p w14:paraId="7F7DC169" w14:textId="0EF9BDE3" w:rsidR="00BE66ED" w:rsidRPr="00043364" w:rsidRDefault="00BE66ED" w:rsidP="00043364">
      <w:pPr>
        <w:pStyle w:val="Paragraphedeliste"/>
        <w:numPr>
          <w:ilvl w:val="0"/>
          <w:numId w:val="67"/>
        </w:numPr>
        <w:spacing w:before="240" w:after="240" w:line="276" w:lineRule="auto"/>
        <w:rPr>
          <w:color w:val="0000FF"/>
          <w:sz w:val="24"/>
          <w:szCs w:val="20"/>
        </w:rPr>
      </w:pPr>
      <w:r w:rsidRPr="00043364">
        <w:rPr>
          <w:b/>
          <w:color w:val="auto"/>
          <w:sz w:val="24"/>
          <w:szCs w:val="20"/>
        </w:rPr>
        <w:t>Desjardins :</w:t>
      </w:r>
      <w:r w:rsidRPr="00043364">
        <w:rPr>
          <w:color w:val="0000FF"/>
          <w:sz w:val="24"/>
          <w:szCs w:val="20"/>
        </w:rPr>
        <w:t xml:space="preserve"> </w:t>
      </w:r>
      <w:hyperlink r:id="rId83" w:history="1">
        <w:r w:rsidRPr="00043364">
          <w:rPr>
            <w:rStyle w:val="Lienhypertexte"/>
            <w:rFonts w:cs="Arial"/>
            <w:color w:val="0000FF"/>
            <w:sz w:val="24"/>
            <w:u w:val="none"/>
          </w:rPr>
          <w:t>https://bit.ly/3HxV8ej</w:t>
        </w:r>
      </w:hyperlink>
    </w:p>
    <w:p w14:paraId="2994D288" w14:textId="53D42E66" w:rsidR="00BE66ED" w:rsidRPr="00043364" w:rsidRDefault="00BE66ED" w:rsidP="00043364">
      <w:pPr>
        <w:spacing w:before="240" w:after="240" w:line="276" w:lineRule="auto"/>
        <w:rPr>
          <w:sz w:val="24"/>
          <w:szCs w:val="20"/>
        </w:rPr>
      </w:pPr>
      <w:r w:rsidRPr="00043364">
        <w:rPr>
          <w:b/>
          <w:bCs/>
          <w:sz w:val="24"/>
          <w:szCs w:val="20"/>
        </w:rPr>
        <w:t>Processus visé :</w:t>
      </w:r>
      <w:r w:rsidRPr="00043364">
        <w:rPr>
          <w:b/>
          <w:sz w:val="24"/>
          <w:szCs w:val="20"/>
        </w:rPr>
        <w:t xml:space="preserve"> </w:t>
      </w:r>
      <w:r w:rsidRPr="00043364">
        <w:rPr>
          <w:sz w:val="24"/>
          <w:szCs w:val="20"/>
        </w:rPr>
        <w:t>demande de soumission d’assurance.</w:t>
      </w:r>
    </w:p>
    <w:p w14:paraId="1278632A" w14:textId="77777777" w:rsidR="00501BEF" w:rsidRPr="00043364" w:rsidRDefault="00BE66ED" w:rsidP="00043364">
      <w:pPr>
        <w:pStyle w:val="Paragraphedeliste"/>
        <w:numPr>
          <w:ilvl w:val="0"/>
          <w:numId w:val="68"/>
        </w:numPr>
        <w:spacing w:before="240" w:after="240" w:line="276" w:lineRule="auto"/>
        <w:rPr>
          <w:rStyle w:val="Lienhypertexte"/>
          <w:color w:val="0000FF"/>
          <w:sz w:val="24"/>
          <w:szCs w:val="20"/>
          <w:u w:val="none"/>
          <w:lang w:val="en-CA"/>
        </w:rPr>
      </w:pPr>
      <w:proofErr w:type="gramStart"/>
      <w:r w:rsidRPr="00043364">
        <w:rPr>
          <w:b/>
          <w:color w:val="auto"/>
          <w:sz w:val="24"/>
          <w:szCs w:val="20"/>
          <w:lang w:val="en-CA"/>
        </w:rPr>
        <w:t>Scotia :</w:t>
      </w:r>
      <w:proofErr w:type="gramEnd"/>
      <w:r w:rsidRPr="00043364">
        <w:rPr>
          <w:color w:val="0000FF"/>
          <w:sz w:val="24"/>
          <w:szCs w:val="20"/>
          <w:lang w:val="en-CA"/>
        </w:rPr>
        <w:t xml:space="preserve"> </w:t>
      </w:r>
      <w:hyperlink r:id="rId84" w:history="1">
        <w:r w:rsidRPr="00043364">
          <w:rPr>
            <w:rStyle w:val="Lienhypertexte"/>
            <w:rFonts w:cs="Arial"/>
            <w:color w:val="0000FF"/>
            <w:sz w:val="24"/>
            <w:u w:val="none"/>
            <w:lang w:val="en-CA"/>
          </w:rPr>
          <w:t>https://bit.ly/3Ka5x1q</w:t>
        </w:r>
      </w:hyperlink>
    </w:p>
    <w:p w14:paraId="0A3DB440" w14:textId="64FE7FC4" w:rsidR="00BE66ED" w:rsidRPr="00043364" w:rsidRDefault="00BE66ED" w:rsidP="00043364">
      <w:pPr>
        <w:pStyle w:val="Paragraphedeliste"/>
        <w:numPr>
          <w:ilvl w:val="0"/>
          <w:numId w:val="68"/>
        </w:numPr>
        <w:spacing w:before="240" w:after="240" w:line="276" w:lineRule="auto"/>
        <w:rPr>
          <w:color w:val="0000FF"/>
          <w:sz w:val="24"/>
          <w:szCs w:val="20"/>
          <w:lang w:val="en-CA"/>
        </w:rPr>
      </w:pPr>
      <w:proofErr w:type="gramStart"/>
      <w:r w:rsidRPr="00043364">
        <w:rPr>
          <w:b/>
          <w:color w:val="auto"/>
          <w:sz w:val="24"/>
          <w:szCs w:val="20"/>
          <w:lang w:val="en-CA"/>
        </w:rPr>
        <w:t>TD </w:t>
      </w:r>
      <w:r w:rsidRPr="00043364">
        <w:rPr>
          <w:rStyle w:val="Titre3Car"/>
          <w:rFonts w:cs="Arial"/>
          <w:bCs/>
          <w:color w:val="auto"/>
          <w:sz w:val="24"/>
          <w:lang w:val="en-CA"/>
        </w:rPr>
        <w:t>:</w:t>
      </w:r>
      <w:proofErr w:type="gramEnd"/>
      <w:r w:rsidRPr="00043364">
        <w:rPr>
          <w:color w:val="0000FF"/>
          <w:sz w:val="24"/>
          <w:szCs w:val="20"/>
          <w:lang w:val="en-CA"/>
        </w:rPr>
        <w:t xml:space="preserve"> </w:t>
      </w:r>
      <w:hyperlink r:id="rId85" w:history="1">
        <w:r w:rsidRPr="00043364">
          <w:rPr>
            <w:rStyle w:val="Lienhypertexte"/>
            <w:rFonts w:cs="Arial"/>
            <w:color w:val="0000FF"/>
            <w:sz w:val="24"/>
            <w:u w:val="none"/>
            <w:lang w:val="en-CA"/>
          </w:rPr>
          <w:t>https://go.td.com/3uyRTAt</w:t>
        </w:r>
      </w:hyperlink>
    </w:p>
    <w:p w14:paraId="26575E73" w14:textId="087F1036" w:rsidR="00BE66ED" w:rsidRPr="00043364" w:rsidRDefault="00501BEF" w:rsidP="00043364">
      <w:pPr>
        <w:spacing w:before="240" w:after="240" w:line="276" w:lineRule="auto"/>
        <w:rPr>
          <w:b/>
          <w:bCs/>
          <w:sz w:val="24"/>
          <w:szCs w:val="20"/>
        </w:rPr>
      </w:pPr>
      <w:r w:rsidRPr="00043364">
        <w:rPr>
          <w:b/>
          <w:bCs/>
          <w:sz w:val="24"/>
          <w:szCs w:val="20"/>
        </w:rPr>
        <w:t xml:space="preserve">8. </w:t>
      </w:r>
      <w:r w:rsidR="00BE66ED" w:rsidRPr="00043364">
        <w:rPr>
          <w:b/>
          <w:bCs/>
          <w:sz w:val="24"/>
          <w:szCs w:val="20"/>
        </w:rPr>
        <w:t>Champ de saisie automatique peu accessible</w:t>
      </w:r>
    </w:p>
    <w:p w14:paraId="276302C4" w14:textId="5DF466AA" w:rsidR="00BE66ED" w:rsidRPr="00043364" w:rsidRDefault="00BE66ED" w:rsidP="00043364">
      <w:pPr>
        <w:spacing w:before="240" w:after="240" w:line="276" w:lineRule="auto"/>
        <w:rPr>
          <w:b/>
          <w:sz w:val="24"/>
          <w:szCs w:val="20"/>
        </w:rPr>
      </w:pPr>
      <w:r w:rsidRPr="00043364">
        <w:rPr>
          <w:b/>
          <w:bCs/>
          <w:sz w:val="24"/>
          <w:szCs w:val="20"/>
        </w:rPr>
        <w:t xml:space="preserve">Processus visé : </w:t>
      </w:r>
      <w:r w:rsidRPr="00043364">
        <w:rPr>
          <w:sz w:val="24"/>
          <w:szCs w:val="20"/>
        </w:rPr>
        <w:t>demande d’ouverture d’un compte.</w:t>
      </w:r>
    </w:p>
    <w:p w14:paraId="63D956EE" w14:textId="77777777" w:rsidR="00501BEF" w:rsidRPr="00043364" w:rsidRDefault="00BE66ED" w:rsidP="00043364">
      <w:pPr>
        <w:pStyle w:val="Paragraphedeliste"/>
        <w:numPr>
          <w:ilvl w:val="0"/>
          <w:numId w:val="69"/>
        </w:numPr>
        <w:spacing w:before="240" w:after="240" w:line="276" w:lineRule="auto"/>
        <w:rPr>
          <w:rStyle w:val="Lienhypertexte"/>
          <w:color w:val="0000FF"/>
          <w:sz w:val="24"/>
          <w:szCs w:val="20"/>
          <w:u w:val="none"/>
          <w:lang w:val="es-ES"/>
        </w:rPr>
      </w:pPr>
      <w:r w:rsidRPr="00043364">
        <w:rPr>
          <w:b/>
          <w:color w:val="auto"/>
          <w:sz w:val="24"/>
          <w:szCs w:val="20"/>
          <w:lang w:val="es-ES"/>
        </w:rPr>
        <w:t>BMO :</w:t>
      </w:r>
      <w:r w:rsidRPr="00043364">
        <w:rPr>
          <w:color w:val="0000FF"/>
          <w:sz w:val="24"/>
          <w:szCs w:val="20"/>
          <w:lang w:val="es-ES"/>
        </w:rPr>
        <w:t xml:space="preserve"> </w:t>
      </w:r>
      <w:hyperlink r:id="rId86" w:history="1">
        <w:r w:rsidRPr="00043364">
          <w:rPr>
            <w:rStyle w:val="Lienhypertexte"/>
            <w:rFonts w:cs="Arial"/>
            <w:color w:val="0000FF"/>
            <w:sz w:val="24"/>
            <w:u w:val="none"/>
            <w:lang w:val="es-ES"/>
          </w:rPr>
          <w:t>https://bit.ly/2W4nLgZ</w:t>
        </w:r>
      </w:hyperlink>
    </w:p>
    <w:p w14:paraId="1A732DCD" w14:textId="39FE1787" w:rsidR="00BE66ED" w:rsidRPr="00043364" w:rsidRDefault="00BE66ED" w:rsidP="00043364">
      <w:pPr>
        <w:pStyle w:val="Paragraphedeliste"/>
        <w:numPr>
          <w:ilvl w:val="0"/>
          <w:numId w:val="69"/>
        </w:numPr>
        <w:spacing w:before="240" w:after="240" w:line="276" w:lineRule="auto"/>
        <w:rPr>
          <w:color w:val="0000FF"/>
          <w:sz w:val="24"/>
          <w:szCs w:val="20"/>
          <w:lang w:val="es-ES"/>
        </w:rPr>
      </w:pPr>
      <w:r w:rsidRPr="00043364">
        <w:rPr>
          <w:b/>
          <w:color w:val="auto"/>
          <w:sz w:val="24"/>
          <w:szCs w:val="20"/>
          <w:lang w:val="es-ES"/>
        </w:rPr>
        <w:t>BNC :</w:t>
      </w:r>
      <w:r w:rsidRPr="00043364">
        <w:rPr>
          <w:color w:val="0000FF"/>
          <w:sz w:val="24"/>
          <w:szCs w:val="20"/>
          <w:lang w:val="es-ES"/>
        </w:rPr>
        <w:t xml:space="preserve"> </w:t>
      </w:r>
      <w:hyperlink r:id="rId87" w:history="1">
        <w:r w:rsidRPr="00043364">
          <w:rPr>
            <w:rStyle w:val="Lienhypertexte"/>
            <w:rFonts w:cs="Arial"/>
            <w:color w:val="0000FF"/>
            <w:sz w:val="24"/>
            <w:u w:val="none"/>
            <w:lang w:val="es-ES"/>
          </w:rPr>
          <w:t>https://bit.ly/3zPx9Vv</w:t>
        </w:r>
      </w:hyperlink>
    </w:p>
    <w:p w14:paraId="4EE1A906" w14:textId="3F970E5E" w:rsidR="00BE66ED" w:rsidRPr="00043364" w:rsidRDefault="00BE66ED" w:rsidP="00043364">
      <w:pPr>
        <w:spacing w:before="240" w:after="240" w:line="276" w:lineRule="auto"/>
        <w:rPr>
          <w:sz w:val="24"/>
          <w:szCs w:val="20"/>
        </w:rPr>
      </w:pPr>
      <w:r w:rsidRPr="00043364">
        <w:rPr>
          <w:b/>
          <w:bCs/>
          <w:sz w:val="24"/>
          <w:szCs w:val="20"/>
        </w:rPr>
        <w:t>Processus visé :</w:t>
      </w:r>
      <w:r w:rsidRPr="00043364">
        <w:rPr>
          <w:b/>
          <w:sz w:val="24"/>
          <w:szCs w:val="20"/>
        </w:rPr>
        <w:t xml:space="preserve"> </w:t>
      </w:r>
      <w:r w:rsidRPr="00043364">
        <w:rPr>
          <w:sz w:val="24"/>
          <w:szCs w:val="20"/>
        </w:rPr>
        <w:t>demande de soumission d’assurance.</w:t>
      </w:r>
    </w:p>
    <w:p w14:paraId="17823962" w14:textId="33036FE6" w:rsidR="00BE66ED" w:rsidRPr="00043364" w:rsidRDefault="00BE66ED" w:rsidP="00043364">
      <w:pPr>
        <w:spacing w:before="240" w:after="240" w:line="276" w:lineRule="auto"/>
        <w:rPr>
          <w:rFonts w:cs="Arial"/>
          <w:color w:val="0000FF"/>
          <w:sz w:val="24"/>
          <w:lang w:val="en-CA"/>
        </w:rPr>
      </w:pPr>
      <w:proofErr w:type="gramStart"/>
      <w:r w:rsidRPr="00043364">
        <w:rPr>
          <w:b/>
          <w:color w:val="auto"/>
          <w:sz w:val="24"/>
          <w:szCs w:val="20"/>
          <w:lang w:val="en-CA"/>
        </w:rPr>
        <w:t>TD</w:t>
      </w:r>
      <w:r w:rsidRPr="00043364">
        <w:rPr>
          <w:bCs/>
          <w:color w:val="auto"/>
          <w:sz w:val="24"/>
          <w:szCs w:val="20"/>
          <w:lang w:val="en-CA"/>
        </w:rPr>
        <w:t> </w:t>
      </w:r>
      <w:r w:rsidRPr="00043364">
        <w:rPr>
          <w:rStyle w:val="Titre3Car"/>
          <w:rFonts w:cs="Arial"/>
          <w:bCs/>
          <w:color w:val="auto"/>
          <w:sz w:val="24"/>
          <w:lang w:val="en-CA"/>
        </w:rPr>
        <w:t>:</w:t>
      </w:r>
      <w:proofErr w:type="gramEnd"/>
      <w:r w:rsidRPr="00043364">
        <w:rPr>
          <w:color w:val="0000FF"/>
          <w:sz w:val="24"/>
          <w:szCs w:val="20"/>
          <w:lang w:val="en-CA"/>
        </w:rPr>
        <w:t xml:space="preserve"> </w:t>
      </w:r>
      <w:hyperlink r:id="rId88" w:history="1">
        <w:r w:rsidRPr="00043364">
          <w:rPr>
            <w:rStyle w:val="Lienhypertexte"/>
            <w:rFonts w:cs="Arial"/>
            <w:color w:val="0000FF"/>
            <w:sz w:val="24"/>
            <w:u w:val="none"/>
            <w:lang w:val="en-CA"/>
          </w:rPr>
          <w:t>https://go.td.com/3uyRTAt</w:t>
        </w:r>
      </w:hyperlink>
    </w:p>
    <w:p w14:paraId="250B68CF" w14:textId="2DD6A77F" w:rsidR="00BE66ED" w:rsidRPr="00043364" w:rsidRDefault="00501BEF" w:rsidP="00043364">
      <w:pPr>
        <w:spacing w:before="240" w:after="240" w:line="276" w:lineRule="auto"/>
        <w:rPr>
          <w:b/>
          <w:bCs/>
          <w:sz w:val="24"/>
          <w:szCs w:val="20"/>
        </w:rPr>
      </w:pPr>
      <w:r w:rsidRPr="00043364">
        <w:rPr>
          <w:b/>
          <w:bCs/>
          <w:sz w:val="24"/>
          <w:szCs w:val="20"/>
        </w:rPr>
        <w:t xml:space="preserve">9. </w:t>
      </w:r>
      <w:r w:rsidR="00BE66ED" w:rsidRPr="00043364">
        <w:rPr>
          <w:b/>
          <w:bCs/>
          <w:sz w:val="24"/>
          <w:szCs w:val="20"/>
        </w:rPr>
        <w:t>Équivalence pour un contenu non textuel</w:t>
      </w:r>
    </w:p>
    <w:p w14:paraId="16288411" w14:textId="7D6EFEBE" w:rsidR="00BE66ED" w:rsidRPr="00043364" w:rsidRDefault="00BE66ED" w:rsidP="00043364">
      <w:pPr>
        <w:spacing w:before="240" w:after="240" w:line="276" w:lineRule="auto"/>
        <w:rPr>
          <w:b/>
          <w:sz w:val="24"/>
          <w:szCs w:val="20"/>
        </w:rPr>
      </w:pPr>
      <w:r w:rsidRPr="00043364">
        <w:rPr>
          <w:b/>
          <w:bCs/>
          <w:sz w:val="24"/>
          <w:szCs w:val="20"/>
        </w:rPr>
        <w:t>Processus visé :</w:t>
      </w:r>
      <w:r w:rsidRPr="00043364">
        <w:rPr>
          <w:sz w:val="24"/>
          <w:szCs w:val="20"/>
        </w:rPr>
        <w:t xml:space="preserve"> demande d’ouverture d’un compte.</w:t>
      </w:r>
    </w:p>
    <w:p w14:paraId="27D76D3B" w14:textId="77777777" w:rsidR="00501BEF" w:rsidRPr="00043364" w:rsidRDefault="00BE66ED" w:rsidP="00043364">
      <w:pPr>
        <w:pStyle w:val="Paragraphedeliste"/>
        <w:numPr>
          <w:ilvl w:val="0"/>
          <w:numId w:val="70"/>
        </w:numPr>
        <w:spacing w:before="240" w:after="240" w:line="276" w:lineRule="auto"/>
        <w:rPr>
          <w:rStyle w:val="Lienhypertexte"/>
          <w:b/>
          <w:color w:val="0000FF"/>
          <w:sz w:val="24"/>
          <w:szCs w:val="20"/>
          <w:u w:val="none"/>
        </w:rPr>
      </w:pPr>
      <w:r w:rsidRPr="00043364">
        <w:rPr>
          <w:b/>
          <w:color w:val="auto"/>
          <w:sz w:val="24"/>
          <w:szCs w:val="20"/>
        </w:rPr>
        <w:t>RBC :</w:t>
      </w:r>
      <w:r w:rsidRPr="00043364">
        <w:rPr>
          <w:color w:val="0000FF"/>
          <w:sz w:val="24"/>
          <w:szCs w:val="20"/>
        </w:rPr>
        <w:t xml:space="preserve"> </w:t>
      </w:r>
      <w:hyperlink r:id="rId89" w:history="1">
        <w:r w:rsidRPr="00043364">
          <w:rPr>
            <w:rStyle w:val="Lienhypertexte"/>
            <w:rFonts w:cs="Arial"/>
            <w:color w:val="0000FF"/>
            <w:sz w:val="24"/>
            <w:u w:val="none"/>
          </w:rPr>
          <w:t>https://bit.ly/3FIPUM0</w:t>
        </w:r>
      </w:hyperlink>
    </w:p>
    <w:p w14:paraId="58826C9C" w14:textId="77777777" w:rsidR="00501BEF" w:rsidRPr="00043364" w:rsidRDefault="00BE66ED" w:rsidP="00043364">
      <w:pPr>
        <w:pStyle w:val="Paragraphedeliste"/>
        <w:numPr>
          <w:ilvl w:val="0"/>
          <w:numId w:val="70"/>
        </w:numPr>
        <w:spacing w:before="240" w:after="240" w:line="276" w:lineRule="auto"/>
        <w:rPr>
          <w:rStyle w:val="Lienhypertexte"/>
          <w:b/>
          <w:color w:val="0000FF"/>
          <w:sz w:val="24"/>
          <w:szCs w:val="20"/>
          <w:u w:val="none"/>
        </w:rPr>
      </w:pPr>
      <w:r w:rsidRPr="00043364">
        <w:rPr>
          <w:b/>
          <w:color w:val="auto"/>
          <w:sz w:val="24"/>
          <w:szCs w:val="20"/>
        </w:rPr>
        <w:t>Desjardins :</w:t>
      </w:r>
      <w:r w:rsidRPr="00043364">
        <w:rPr>
          <w:b/>
          <w:color w:val="0000FF"/>
          <w:sz w:val="24"/>
          <w:szCs w:val="20"/>
        </w:rPr>
        <w:t xml:space="preserve"> </w:t>
      </w:r>
      <w:hyperlink r:id="rId90" w:history="1">
        <w:r w:rsidRPr="00043364">
          <w:rPr>
            <w:rStyle w:val="Lienhypertexte"/>
            <w:rFonts w:cs="Arial"/>
            <w:color w:val="0000FF"/>
            <w:sz w:val="24"/>
            <w:u w:val="none"/>
          </w:rPr>
          <w:t>https://bit.ly/3GuOjdC</w:t>
        </w:r>
      </w:hyperlink>
    </w:p>
    <w:p w14:paraId="787BA9DA" w14:textId="77777777" w:rsidR="00501BEF" w:rsidRPr="00043364" w:rsidRDefault="00BE66ED" w:rsidP="00043364">
      <w:pPr>
        <w:pStyle w:val="Paragraphedeliste"/>
        <w:numPr>
          <w:ilvl w:val="0"/>
          <w:numId w:val="70"/>
        </w:numPr>
        <w:spacing w:before="240" w:after="240" w:line="276" w:lineRule="auto"/>
        <w:rPr>
          <w:rStyle w:val="Lienhypertexte"/>
          <w:b/>
          <w:color w:val="0000FF"/>
          <w:sz w:val="24"/>
          <w:szCs w:val="20"/>
          <w:u w:val="none"/>
        </w:rPr>
      </w:pPr>
      <w:r w:rsidRPr="00043364">
        <w:rPr>
          <w:b/>
          <w:color w:val="auto"/>
          <w:sz w:val="24"/>
          <w:szCs w:val="20"/>
        </w:rPr>
        <w:t>HSBC :</w:t>
      </w:r>
      <w:r w:rsidRPr="00043364">
        <w:rPr>
          <w:color w:val="0000FF"/>
          <w:sz w:val="24"/>
          <w:szCs w:val="20"/>
        </w:rPr>
        <w:t xml:space="preserve"> </w:t>
      </w:r>
      <w:hyperlink r:id="rId91" w:history="1">
        <w:r w:rsidRPr="00043364">
          <w:rPr>
            <w:rStyle w:val="Lienhypertexte"/>
            <w:rFonts w:cs="Arial"/>
            <w:color w:val="0000FF"/>
            <w:sz w:val="24"/>
            <w:u w:val="none"/>
          </w:rPr>
          <w:t>https://bit.ly/3GBEmdF</w:t>
        </w:r>
      </w:hyperlink>
    </w:p>
    <w:p w14:paraId="06B07A76" w14:textId="302AE40E" w:rsidR="00BE66ED" w:rsidRPr="00043364" w:rsidRDefault="00BE66ED" w:rsidP="00043364">
      <w:pPr>
        <w:pStyle w:val="Paragraphedeliste"/>
        <w:numPr>
          <w:ilvl w:val="0"/>
          <w:numId w:val="70"/>
        </w:numPr>
        <w:spacing w:before="240" w:after="240" w:line="276" w:lineRule="auto"/>
        <w:rPr>
          <w:b/>
          <w:color w:val="0000FF"/>
          <w:sz w:val="24"/>
          <w:szCs w:val="20"/>
          <w:lang w:val="en-CA"/>
        </w:rPr>
      </w:pPr>
      <w:proofErr w:type="gramStart"/>
      <w:r w:rsidRPr="00043364">
        <w:rPr>
          <w:b/>
          <w:color w:val="auto"/>
          <w:sz w:val="24"/>
          <w:szCs w:val="20"/>
          <w:lang w:val="en-CA"/>
        </w:rPr>
        <w:t>TD :</w:t>
      </w:r>
      <w:proofErr w:type="gramEnd"/>
      <w:r w:rsidRPr="00043364">
        <w:rPr>
          <w:color w:val="0000FF"/>
          <w:sz w:val="24"/>
          <w:szCs w:val="20"/>
          <w:lang w:val="en-CA"/>
        </w:rPr>
        <w:t xml:space="preserve"> </w:t>
      </w:r>
      <w:hyperlink r:id="rId92" w:history="1">
        <w:r w:rsidRPr="00043364">
          <w:rPr>
            <w:rStyle w:val="Lienhypertexte"/>
            <w:rFonts w:cs="Arial"/>
            <w:color w:val="0000FF"/>
            <w:sz w:val="24"/>
            <w:u w:val="none"/>
            <w:lang w:val="en-CA"/>
          </w:rPr>
          <w:t>https://go.td.com/3B5hEcI</w:t>
        </w:r>
      </w:hyperlink>
    </w:p>
    <w:p w14:paraId="07125400" w14:textId="750B98AA" w:rsidR="00BE66ED" w:rsidRPr="00043364" w:rsidRDefault="00BE66ED" w:rsidP="00043364">
      <w:pPr>
        <w:spacing w:before="240" w:after="240" w:line="276" w:lineRule="auto"/>
        <w:rPr>
          <w:sz w:val="24"/>
          <w:szCs w:val="20"/>
        </w:rPr>
      </w:pPr>
      <w:r w:rsidRPr="00043364">
        <w:rPr>
          <w:b/>
          <w:bCs/>
          <w:sz w:val="24"/>
          <w:szCs w:val="20"/>
        </w:rPr>
        <w:t>Processus visé :</w:t>
      </w:r>
      <w:r w:rsidRPr="00043364">
        <w:rPr>
          <w:sz w:val="24"/>
          <w:szCs w:val="20"/>
        </w:rPr>
        <w:t xml:space="preserve"> recherche d’information au sujet d’une carte de crédit/débit perdue ou volée.</w:t>
      </w:r>
    </w:p>
    <w:p w14:paraId="2DED37BC" w14:textId="77777777" w:rsidR="00501BEF" w:rsidRPr="00043364" w:rsidRDefault="00BE66ED" w:rsidP="00043364">
      <w:pPr>
        <w:pStyle w:val="Paragraphedeliste"/>
        <w:numPr>
          <w:ilvl w:val="0"/>
          <w:numId w:val="71"/>
        </w:numPr>
        <w:spacing w:before="240" w:after="240" w:line="276" w:lineRule="auto"/>
        <w:rPr>
          <w:rStyle w:val="Lienhypertexte"/>
          <w:color w:val="0000FF"/>
          <w:sz w:val="24"/>
          <w:szCs w:val="20"/>
          <w:u w:val="none"/>
        </w:rPr>
      </w:pPr>
      <w:r w:rsidRPr="00043364">
        <w:rPr>
          <w:b/>
          <w:color w:val="auto"/>
          <w:sz w:val="24"/>
          <w:szCs w:val="20"/>
        </w:rPr>
        <w:t>RBC :</w:t>
      </w:r>
      <w:r w:rsidRPr="00043364">
        <w:rPr>
          <w:color w:val="0000FF"/>
          <w:sz w:val="24"/>
          <w:szCs w:val="20"/>
        </w:rPr>
        <w:t xml:space="preserve"> </w:t>
      </w:r>
      <w:hyperlink r:id="rId93" w:history="1">
        <w:r w:rsidRPr="00043364">
          <w:rPr>
            <w:rStyle w:val="Lienhypertexte"/>
            <w:rFonts w:cs="Arial"/>
            <w:color w:val="0000FF"/>
            <w:sz w:val="24"/>
            <w:u w:val="none"/>
          </w:rPr>
          <w:t>https://bit.ly/36VuPCf</w:t>
        </w:r>
      </w:hyperlink>
    </w:p>
    <w:p w14:paraId="0BEF9096" w14:textId="3E03AC13" w:rsidR="00BE66ED" w:rsidRPr="00043364" w:rsidRDefault="00BE66ED" w:rsidP="00043364">
      <w:pPr>
        <w:pStyle w:val="Paragraphedeliste"/>
        <w:numPr>
          <w:ilvl w:val="0"/>
          <w:numId w:val="71"/>
        </w:numPr>
        <w:spacing w:before="240" w:after="240" w:line="276" w:lineRule="auto"/>
        <w:rPr>
          <w:color w:val="0000FF"/>
          <w:sz w:val="24"/>
          <w:szCs w:val="20"/>
        </w:rPr>
      </w:pPr>
      <w:r w:rsidRPr="00043364">
        <w:rPr>
          <w:b/>
          <w:color w:val="auto"/>
          <w:sz w:val="24"/>
          <w:szCs w:val="20"/>
        </w:rPr>
        <w:t>BNC :</w:t>
      </w:r>
      <w:r w:rsidRPr="00043364">
        <w:rPr>
          <w:color w:val="0000FF"/>
          <w:sz w:val="24"/>
          <w:szCs w:val="20"/>
        </w:rPr>
        <w:t xml:space="preserve"> </w:t>
      </w:r>
      <w:hyperlink r:id="rId94" w:history="1">
        <w:r w:rsidRPr="00043364">
          <w:rPr>
            <w:rStyle w:val="Lienhypertexte"/>
            <w:rFonts w:cs="Arial"/>
            <w:color w:val="0000FF"/>
            <w:sz w:val="24"/>
            <w:u w:val="none"/>
          </w:rPr>
          <w:t>https://www.assurances-bnc.ca</w:t>
        </w:r>
      </w:hyperlink>
    </w:p>
    <w:p w14:paraId="5D8AD3B1" w14:textId="300E57A0" w:rsidR="00BE66ED" w:rsidRPr="00043364" w:rsidRDefault="00501BEF" w:rsidP="00043364">
      <w:pPr>
        <w:spacing w:before="240" w:after="240" w:line="276" w:lineRule="auto"/>
        <w:rPr>
          <w:b/>
          <w:bCs/>
          <w:sz w:val="24"/>
          <w:szCs w:val="20"/>
        </w:rPr>
      </w:pPr>
      <w:r w:rsidRPr="00043364">
        <w:rPr>
          <w:b/>
          <w:bCs/>
          <w:sz w:val="24"/>
          <w:szCs w:val="20"/>
        </w:rPr>
        <w:t xml:space="preserve">10. </w:t>
      </w:r>
      <w:r w:rsidR="00BE66ED" w:rsidRPr="00043364">
        <w:rPr>
          <w:b/>
          <w:bCs/>
          <w:sz w:val="24"/>
          <w:szCs w:val="20"/>
        </w:rPr>
        <w:t>Oubli de traduction</w:t>
      </w:r>
    </w:p>
    <w:p w14:paraId="320CD7AD" w14:textId="3B961652" w:rsidR="00BE66ED" w:rsidRPr="00043364" w:rsidRDefault="00BE66ED" w:rsidP="00043364">
      <w:pPr>
        <w:spacing w:before="240" w:after="240" w:line="276" w:lineRule="auto"/>
        <w:rPr>
          <w:b/>
          <w:sz w:val="24"/>
          <w:szCs w:val="20"/>
        </w:rPr>
      </w:pPr>
      <w:r w:rsidRPr="00043364">
        <w:rPr>
          <w:b/>
          <w:bCs/>
          <w:sz w:val="24"/>
          <w:szCs w:val="20"/>
        </w:rPr>
        <w:lastRenderedPageBreak/>
        <w:t>Processus visé :</w:t>
      </w:r>
      <w:r w:rsidRPr="00043364">
        <w:rPr>
          <w:sz w:val="24"/>
          <w:szCs w:val="20"/>
        </w:rPr>
        <w:t xml:space="preserve"> demande d’ouverture d’un compte.</w:t>
      </w:r>
    </w:p>
    <w:p w14:paraId="615CEE11" w14:textId="77777777" w:rsidR="005755FD" w:rsidRPr="00043364" w:rsidRDefault="00BE66ED" w:rsidP="00043364">
      <w:pPr>
        <w:pStyle w:val="Paragraphedeliste"/>
        <w:numPr>
          <w:ilvl w:val="0"/>
          <w:numId w:val="72"/>
        </w:numPr>
        <w:spacing w:before="240" w:after="240" w:line="276" w:lineRule="auto"/>
        <w:rPr>
          <w:rStyle w:val="Lienhypertexte"/>
          <w:b/>
          <w:color w:val="0000FF"/>
          <w:sz w:val="24"/>
          <w:szCs w:val="20"/>
          <w:u w:val="none"/>
        </w:rPr>
      </w:pPr>
      <w:r w:rsidRPr="00043364">
        <w:rPr>
          <w:b/>
          <w:color w:val="auto"/>
          <w:sz w:val="24"/>
          <w:szCs w:val="20"/>
        </w:rPr>
        <w:t>RBC :</w:t>
      </w:r>
      <w:r w:rsidRPr="00043364">
        <w:rPr>
          <w:b/>
          <w:color w:val="0000FF"/>
          <w:sz w:val="24"/>
          <w:szCs w:val="20"/>
        </w:rPr>
        <w:t xml:space="preserve"> </w:t>
      </w:r>
      <w:hyperlink r:id="rId95" w:history="1">
        <w:r w:rsidRPr="00043364">
          <w:rPr>
            <w:rStyle w:val="Lienhypertexte"/>
            <w:rFonts w:cs="Arial"/>
            <w:color w:val="0000FF"/>
            <w:sz w:val="24"/>
            <w:u w:val="none"/>
          </w:rPr>
          <w:t>https://bit.ly/3FIPUM0</w:t>
        </w:r>
      </w:hyperlink>
    </w:p>
    <w:p w14:paraId="40D9D8E0" w14:textId="023FB705" w:rsidR="00BE66ED" w:rsidRPr="00043364" w:rsidRDefault="00BE66ED" w:rsidP="00043364">
      <w:pPr>
        <w:pStyle w:val="Paragraphedeliste"/>
        <w:numPr>
          <w:ilvl w:val="0"/>
          <w:numId w:val="72"/>
        </w:numPr>
        <w:spacing w:before="240" w:after="240" w:line="276" w:lineRule="auto"/>
        <w:rPr>
          <w:b/>
          <w:color w:val="0000FF"/>
          <w:sz w:val="24"/>
          <w:szCs w:val="20"/>
        </w:rPr>
      </w:pPr>
      <w:r w:rsidRPr="00043364">
        <w:rPr>
          <w:b/>
          <w:color w:val="auto"/>
          <w:sz w:val="24"/>
          <w:szCs w:val="20"/>
        </w:rPr>
        <w:t>Tangerine :</w:t>
      </w:r>
      <w:r w:rsidRPr="00043364">
        <w:rPr>
          <w:color w:val="0000FF"/>
          <w:sz w:val="24"/>
          <w:szCs w:val="20"/>
        </w:rPr>
        <w:t xml:space="preserve"> </w:t>
      </w:r>
      <w:hyperlink r:id="rId96" w:history="1">
        <w:r w:rsidRPr="00043364">
          <w:rPr>
            <w:rStyle w:val="Lienhypertexte"/>
            <w:rFonts w:cs="Arial"/>
            <w:color w:val="0000FF"/>
            <w:sz w:val="24"/>
            <w:u w:val="none"/>
          </w:rPr>
          <w:t>https://bit.ly/3ou0QXZ</w:t>
        </w:r>
      </w:hyperlink>
    </w:p>
    <w:p w14:paraId="47A9B764" w14:textId="3C8702C1" w:rsidR="00BE66ED" w:rsidRPr="00043364" w:rsidRDefault="00BE66ED" w:rsidP="00043364">
      <w:pPr>
        <w:spacing w:before="240" w:after="240" w:line="276" w:lineRule="auto"/>
        <w:rPr>
          <w:sz w:val="24"/>
          <w:szCs w:val="20"/>
        </w:rPr>
      </w:pPr>
      <w:r w:rsidRPr="00043364">
        <w:rPr>
          <w:b/>
          <w:bCs/>
          <w:sz w:val="24"/>
          <w:szCs w:val="20"/>
        </w:rPr>
        <w:t>Processus visé :</w:t>
      </w:r>
      <w:r w:rsidRPr="00043364">
        <w:rPr>
          <w:sz w:val="24"/>
          <w:szCs w:val="20"/>
        </w:rPr>
        <w:t xml:space="preserve"> recherche d’information au sujet d’une carte de crédit/débit perdue ou volée ainsi qu’au sujet du paiement de facture.</w:t>
      </w:r>
    </w:p>
    <w:p w14:paraId="7011B0FA" w14:textId="77777777" w:rsidR="005755FD" w:rsidRPr="00043364" w:rsidRDefault="00BE66ED" w:rsidP="00043364">
      <w:pPr>
        <w:pStyle w:val="Paragraphedeliste"/>
        <w:numPr>
          <w:ilvl w:val="0"/>
          <w:numId w:val="73"/>
        </w:numPr>
        <w:spacing w:before="240" w:after="240" w:line="276" w:lineRule="auto"/>
        <w:rPr>
          <w:rStyle w:val="Lienhypertexte"/>
          <w:color w:val="0000FF"/>
          <w:sz w:val="24"/>
          <w:szCs w:val="20"/>
          <w:u w:val="none"/>
        </w:rPr>
      </w:pPr>
      <w:r w:rsidRPr="00043364">
        <w:rPr>
          <w:b/>
          <w:color w:val="auto"/>
          <w:sz w:val="24"/>
          <w:szCs w:val="20"/>
        </w:rPr>
        <w:t>BNC :</w:t>
      </w:r>
      <w:r w:rsidRPr="00043364">
        <w:rPr>
          <w:color w:val="0000FF"/>
          <w:sz w:val="24"/>
          <w:szCs w:val="20"/>
        </w:rPr>
        <w:t xml:space="preserve"> </w:t>
      </w:r>
      <w:hyperlink r:id="rId97" w:history="1">
        <w:r w:rsidRPr="00043364">
          <w:rPr>
            <w:rStyle w:val="Lienhypertexte"/>
            <w:rFonts w:cs="Arial"/>
            <w:color w:val="0000FF"/>
            <w:sz w:val="24"/>
            <w:u w:val="none"/>
          </w:rPr>
          <w:t>https://bit.ly/3C31VeI</w:t>
        </w:r>
      </w:hyperlink>
    </w:p>
    <w:p w14:paraId="3C09E6AE" w14:textId="77777777" w:rsidR="005755FD" w:rsidRPr="00043364" w:rsidRDefault="00BE66ED" w:rsidP="00043364">
      <w:pPr>
        <w:pStyle w:val="Paragraphedeliste"/>
        <w:numPr>
          <w:ilvl w:val="0"/>
          <w:numId w:val="73"/>
        </w:numPr>
        <w:spacing w:before="240" w:after="240" w:line="276" w:lineRule="auto"/>
        <w:rPr>
          <w:rStyle w:val="Lienhypertexte"/>
          <w:color w:val="0000FF"/>
          <w:sz w:val="24"/>
          <w:szCs w:val="20"/>
          <w:u w:val="none"/>
        </w:rPr>
      </w:pPr>
      <w:r w:rsidRPr="00043364">
        <w:rPr>
          <w:b/>
          <w:color w:val="auto"/>
          <w:sz w:val="24"/>
          <w:szCs w:val="20"/>
        </w:rPr>
        <w:t>RBC :</w:t>
      </w:r>
      <w:r w:rsidRPr="00043364">
        <w:rPr>
          <w:color w:val="0000FF"/>
          <w:sz w:val="24"/>
          <w:szCs w:val="20"/>
        </w:rPr>
        <w:t xml:space="preserve"> </w:t>
      </w:r>
      <w:hyperlink r:id="rId98" w:history="1">
        <w:r w:rsidRPr="00043364">
          <w:rPr>
            <w:rStyle w:val="Lienhypertexte"/>
            <w:rFonts w:cs="Arial"/>
            <w:color w:val="0000FF"/>
            <w:sz w:val="24"/>
            <w:u w:val="none"/>
          </w:rPr>
          <w:t>https://bit.ly/36VuPCf</w:t>
        </w:r>
      </w:hyperlink>
    </w:p>
    <w:p w14:paraId="152BF4E5" w14:textId="4F8BCDE6" w:rsidR="00BE66ED" w:rsidRPr="00043364" w:rsidRDefault="00BE66ED" w:rsidP="00043364">
      <w:pPr>
        <w:pStyle w:val="Paragraphedeliste"/>
        <w:numPr>
          <w:ilvl w:val="0"/>
          <w:numId w:val="73"/>
        </w:numPr>
        <w:spacing w:before="240" w:after="240" w:line="276" w:lineRule="auto"/>
        <w:rPr>
          <w:color w:val="0000FF"/>
          <w:sz w:val="24"/>
          <w:szCs w:val="20"/>
          <w:lang w:val="es-ES"/>
        </w:rPr>
      </w:pPr>
      <w:r w:rsidRPr="00043364">
        <w:rPr>
          <w:b/>
          <w:color w:val="auto"/>
          <w:sz w:val="24"/>
          <w:szCs w:val="20"/>
          <w:lang w:val="es-ES"/>
        </w:rPr>
        <w:t>CIBC :</w:t>
      </w:r>
      <w:hyperlink r:id="rId99" w:history="1">
        <w:r w:rsidR="0064299C" w:rsidRPr="00043364">
          <w:rPr>
            <w:color w:val="0000FF"/>
            <w:sz w:val="24"/>
            <w:szCs w:val="20"/>
            <w:lang w:val="es-ES"/>
          </w:rPr>
          <w:t xml:space="preserve"> </w:t>
        </w:r>
        <w:r w:rsidRPr="00043364">
          <w:rPr>
            <w:rStyle w:val="Lienhypertexte"/>
            <w:rFonts w:cs="Arial"/>
            <w:color w:val="0000FF"/>
            <w:sz w:val="24"/>
            <w:u w:val="none"/>
            <w:lang w:val="es-ES"/>
          </w:rPr>
          <w:t>https://bit.ly/3pupybc</w:t>
        </w:r>
      </w:hyperlink>
    </w:p>
    <w:p w14:paraId="137105B2" w14:textId="35B9B61E" w:rsidR="00BE66ED" w:rsidRPr="00043364" w:rsidRDefault="00BE66ED" w:rsidP="00043364">
      <w:pPr>
        <w:spacing w:before="240" w:after="240" w:line="276" w:lineRule="auto"/>
        <w:rPr>
          <w:rStyle w:val="Titre3Car"/>
          <w:rFonts w:eastAsiaTheme="minorHAnsi"/>
          <w:b w:val="0"/>
          <w:color w:val="000000" w:themeColor="text1"/>
          <w:sz w:val="24"/>
          <w:szCs w:val="20"/>
        </w:rPr>
      </w:pPr>
      <w:r w:rsidRPr="00043364">
        <w:rPr>
          <w:b/>
          <w:bCs/>
          <w:sz w:val="24"/>
          <w:szCs w:val="20"/>
        </w:rPr>
        <w:t xml:space="preserve">Processus visé : </w:t>
      </w:r>
      <w:r w:rsidRPr="00043364">
        <w:rPr>
          <w:sz w:val="24"/>
          <w:szCs w:val="20"/>
        </w:rPr>
        <w:t>demande de soumission d’assurance.</w:t>
      </w:r>
    </w:p>
    <w:p w14:paraId="3C4D2019" w14:textId="77777777" w:rsidR="005755FD" w:rsidRPr="00043364" w:rsidRDefault="00BE66ED" w:rsidP="00043364">
      <w:pPr>
        <w:pStyle w:val="Paragraphedeliste"/>
        <w:numPr>
          <w:ilvl w:val="0"/>
          <w:numId w:val="74"/>
        </w:numPr>
        <w:spacing w:before="240" w:after="240" w:line="276" w:lineRule="auto"/>
        <w:rPr>
          <w:rStyle w:val="Lienhypertexte"/>
          <w:color w:val="0000FF"/>
          <w:sz w:val="24"/>
          <w:szCs w:val="20"/>
          <w:u w:val="none"/>
          <w:lang w:val="en-CA"/>
        </w:rPr>
      </w:pPr>
      <w:proofErr w:type="gramStart"/>
      <w:r w:rsidRPr="00043364">
        <w:rPr>
          <w:b/>
          <w:color w:val="auto"/>
          <w:sz w:val="24"/>
          <w:szCs w:val="20"/>
          <w:lang w:val="en-CA"/>
        </w:rPr>
        <w:t>TD</w:t>
      </w:r>
      <w:r w:rsidRPr="00043364">
        <w:rPr>
          <w:bCs/>
          <w:color w:val="auto"/>
          <w:sz w:val="24"/>
          <w:szCs w:val="20"/>
          <w:lang w:val="en-CA"/>
        </w:rPr>
        <w:t> </w:t>
      </w:r>
      <w:r w:rsidRPr="00043364">
        <w:rPr>
          <w:rStyle w:val="Titre3Car"/>
          <w:rFonts w:cs="Arial"/>
          <w:bCs/>
          <w:color w:val="auto"/>
          <w:sz w:val="24"/>
          <w:lang w:val="en-CA"/>
        </w:rPr>
        <w:t>:</w:t>
      </w:r>
      <w:proofErr w:type="gramEnd"/>
      <w:r w:rsidRPr="00043364">
        <w:rPr>
          <w:color w:val="0000FF"/>
          <w:sz w:val="24"/>
          <w:szCs w:val="20"/>
          <w:lang w:val="en-CA"/>
        </w:rPr>
        <w:t xml:space="preserve"> </w:t>
      </w:r>
      <w:hyperlink r:id="rId100" w:history="1">
        <w:r w:rsidRPr="00043364">
          <w:rPr>
            <w:rStyle w:val="Lienhypertexte"/>
            <w:rFonts w:cs="Arial"/>
            <w:color w:val="0000FF"/>
            <w:sz w:val="24"/>
            <w:u w:val="none"/>
            <w:lang w:val="en-CA"/>
          </w:rPr>
          <w:t>https://go.td.com/3uyRTAt</w:t>
        </w:r>
      </w:hyperlink>
    </w:p>
    <w:p w14:paraId="4A3F0E0A" w14:textId="77777777" w:rsidR="005755FD" w:rsidRPr="00043364" w:rsidRDefault="00BE66ED" w:rsidP="00043364">
      <w:pPr>
        <w:pStyle w:val="Paragraphedeliste"/>
        <w:numPr>
          <w:ilvl w:val="0"/>
          <w:numId w:val="74"/>
        </w:numPr>
        <w:spacing w:before="240" w:after="240" w:line="276" w:lineRule="auto"/>
        <w:rPr>
          <w:rStyle w:val="Lienhypertexte"/>
          <w:color w:val="0000FF"/>
          <w:sz w:val="24"/>
          <w:szCs w:val="20"/>
          <w:u w:val="none"/>
        </w:rPr>
      </w:pPr>
      <w:r w:rsidRPr="00043364">
        <w:rPr>
          <w:b/>
          <w:color w:val="auto"/>
          <w:sz w:val="24"/>
          <w:szCs w:val="20"/>
        </w:rPr>
        <w:t>BNC :</w:t>
      </w:r>
      <w:r w:rsidRPr="00043364">
        <w:rPr>
          <w:color w:val="0000FF"/>
          <w:sz w:val="24"/>
          <w:szCs w:val="20"/>
        </w:rPr>
        <w:t xml:space="preserve"> </w:t>
      </w:r>
      <w:hyperlink r:id="rId101" w:history="1">
        <w:r w:rsidRPr="00043364">
          <w:rPr>
            <w:rStyle w:val="Lienhypertexte"/>
            <w:rFonts w:cs="Arial"/>
            <w:color w:val="0000FF"/>
            <w:sz w:val="24"/>
            <w:u w:val="none"/>
          </w:rPr>
          <w:t>https://www.assurances-bnc.ca</w:t>
        </w:r>
      </w:hyperlink>
    </w:p>
    <w:p w14:paraId="525C7281" w14:textId="77777777" w:rsidR="005755FD" w:rsidRPr="00043364" w:rsidRDefault="00BE66ED" w:rsidP="00043364">
      <w:pPr>
        <w:pStyle w:val="Paragraphedeliste"/>
        <w:numPr>
          <w:ilvl w:val="0"/>
          <w:numId w:val="74"/>
        </w:numPr>
        <w:spacing w:before="240" w:after="240" w:line="276" w:lineRule="auto"/>
        <w:rPr>
          <w:rStyle w:val="Lienhypertexte"/>
          <w:color w:val="0000FF"/>
          <w:sz w:val="24"/>
          <w:szCs w:val="20"/>
          <w:u w:val="none"/>
        </w:rPr>
      </w:pPr>
      <w:r w:rsidRPr="00043364">
        <w:rPr>
          <w:b/>
          <w:color w:val="auto"/>
          <w:sz w:val="24"/>
          <w:szCs w:val="20"/>
        </w:rPr>
        <w:t>RBC :</w:t>
      </w:r>
      <w:r w:rsidRPr="00043364">
        <w:rPr>
          <w:color w:val="0000FF"/>
          <w:sz w:val="24"/>
          <w:szCs w:val="20"/>
        </w:rPr>
        <w:t xml:space="preserve"> </w:t>
      </w:r>
      <w:hyperlink r:id="rId102" w:history="1">
        <w:r w:rsidRPr="00043364">
          <w:rPr>
            <w:rStyle w:val="Lienhypertexte"/>
            <w:rFonts w:cs="Arial"/>
            <w:color w:val="0000FF"/>
            <w:sz w:val="24"/>
            <w:u w:val="none"/>
          </w:rPr>
          <w:t>https://bit.ly/35Lmi4j</w:t>
        </w:r>
      </w:hyperlink>
    </w:p>
    <w:p w14:paraId="109EA383" w14:textId="6B69BBF4" w:rsidR="00BE66ED" w:rsidRPr="00043364" w:rsidRDefault="00BE66ED" w:rsidP="00043364">
      <w:pPr>
        <w:pStyle w:val="Paragraphedeliste"/>
        <w:numPr>
          <w:ilvl w:val="0"/>
          <w:numId w:val="74"/>
        </w:numPr>
        <w:spacing w:before="240" w:after="240" w:line="276" w:lineRule="auto"/>
        <w:rPr>
          <w:rStyle w:val="Lienhypertexte"/>
          <w:color w:val="0000FF"/>
          <w:sz w:val="24"/>
          <w:szCs w:val="20"/>
          <w:u w:val="none"/>
        </w:rPr>
      </w:pPr>
      <w:r w:rsidRPr="00043364">
        <w:rPr>
          <w:b/>
          <w:color w:val="auto"/>
          <w:sz w:val="24"/>
          <w:szCs w:val="20"/>
        </w:rPr>
        <w:t>Scotia :</w:t>
      </w:r>
      <w:r w:rsidRPr="00043364">
        <w:rPr>
          <w:color w:val="0000FF"/>
          <w:sz w:val="24"/>
          <w:szCs w:val="20"/>
        </w:rPr>
        <w:t xml:space="preserve"> </w:t>
      </w:r>
      <w:hyperlink r:id="rId103" w:history="1">
        <w:r w:rsidRPr="00043364">
          <w:rPr>
            <w:rStyle w:val="Lienhypertexte"/>
            <w:rFonts w:cs="Arial"/>
            <w:color w:val="0000FF"/>
            <w:sz w:val="24"/>
            <w:u w:val="none"/>
          </w:rPr>
          <w:t>https://bit.ly/3Ka5x1q</w:t>
        </w:r>
      </w:hyperlink>
    </w:p>
    <w:p w14:paraId="14B32DAF" w14:textId="77777777" w:rsidR="00BE5EC5" w:rsidRPr="00043364" w:rsidRDefault="00BE5EC5" w:rsidP="00043364">
      <w:pPr>
        <w:pStyle w:val="Paragraphedeliste"/>
        <w:spacing w:before="240" w:after="240" w:line="276" w:lineRule="auto"/>
        <w:rPr>
          <w:sz w:val="24"/>
          <w:szCs w:val="20"/>
        </w:rPr>
      </w:pPr>
    </w:p>
    <w:p w14:paraId="0A17BC70" w14:textId="13B370CA" w:rsidR="00BE66ED" w:rsidRPr="00043364" w:rsidRDefault="00BE66ED" w:rsidP="00043364">
      <w:pPr>
        <w:pStyle w:val="Paragraphedeliste"/>
        <w:numPr>
          <w:ilvl w:val="0"/>
          <w:numId w:val="45"/>
        </w:numPr>
        <w:spacing w:before="240" w:after="240" w:line="276" w:lineRule="auto"/>
        <w:rPr>
          <w:b/>
          <w:bCs/>
          <w:sz w:val="24"/>
          <w:szCs w:val="20"/>
        </w:rPr>
      </w:pPr>
      <w:r w:rsidRPr="00043364">
        <w:rPr>
          <w:b/>
          <w:bCs/>
          <w:sz w:val="24"/>
          <w:szCs w:val="20"/>
        </w:rPr>
        <w:t>Carrousel difficilement utilisable</w:t>
      </w:r>
    </w:p>
    <w:p w14:paraId="0C68FBE1" w14:textId="057F7C82" w:rsidR="00BE66ED" w:rsidRPr="00043364" w:rsidRDefault="00BE66ED" w:rsidP="00043364">
      <w:pPr>
        <w:spacing w:before="240" w:after="240" w:line="276" w:lineRule="auto"/>
        <w:rPr>
          <w:sz w:val="24"/>
          <w:szCs w:val="20"/>
        </w:rPr>
      </w:pPr>
      <w:r w:rsidRPr="00043364">
        <w:rPr>
          <w:b/>
          <w:bCs/>
          <w:sz w:val="24"/>
          <w:szCs w:val="20"/>
        </w:rPr>
        <w:t>Processus visé :</w:t>
      </w:r>
      <w:r w:rsidRPr="00043364">
        <w:rPr>
          <w:sz w:val="24"/>
          <w:szCs w:val="20"/>
        </w:rPr>
        <w:t xml:space="preserve"> recherche d’information au sujet du paiement d’une facture.</w:t>
      </w:r>
    </w:p>
    <w:p w14:paraId="6CC9AFA4" w14:textId="77777777" w:rsidR="00592ADE" w:rsidRPr="00043364" w:rsidRDefault="00BE66ED" w:rsidP="00043364">
      <w:pPr>
        <w:pStyle w:val="Paragraphedeliste"/>
        <w:numPr>
          <w:ilvl w:val="0"/>
          <w:numId w:val="75"/>
        </w:numPr>
        <w:spacing w:before="240" w:after="240" w:line="276" w:lineRule="auto"/>
        <w:rPr>
          <w:rStyle w:val="Lienhypertexte"/>
          <w:color w:val="0000FF"/>
          <w:sz w:val="24"/>
          <w:szCs w:val="20"/>
          <w:u w:val="none"/>
          <w:lang w:val="es-ES"/>
        </w:rPr>
      </w:pPr>
      <w:r w:rsidRPr="00043364">
        <w:rPr>
          <w:b/>
          <w:color w:val="auto"/>
          <w:sz w:val="24"/>
          <w:szCs w:val="20"/>
          <w:lang w:val="es-ES"/>
        </w:rPr>
        <w:t>BMO :</w:t>
      </w:r>
      <w:r w:rsidRPr="00043364">
        <w:rPr>
          <w:color w:val="0000FF"/>
          <w:sz w:val="24"/>
          <w:szCs w:val="20"/>
          <w:lang w:val="es-ES"/>
        </w:rPr>
        <w:t xml:space="preserve"> </w:t>
      </w:r>
      <w:hyperlink r:id="rId104" w:history="1">
        <w:r w:rsidRPr="00043364">
          <w:rPr>
            <w:rStyle w:val="Lienhypertexte"/>
            <w:rFonts w:cs="Arial"/>
            <w:color w:val="0000FF"/>
            <w:sz w:val="24"/>
            <w:u w:val="none"/>
            <w:lang w:val="es-ES"/>
          </w:rPr>
          <w:t>https://bit.ly/3ICAH13</w:t>
        </w:r>
      </w:hyperlink>
    </w:p>
    <w:p w14:paraId="39A34143" w14:textId="77777777" w:rsidR="00592ADE" w:rsidRPr="00043364" w:rsidRDefault="00BE66ED" w:rsidP="00043364">
      <w:pPr>
        <w:pStyle w:val="Paragraphedeliste"/>
        <w:numPr>
          <w:ilvl w:val="0"/>
          <w:numId w:val="75"/>
        </w:numPr>
        <w:spacing w:before="240" w:after="240" w:line="276" w:lineRule="auto"/>
        <w:rPr>
          <w:rStyle w:val="Lienhypertexte"/>
          <w:color w:val="0000FF"/>
          <w:sz w:val="24"/>
          <w:szCs w:val="20"/>
          <w:u w:val="none"/>
          <w:lang w:val="es-ES"/>
        </w:rPr>
      </w:pPr>
      <w:r w:rsidRPr="00043364">
        <w:rPr>
          <w:b/>
          <w:color w:val="auto"/>
          <w:sz w:val="24"/>
          <w:szCs w:val="20"/>
          <w:lang w:val="es-ES"/>
        </w:rPr>
        <w:t>BNC :</w:t>
      </w:r>
      <w:r w:rsidRPr="00043364">
        <w:rPr>
          <w:color w:val="0000FF"/>
          <w:sz w:val="24"/>
          <w:szCs w:val="20"/>
          <w:lang w:val="es-ES"/>
        </w:rPr>
        <w:t xml:space="preserve"> </w:t>
      </w:r>
      <w:hyperlink r:id="rId105" w:history="1">
        <w:r w:rsidRPr="00043364">
          <w:rPr>
            <w:rStyle w:val="Lienhypertexte"/>
            <w:rFonts w:cs="Arial"/>
            <w:color w:val="0000FF"/>
            <w:sz w:val="24"/>
            <w:u w:val="none"/>
            <w:lang w:val="es-ES"/>
          </w:rPr>
          <w:t>https://bit.ly/3C31VeI</w:t>
        </w:r>
      </w:hyperlink>
    </w:p>
    <w:p w14:paraId="2A5DF291" w14:textId="77777777" w:rsidR="00592ADE" w:rsidRPr="00043364" w:rsidRDefault="00BE66ED" w:rsidP="00043364">
      <w:pPr>
        <w:pStyle w:val="Paragraphedeliste"/>
        <w:numPr>
          <w:ilvl w:val="0"/>
          <w:numId w:val="75"/>
        </w:numPr>
        <w:spacing w:before="240" w:after="240" w:line="276" w:lineRule="auto"/>
        <w:rPr>
          <w:rStyle w:val="Lienhypertexte"/>
          <w:color w:val="0000FF"/>
          <w:sz w:val="24"/>
          <w:szCs w:val="20"/>
          <w:u w:val="none"/>
          <w:lang w:val="es-ES"/>
        </w:rPr>
      </w:pPr>
      <w:r w:rsidRPr="00043364">
        <w:rPr>
          <w:b/>
          <w:color w:val="auto"/>
          <w:sz w:val="24"/>
          <w:szCs w:val="20"/>
        </w:rPr>
        <w:t>RBC :</w:t>
      </w:r>
      <w:r w:rsidRPr="00043364">
        <w:rPr>
          <w:color w:val="0000FF"/>
          <w:sz w:val="24"/>
          <w:szCs w:val="20"/>
        </w:rPr>
        <w:t xml:space="preserve"> </w:t>
      </w:r>
      <w:hyperlink r:id="rId106" w:history="1">
        <w:r w:rsidRPr="00043364">
          <w:rPr>
            <w:rStyle w:val="Lienhypertexte"/>
            <w:rFonts w:cs="Arial"/>
            <w:color w:val="0000FF"/>
            <w:sz w:val="24"/>
            <w:u w:val="none"/>
          </w:rPr>
          <w:t>https://bit.ly/3psUetq</w:t>
        </w:r>
      </w:hyperlink>
    </w:p>
    <w:p w14:paraId="0F0B3F2A" w14:textId="2AF23EBF" w:rsidR="00BE66ED" w:rsidRPr="00043364" w:rsidRDefault="00BE66ED" w:rsidP="00043364">
      <w:pPr>
        <w:pStyle w:val="Paragraphedeliste"/>
        <w:numPr>
          <w:ilvl w:val="0"/>
          <w:numId w:val="75"/>
        </w:numPr>
        <w:spacing w:before="240" w:after="240" w:line="276" w:lineRule="auto"/>
        <w:rPr>
          <w:color w:val="0000FF"/>
          <w:sz w:val="24"/>
          <w:szCs w:val="20"/>
          <w:lang w:val="es-ES"/>
        </w:rPr>
      </w:pPr>
      <w:r w:rsidRPr="00043364">
        <w:rPr>
          <w:b/>
          <w:color w:val="auto"/>
          <w:sz w:val="24"/>
          <w:szCs w:val="20"/>
        </w:rPr>
        <w:t>Scotia :</w:t>
      </w:r>
      <w:r w:rsidRPr="00043364">
        <w:rPr>
          <w:color w:val="0000FF"/>
          <w:sz w:val="24"/>
          <w:szCs w:val="20"/>
        </w:rPr>
        <w:t xml:space="preserve"> </w:t>
      </w:r>
      <w:hyperlink r:id="rId107" w:history="1">
        <w:r w:rsidRPr="00043364">
          <w:rPr>
            <w:rStyle w:val="Lienhypertexte"/>
            <w:rFonts w:cs="Arial"/>
            <w:color w:val="0000FF"/>
            <w:sz w:val="24"/>
            <w:u w:val="none"/>
          </w:rPr>
          <w:t>https://bit.ly/3tkt2ya</w:t>
        </w:r>
      </w:hyperlink>
    </w:p>
    <w:p w14:paraId="5F90ECAF" w14:textId="0159A912" w:rsidR="00BE66ED" w:rsidRPr="00043364" w:rsidRDefault="00BE66ED" w:rsidP="00043364">
      <w:pPr>
        <w:spacing w:before="240" w:after="240" w:line="276" w:lineRule="auto"/>
        <w:rPr>
          <w:sz w:val="24"/>
          <w:szCs w:val="20"/>
        </w:rPr>
      </w:pPr>
      <w:r w:rsidRPr="00043364">
        <w:rPr>
          <w:b/>
          <w:bCs/>
          <w:sz w:val="24"/>
          <w:szCs w:val="20"/>
        </w:rPr>
        <w:t>Processus visé :</w:t>
      </w:r>
      <w:r w:rsidRPr="00043364">
        <w:rPr>
          <w:sz w:val="24"/>
          <w:szCs w:val="20"/>
        </w:rPr>
        <w:t xml:space="preserve"> recherche d’information au sujet d’une carte de crédit/débit perdue ou volée.</w:t>
      </w:r>
    </w:p>
    <w:p w14:paraId="676D42A8" w14:textId="77777777" w:rsidR="00592ADE" w:rsidRPr="00043364" w:rsidRDefault="00BE66ED" w:rsidP="00043364">
      <w:pPr>
        <w:pStyle w:val="Paragraphedeliste"/>
        <w:numPr>
          <w:ilvl w:val="0"/>
          <w:numId w:val="76"/>
        </w:numPr>
        <w:spacing w:before="240" w:after="240" w:line="276" w:lineRule="auto"/>
        <w:rPr>
          <w:rStyle w:val="Lienhypertexte"/>
          <w:color w:val="0000FF"/>
          <w:sz w:val="24"/>
          <w:szCs w:val="20"/>
          <w:u w:val="none"/>
          <w:lang w:val="es-ES"/>
        </w:rPr>
      </w:pPr>
      <w:r w:rsidRPr="00043364">
        <w:rPr>
          <w:b/>
          <w:color w:val="auto"/>
          <w:sz w:val="24"/>
          <w:szCs w:val="20"/>
          <w:lang w:val="es-ES"/>
        </w:rPr>
        <w:t>BMO :</w:t>
      </w:r>
      <w:r w:rsidRPr="00043364">
        <w:rPr>
          <w:color w:val="0000FF"/>
          <w:sz w:val="24"/>
          <w:szCs w:val="20"/>
          <w:lang w:val="es-ES"/>
        </w:rPr>
        <w:t xml:space="preserve"> </w:t>
      </w:r>
      <w:hyperlink r:id="rId108" w:history="1">
        <w:r w:rsidRPr="00043364">
          <w:rPr>
            <w:rStyle w:val="Lienhypertexte"/>
            <w:rFonts w:cs="Arial"/>
            <w:color w:val="0000FF"/>
            <w:sz w:val="24"/>
            <w:u w:val="none"/>
            <w:lang w:val="es-ES"/>
          </w:rPr>
          <w:t>https://bit.ly/3iuJXs8</w:t>
        </w:r>
      </w:hyperlink>
    </w:p>
    <w:p w14:paraId="6433987E" w14:textId="4CDA2293" w:rsidR="00BE66ED" w:rsidRPr="00043364" w:rsidRDefault="00BE66ED" w:rsidP="00043364">
      <w:pPr>
        <w:pStyle w:val="Paragraphedeliste"/>
        <w:numPr>
          <w:ilvl w:val="0"/>
          <w:numId w:val="76"/>
        </w:numPr>
        <w:spacing w:before="240" w:after="240" w:line="276" w:lineRule="auto"/>
        <w:rPr>
          <w:color w:val="0000FF"/>
          <w:sz w:val="24"/>
          <w:szCs w:val="20"/>
          <w:lang w:val="es-ES"/>
        </w:rPr>
      </w:pPr>
      <w:r w:rsidRPr="00043364">
        <w:rPr>
          <w:b/>
          <w:color w:val="auto"/>
          <w:sz w:val="24"/>
          <w:szCs w:val="20"/>
          <w:lang w:val="es-ES"/>
        </w:rPr>
        <w:t>BNC :</w:t>
      </w:r>
      <w:r w:rsidRPr="00043364">
        <w:rPr>
          <w:color w:val="0000FF"/>
          <w:sz w:val="24"/>
          <w:szCs w:val="20"/>
          <w:lang w:val="es-ES"/>
        </w:rPr>
        <w:t xml:space="preserve"> </w:t>
      </w:r>
      <w:hyperlink r:id="rId109" w:history="1">
        <w:r w:rsidRPr="00043364">
          <w:rPr>
            <w:rStyle w:val="Lienhypertexte"/>
            <w:rFonts w:cs="Arial"/>
            <w:color w:val="0000FF"/>
            <w:sz w:val="24"/>
            <w:u w:val="none"/>
            <w:lang w:val="es-ES"/>
          </w:rPr>
          <w:t>https://bit.ly/3C33IjW</w:t>
        </w:r>
      </w:hyperlink>
    </w:p>
    <w:p w14:paraId="417DCC83" w14:textId="77777777" w:rsidR="00972A88" w:rsidRPr="00043364" w:rsidRDefault="00972A88" w:rsidP="00043364">
      <w:pPr>
        <w:spacing w:before="240" w:after="240" w:line="276" w:lineRule="auto"/>
        <w:rPr>
          <w:sz w:val="24"/>
          <w:szCs w:val="20"/>
          <w:lang w:val="es-ES"/>
        </w:rPr>
      </w:pPr>
      <w:bookmarkStart w:id="40" w:name="_Toc512202061"/>
      <w:r w:rsidRPr="00043364">
        <w:rPr>
          <w:sz w:val="24"/>
          <w:szCs w:val="20"/>
          <w:lang w:val="es-ES"/>
        </w:rPr>
        <w:br w:type="page"/>
      </w:r>
    </w:p>
    <w:p w14:paraId="3D94FE72" w14:textId="592FE8E6" w:rsidR="00BE66ED" w:rsidRPr="00043364" w:rsidRDefault="00BE66ED" w:rsidP="00043364">
      <w:pPr>
        <w:pStyle w:val="Titre2"/>
        <w:spacing w:before="240" w:line="276" w:lineRule="auto"/>
        <w:rPr>
          <w:bCs/>
          <w:color w:val="000000" w:themeColor="text1"/>
          <w:sz w:val="40"/>
          <w:szCs w:val="22"/>
        </w:rPr>
      </w:pPr>
      <w:bookmarkStart w:id="41" w:name="_Toc103172224"/>
      <w:r w:rsidRPr="00043364">
        <w:rPr>
          <w:sz w:val="40"/>
          <w:szCs w:val="22"/>
        </w:rPr>
        <w:lastRenderedPageBreak/>
        <w:t>ANNEXE</w:t>
      </w:r>
      <w:r w:rsidR="009851CB" w:rsidRPr="00043364">
        <w:rPr>
          <w:sz w:val="40"/>
          <w:szCs w:val="22"/>
        </w:rPr>
        <w:t> </w:t>
      </w:r>
      <w:r w:rsidRPr="00043364">
        <w:rPr>
          <w:sz w:val="40"/>
          <w:szCs w:val="22"/>
        </w:rPr>
        <w:t>2 – Tests informationnels (obstacles irritants)</w:t>
      </w:r>
      <w:bookmarkEnd w:id="40"/>
      <w:bookmarkEnd w:id="41"/>
    </w:p>
    <w:p w14:paraId="4076615B" w14:textId="694A5516" w:rsidR="00BE66ED" w:rsidRPr="00043364" w:rsidRDefault="00BE66ED" w:rsidP="00043364">
      <w:pPr>
        <w:pStyle w:val="Titre3"/>
        <w:spacing w:before="240" w:line="276" w:lineRule="auto"/>
        <w:rPr>
          <w:sz w:val="36"/>
          <w:szCs w:val="20"/>
        </w:rPr>
      </w:pPr>
      <w:bookmarkStart w:id="42" w:name="_Toc103172225"/>
      <w:r w:rsidRPr="00043364">
        <w:rPr>
          <w:sz w:val="36"/>
          <w:szCs w:val="20"/>
        </w:rPr>
        <w:t>Obstacles irritants (institutions concernées)</w:t>
      </w:r>
      <w:bookmarkEnd w:id="42"/>
    </w:p>
    <w:p w14:paraId="44BCB31B" w14:textId="432ADE75" w:rsidR="00BE66ED" w:rsidRPr="00043364" w:rsidRDefault="00972A88" w:rsidP="00043364">
      <w:pPr>
        <w:spacing w:before="240" w:after="240" w:line="276" w:lineRule="auto"/>
        <w:rPr>
          <w:b/>
          <w:bCs/>
          <w:sz w:val="24"/>
          <w:szCs w:val="20"/>
        </w:rPr>
      </w:pPr>
      <w:r w:rsidRPr="00043364">
        <w:rPr>
          <w:b/>
          <w:bCs/>
          <w:sz w:val="24"/>
          <w:szCs w:val="20"/>
        </w:rPr>
        <w:t xml:space="preserve">1. </w:t>
      </w:r>
      <w:r w:rsidR="00BE66ED" w:rsidRPr="00043364">
        <w:rPr>
          <w:b/>
          <w:bCs/>
          <w:sz w:val="24"/>
          <w:szCs w:val="20"/>
        </w:rPr>
        <w:t>Absence de rétroaction entre les sections du formulaire</w:t>
      </w:r>
    </w:p>
    <w:p w14:paraId="46267E88" w14:textId="1504B932" w:rsidR="00BE66ED" w:rsidRPr="00043364" w:rsidRDefault="00BE66ED" w:rsidP="00043364">
      <w:pPr>
        <w:spacing w:before="240" w:after="240" w:line="276" w:lineRule="auto"/>
        <w:rPr>
          <w:b/>
          <w:sz w:val="24"/>
          <w:szCs w:val="20"/>
        </w:rPr>
      </w:pPr>
      <w:r w:rsidRPr="00043364">
        <w:rPr>
          <w:b/>
          <w:bCs/>
          <w:sz w:val="24"/>
          <w:szCs w:val="20"/>
        </w:rPr>
        <w:t>Processus visé :</w:t>
      </w:r>
      <w:r w:rsidRPr="00043364">
        <w:rPr>
          <w:sz w:val="24"/>
          <w:szCs w:val="20"/>
        </w:rPr>
        <w:t xml:space="preserve"> demande d’ouverture d’un compte.</w:t>
      </w:r>
    </w:p>
    <w:p w14:paraId="75C18E40" w14:textId="77777777" w:rsidR="00972A88" w:rsidRPr="00043364" w:rsidRDefault="00BE66ED" w:rsidP="00043364">
      <w:pPr>
        <w:pStyle w:val="Paragraphedeliste"/>
        <w:numPr>
          <w:ilvl w:val="0"/>
          <w:numId w:val="77"/>
        </w:numPr>
        <w:spacing w:before="240" w:after="240" w:line="276" w:lineRule="auto"/>
        <w:rPr>
          <w:b/>
          <w:color w:val="0000FF"/>
          <w:sz w:val="24"/>
          <w:szCs w:val="20"/>
          <w:lang w:val="es-ES"/>
        </w:rPr>
      </w:pPr>
      <w:r w:rsidRPr="00043364">
        <w:rPr>
          <w:b/>
          <w:color w:val="auto"/>
          <w:sz w:val="24"/>
          <w:szCs w:val="20"/>
          <w:lang w:val="es-ES"/>
        </w:rPr>
        <w:t>BMO :</w:t>
      </w:r>
      <w:r w:rsidRPr="00043364">
        <w:rPr>
          <w:color w:val="0000FF"/>
          <w:sz w:val="24"/>
          <w:szCs w:val="20"/>
          <w:lang w:val="es-ES"/>
        </w:rPr>
        <w:t xml:space="preserve"> </w:t>
      </w:r>
      <w:hyperlink r:id="rId110" w:history="1">
        <w:r w:rsidRPr="00043364">
          <w:rPr>
            <w:rStyle w:val="Lienhypertexte"/>
            <w:rFonts w:cs="Arial"/>
            <w:color w:val="0000FF"/>
            <w:sz w:val="24"/>
            <w:u w:val="none"/>
            <w:lang w:val="es-ES"/>
          </w:rPr>
          <w:t>https://bit.ly/2W4nLgZ</w:t>
        </w:r>
      </w:hyperlink>
    </w:p>
    <w:p w14:paraId="0E3F6871" w14:textId="77777777" w:rsidR="00972A88" w:rsidRPr="00043364" w:rsidRDefault="00BE66ED" w:rsidP="00043364">
      <w:pPr>
        <w:pStyle w:val="Paragraphedeliste"/>
        <w:numPr>
          <w:ilvl w:val="0"/>
          <w:numId w:val="77"/>
        </w:numPr>
        <w:spacing w:before="240" w:after="240" w:line="276" w:lineRule="auto"/>
        <w:rPr>
          <w:b/>
          <w:color w:val="0000FF"/>
          <w:sz w:val="24"/>
          <w:szCs w:val="20"/>
        </w:rPr>
      </w:pPr>
      <w:r w:rsidRPr="00043364">
        <w:rPr>
          <w:b/>
          <w:color w:val="auto"/>
          <w:sz w:val="24"/>
          <w:szCs w:val="20"/>
        </w:rPr>
        <w:t>BNC :</w:t>
      </w:r>
      <w:r w:rsidRPr="00043364">
        <w:rPr>
          <w:color w:val="0000FF"/>
          <w:sz w:val="24"/>
          <w:szCs w:val="20"/>
        </w:rPr>
        <w:t xml:space="preserve"> </w:t>
      </w:r>
      <w:hyperlink r:id="rId111" w:history="1">
        <w:r w:rsidRPr="00043364">
          <w:rPr>
            <w:rStyle w:val="Lienhypertexte"/>
            <w:rFonts w:cs="Arial"/>
            <w:color w:val="0000FF"/>
            <w:sz w:val="24"/>
            <w:u w:val="none"/>
          </w:rPr>
          <w:t>https://bit.ly/3zPx9Vv</w:t>
        </w:r>
      </w:hyperlink>
    </w:p>
    <w:p w14:paraId="64A870E3" w14:textId="171EA8D3" w:rsidR="00BE66ED" w:rsidRPr="00043364" w:rsidRDefault="00BE66ED" w:rsidP="00043364">
      <w:pPr>
        <w:pStyle w:val="Paragraphedeliste"/>
        <w:numPr>
          <w:ilvl w:val="0"/>
          <w:numId w:val="77"/>
        </w:numPr>
        <w:spacing w:before="240" w:after="240" w:line="276" w:lineRule="auto"/>
        <w:rPr>
          <w:b/>
          <w:color w:val="0000FF"/>
          <w:sz w:val="24"/>
          <w:szCs w:val="20"/>
        </w:rPr>
      </w:pPr>
      <w:r w:rsidRPr="00043364">
        <w:rPr>
          <w:b/>
          <w:color w:val="auto"/>
          <w:sz w:val="24"/>
          <w:szCs w:val="20"/>
        </w:rPr>
        <w:t>Desjardins :</w:t>
      </w:r>
      <w:r w:rsidRPr="00043364">
        <w:rPr>
          <w:color w:val="0000FF"/>
          <w:sz w:val="24"/>
          <w:szCs w:val="20"/>
        </w:rPr>
        <w:t xml:space="preserve"> </w:t>
      </w:r>
      <w:hyperlink r:id="rId112" w:history="1">
        <w:r w:rsidRPr="00043364">
          <w:rPr>
            <w:rStyle w:val="Lienhypertexte"/>
            <w:rFonts w:cs="Arial"/>
            <w:color w:val="0000FF"/>
            <w:sz w:val="24"/>
            <w:u w:val="none"/>
          </w:rPr>
          <w:t>https://bit.ly/3GuOjdC</w:t>
        </w:r>
      </w:hyperlink>
    </w:p>
    <w:p w14:paraId="65367EA8" w14:textId="66F69CF9" w:rsidR="00BE66ED" w:rsidRPr="00043364" w:rsidRDefault="00972A88" w:rsidP="00043364">
      <w:pPr>
        <w:spacing w:before="240" w:after="240" w:line="276" w:lineRule="auto"/>
        <w:rPr>
          <w:b/>
          <w:bCs/>
          <w:sz w:val="24"/>
          <w:szCs w:val="20"/>
        </w:rPr>
      </w:pPr>
      <w:r w:rsidRPr="00043364">
        <w:rPr>
          <w:b/>
          <w:bCs/>
          <w:sz w:val="24"/>
          <w:szCs w:val="20"/>
        </w:rPr>
        <w:t xml:space="preserve">2. </w:t>
      </w:r>
      <w:r w:rsidR="00BE66ED" w:rsidRPr="00043364">
        <w:rPr>
          <w:b/>
          <w:bCs/>
          <w:sz w:val="24"/>
          <w:szCs w:val="20"/>
        </w:rPr>
        <w:t>Attribut de balise de langue erronée</w:t>
      </w:r>
    </w:p>
    <w:p w14:paraId="570F5ADD" w14:textId="428162DD" w:rsidR="00BE66ED" w:rsidRPr="00043364" w:rsidRDefault="00BE66ED" w:rsidP="00043364">
      <w:pPr>
        <w:spacing w:before="240" w:after="240" w:line="276" w:lineRule="auto"/>
        <w:rPr>
          <w:b/>
          <w:sz w:val="24"/>
          <w:szCs w:val="20"/>
        </w:rPr>
      </w:pPr>
      <w:r w:rsidRPr="00043364">
        <w:rPr>
          <w:b/>
          <w:bCs/>
          <w:sz w:val="24"/>
          <w:szCs w:val="20"/>
        </w:rPr>
        <w:t xml:space="preserve">Processus visé : </w:t>
      </w:r>
      <w:r w:rsidRPr="00043364">
        <w:rPr>
          <w:sz w:val="24"/>
          <w:szCs w:val="20"/>
        </w:rPr>
        <w:t>demande d’ouverture d’un compte.</w:t>
      </w:r>
    </w:p>
    <w:p w14:paraId="366CDBD6" w14:textId="77777777" w:rsidR="00972A88" w:rsidRPr="00043364" w:rsidRDefault="00BE66ED" w:rsidP="00043364">
      <w:pPr>
        <w:pStyle w:val="Paragraphedeliste"/>
        <w:numPr>
          <w:ilvl w:val="0"/>
          <w:numId w:val="78"/>
        </w:numPr>
        <w:spacing w:before="240" w:after="240" w:line="276" w:lineRule="auto"/>
        <w:rPr>
          <w:b/>
          <w:color w:val="0000FF"/>
          <w:sz w:val="24"/>
          <w:szCs w:val="20"/>
          <w:lang w:val="es-ES"/>
        </w:rPr>
      </w:pPr>
      <w:r w:rsidRPr="00043364">
        <w:rPr>
          <w:b/>
          <w:color w:val="auto"/>
          <w:sz w:val="24"/>
          <w:szCs w:val="20"/>
          <w:lang w:val="es-ES"/>
        </w:rPr>
        <w:t>BMO :</w:t>
      </w:r>
      <w:r w:rsidRPr="00043364">
        <w:rPr>
          <w:color w:val="0000FF"/>
          <w:sz w:val="24"/>
          <w:szCs w:val="20"/>
          <w:lang w:val="es-ES"/>
        </w:rPr>
        <w:t xml:space="preserve"> </w:t>
      </w:r>
      <w:hyperlink r:id="rId113" w:history="1">
        <w:r w:rsidRPr="00043364">
          <w:rPr>
            <w:rStyle w:val="Lienhypertexte"/>
            <w:rFonts w:cs="Arial"/>
            <w:color w:val="0000FF"/>
            <w:sz w:val="24"/>
            <w:u w:val="none"/>
            <w:lang w:val="es-ES"/>
          </w:rPr>
          <w:t>https://bit.ly/2W4nLgZ</w:t>
        </w:r>
      </w:hyperlink>
    </w:p>
    <w:p w14:paraId="3F2E4E0F" w14:textId="77777777" w:rsidR="00972A88" w:rsidRPr="00043364" w:rsidRDefault="00BE66ED" w:rsidP="00043364">
      <w:pPr>
        <w:pStyle w:val="Paragraphedeliste"/>
        <w:numPr>
          <w:ilvl w:val="0"/>
          <w:numId w:val="78"/>
        </w:numPr>
        <w:spacing w:before="240" w:after="240" w:line="276" w:lineRule="auto"/>
        <w:rPr>
          <w:b/>
          <w:color w:val="0000FF"/>
          <w:sz w:val="24"/>
          <w:szCs w:val="20"/>
        </w:rPr>
      </w:pPr>
      <w:r w:rsidRPr="00043364">
        <w:rPr>
          <w:b/>
          <w:color w:val="auto"/>
          <w:sz w:val="24"/>
          <w:szCs w:val="20"/>
        </w:rPr>
        <w:t>BNC :</w:t>
      </w:r>
      <w:r w:rsidRPr="00043364">
        <w:rPr>
          <w:color w:val="0000FF"/>
          <w:sz w:val="24"/>
          <w:szCs w:val="20"/>
        </w:rPr>
        <w:t xml:space="preserve"> </w:t>
      </w:r>
      <w:hyperlink r:id="rId114" w:history="1">
        <w:r w:rsidRPr="00043364">
          <w:rPr>
            <w:rStyle w:val="Lienhypertexte"/>
            <w:rFonts w:cs="Arial"/>
            <w:color w:val="0000FF"/>
            <w:sz w:val="24"/>
            <w:u w:val="none"/>
          </w:rPr>
          <w:t>https://bit.ly/3zPx9Vv</w:t>
        </w:r>
      </w:hyperlink>
    </w:p>
    <w:p w14:paraId="314488F4" w14:textId="77777777" w:rsidR="00972A88" w:rsidRPr="00043364" w:rsidRDefault="00BE66ED" w:rsidP="00043364">
      <w:pPr>
        <w:pStyle w:val="Paragraphedeliste"/>
        <w:numPr>
          <w:ilvl w:val="0"/>
          <w:numId w:val="78"/>
        </w:numPr>
        <w:spacing w:before="240" w:after="240" w:line="276" w:lineRule="auto"/>
        <w:rPr>
          <w:b/>
          <w:color w:val="0000FF"/>
          <w:sz w:val="24"/>
          <w:szCs w:val="20"/>
        </w:rPr>
      </w:pPr>
      <w:r w:rsidRPr="00043364">
        <w:rPr>
          <w:b/>
          <w:color w:val="auto"/>
          <w:sz w:val="24"/>
          <w:szCs w:val="20"/>
        </w:rPr>
        <w:t xml:space="preserve">Manuvie : </w:t>
      </w:r>
      <w:hyperlink r:id="rId115" w:history="1">
        <w:r w:rsidRPr="00043364">
          <w:rPr>
            <w:rStyle w:val="Lienhypertexte"/>
            <w:rFonts w:cs="Arial"/>
            <w:color w:val="0000FF"/>
            <w:sz w:val="24"/>
            <w:u w:val="none"/>
          </w:rPr>
          <w:t>https://bit.ly/35aLaSD</w:t>
        </w:r>
      </w:hyperlink>
    </w:p>
    <w:p w14:paraId="06D06C24" w14:textId="2C2F650E" w:rsidR="00BE66ED" w:rsidRPr="00043364" w:rsidRDefault="00BE66ED" w:rsidP="00043364">
      <w:pPr>
        <w:pStyle w:val="Paragraphedeliste"/>
        <w:numPr>
          <w:ilvl w:val="0"/>
          <w:numId w:val="78"/>
        </w:numPr>
        <w:spacing w:before="240" w:after="240" w:line="276" w:lineRule="auto"/>
        <w:rPr>
          <w:b/>
          <w:color w:val="0000FF"/>
          <w:sz w:val="24"/>
          <w:szCs w:val="20"/>
        </w:rPr>
      </w:pPr>
      <w:r w:rsidRPr="00043364">
        <w:rPr>
          <w:b/>
          <w:color w:val="auto"/>
          <w:sz w:val="24"/>
          <w:szCs w:val="20"/>
        </w:rPr>
        <w:t>Scotia :</w:t>
      </w:r>
      <w:r w:rsidRPr="00043364">
        <w:rPr>
          <w:color w:val="0000FF"/>
          <w:sz w:val="24"/>
          <w:szCs w:val="20"/>
        </w:rPr>
        <w:t xml:space="preserve"> </w:t>
      </w:r>
      <w:hyperlink r:id="rId116" w:history="1">
        <w:r w:rsidRPr="00043364">
          <w:rPr>
            <w:rStyle w:val="Lienhypertexte"/>
            <w:rFonts w:cs="Arial"/>
            <w:color w:val="0000FF"/>
            <w:sz w:val="24"/>
            <w:u w:val="none"/>
          </w:rPr>
          <w:t>https://bit.ly/3KpG6df</w:t>
        </w:r>
      </w:hyperlink>
    </w:p>
    <w:p w14:paraId="70857C26" w14:textId="2A8069EA" w:rsidR="00BE66ED" w:rsidRPr="00043364" w:rsidRDefault="00972A88" w:rsidP="00043364">
      <w:pPr>
        <w:spacing w:before="240" w:after="240" w:line="276" w:lineRule="auto"/>
        <w:rPr>
          <w:b/>
          <w:bCs/>
          <w:sz w:val="24"/>
          <w:szCs w:val="20"/>
        </w:rPr>
      </w:pPr>
      <w:r w:rsidRPr="00043364">
        <w:rPr>
          <w:b/>
          <w:bCs/>
          <w:sz w:val="24"/>
          <w:szCs w:val="20"/>
        </w:rPr>
        <w:t xml:space="preserve">3. </w:t>
      </w:r>
      <w:r w:rsidR="00BE66ED" w:rsidRPr="00043364">
        <w:rPr>
          <w:b/>
          <w:bCs/>
          <w:sz w:val="24"/>
          <w:szCs w:val="20"/>
        </w:rPr>
        <w:t>Détection d’erreurs</w:t>
      </w:r>
    </w:p>
    <w:p w14:paraId="1DAD065C" w14:textId="6C562E41" w:rsidR="00BE66ED" w:rsidRPr="00043364" w:rsidRDefault="00BE66ED" w:rsidP="00043364">
      <w:pPr>
        <w:spacing w:before="240" w:after="240" w:line="276" w:lineRule="auto"/>
        <w:rPr>
          <w:sz w:val="24"/>
          <w:szCs w:val="20"/>
        </w:rPr>
      </w:pPr>
      <w:r w:rsidRPr="00043364">
        <w:rPr>
          <w:b/>
          <w:bCs/>
          <w:sz w:val="24"/>
          <w:szCs w:val="20"/>
        </w:rPr>
        <w:t xml:space="preserve">Processus visés : </w:t>
      </w:r>
      <w:r w:rsidRPr="00043364">
        <w:rPr>
          <w:sz w:val="24"/>
          <w:szCs w:val="20"/>
        </w:rPr>
        <w:t>demande d’ouverture de compte et de soumission d’assurance.</w:t>
      </w:r>
    </w:p>
    <w:p w14:paraId="6CB1E2F6" w14:textId="77777777" w:rsidR="00972A88" w:rsidRPr="00043364" w:rsidRDefault="00BE66ED" w:rsidP="00043364">
      <w:pPr>
        <w:pStyle w:val="Paragraphedeliste"/>
        <w:numPr>
          <w:ilvl w:val="0"/>
          <w:numId w:val="79"/>
        </w:numPr>
        <w:spacing w:before="240" w:after="240" w:line="276" w:lineRule="auto"/>
        <w:rPr>
          <w:color w:val="0000FF"/>
          <w:sz w:val="24"/>
          <w:szCs w:val="20"/>
        </w:rPr>
      </w:pPr>
      <w:r w:rsidRPr="00043364">
        <w:rPr>
          <w:b/>
          <w:color w:val="auto"/>
          <w:sz w:val="24"/>
          <w:szCs w:val="20"/>
        </w:rPr>
        <w:t>Desjardins :</w:t>
      </w:r>
      <w:r w:rsidRPr="00043364">
        <w:rPr>
          <w:color w:val="0000FF"/>
          <w:sz w:val="24"/>
          <w:szCs w:val="20"/>
        </w:rPr>
        <w:t xml:space="preserve"> </w:t>
      </w:r>
      <w:hyperlink r:id="rId117" w:history="1">
        <w:r w:rsidRPr="00043364">
          <w:rPr>
            <w:rStyle w:val="Lienhypertexte"/>
            <w:rFonts w:cs="Arial"/>
            <w:color w:val="0000FF"/>
            <w:sz w:val="24"/>
            <w:u w:val="none"/>
          </w:rPr>
          <w:t>https://bit.ly/3GuOjdC</w:t>
        </w:r>
      </w:hyperlink>
    </w:p>
    <w:p w14:paraId="22F7C4C8" w14:textId="2F998E8A" w:rsidR="00972A88" w:rsidRPr="00043364" w:rsidRDefault="00BE66ED" w:rsidP="00043364">
      <w:pPr>
        <w:pStyle w:val="Paragraphedeliste"/>
        <w:numPr>
          <w:ilvl w:val="0"/>
          <w:numId w:val="79"/>
        </w:numPr>
        <w:spacing w:before="240" w:after="240" w:line="276" w:lineRule="auto"/>
        <w:rPr>
          <w:rStyle w:val="Lienhypertexte"/>
          <w:color w:val="0000FF"/>
          <w:sz w:val="24"/>
          <w:szCs w:val="20"/>
          <w:u w:val="none"/>
          <w:lang w:val="en-CA"/>
        </w:rPr>
      </w:pPr>
      <w:proofErr w:type="gramStart"/>
      <w:r w:rsidRPr="00043364">
        <w:rPr>
          <w:b/>
          <w:color w:val="auto"/>
          <w:sz w:val="24"/>
          <w:szCs w:val="20"/>
          <w:lang w:val="en-CA"/>
        </w:rPr>
        <w:t>HSBC :</w:t>
      </w:r>
      <w:proofErr w:type="gramEnd"/>
      <w:r w:rsidRPr="00043364">
        <w:rPr>
          <w:color w:val="0000FF"/>
          <w:sz w:val="24"/>
          <w:szCs w:val="20"/>
          <w:lang w:val="en-CA"/>
        </w:rPr>
        <w:t xml:space="preserve"> </w:t>
      </w:r>
      <w:r w:rsidR="00BE5EC5" w:rsidRPr="00043364">
        <w:rPr>
          <w:color w:val="0000FF"/>
          <w:sz w:val="24"/>
          <w:szCs w:val="20"/>
        </w:rPr>
        <w:t>https://bit.ly/3GBEmdF</w:t>
      </w:r>
    </w:p>
    <w:p w14:paraId="66CA21DB" w14:textId="279BE6F3" w:rsidR="00BE66ED" w:rsidRPr="00043364" w:rsidRDefault="00BE66ED" w:rsidP="00043364">
      <w:pPr>
        <w:pStyle w:val="Paragraphedeliste"/>
        <w:numPr>
          <w:ilvl w:val="0"/>
          <w:numId w:val="79"/>
        </w:numPr>
        <w:spacing w:before="240" w:after="240" w:line="276" w:lineRule="auto"/>
        <w:rPr>
          <w:color w:val="0000FF"/>
          <w:sz w:val="24"/>
          <w:szCs w:val="20"/>
          <w:lang w:val="en-CA"/>
        </w:rPr>
      </w:pPr>
      <w:proofErr w:type="gramStart"/>
      <w:r w:rsidRPr="00043364">
        <w:rPr>
          <w:b/>
          <w:color w:val="auto"/>
          <w:sz w:val="24"/>
          <w:szCs w:val="20"/>
          <w:lang w:val="en-CA"/>
        </w:rPr>
        <w:t>RBC :</w:t>
      </w:r>
      <w:proofErr w:type="gramEnd"/>
      <w:r w:rsidRPr="00043364">
        <w:rPr>
          <w:color w:val="0000FF"/>
          <w:sz w:val="24"/>
          <w:szCs w:val="20"/>
          <w:lang w:val="en-CA"/>
        </w:rPr>
        <w:t xml:space="preserve"> </w:t>
      </w:r>
      <w:hyperlink r:id="rId118" w:history="1">
        <w:r w:rsidRPr="00043364">
          <w:rPr>
            <w:rStyle w:val="Lienhypertexte"/>
            <w:rFonts w:cs="Arial"/>
            <w:color w:val="0000FF"/>
            <w:sz w:val="24"/>
            <w:u w:val="none"/>
            <w:lang w:val="en-CA"/>
          </w:rPr>
          <w:t>https://bit.ly/3HJbQIq</w:t>
        </w:r>
      </w:hyperlink>
      <w:r w:rsidRPr="00043364">
        <w:rPr>
          <w:color w:val="0000FF"/>
          <w:sz w:val="24"/>
          <w:szCs w:val="20"/>
          <w:lang w:val="en-CA"/>
        </w:rPr>
        <w:tab/>
      </w:r>
    </w:p>
    <w:p w14:paraId="51B2D0E1" w14:textId="45EA062C" w:rsidR="00BE66ED" w:rsidRPr="00043364" w:rsidRDefault="00972A88" w:rsidP="00043364">
      <w:pPr>
        <w:spacing w:before="240" w:after="240" w:line="276" w:lineRule="auto"/>
        <w:rPr>
          <w:b/>
          <w:bCs/>
          <w:sz w:val="24"/>
          <w:szCs w:val="20"/>
        </w:rPr>
      </w:pPr>
      <w:r w:rsidRPr="00043364">
        <w:rPr>
          <w:b/>
          <w:bCs/>
          <w:sz w:val="24"/>
          <w:szCs w:val="20"/>
        </w:rPr>
        <w:t xml:space="preserve">4. </w:t>
      </w:r>
      <w:r w:rsidR="00BE66ED" w:rsidRPr="00043364">
        <w:rPr>
          <w:b/>
          <w:bCs/>
          <w:sz w:val="24"/>
          <w:szCs w:val="20"/>
        </w:rPr>
        <w:t>Indicateur d’étape peu accessible</w:t>
      </w:r>
    </w:p>
    <w:p w14:paraId="3E7A7193" w14:textId="0AE48858" w:rsidR="00BE66ED" w:rsidRPr="00043364" w:rsidRDefault="00BE66ED" w:rsidP="00043364">
      <w:pPr>
        <w:spacing w:before="240" w:after="240" w:line="276" w:lineRule="auto"/>
        <w:rPr>
          <w:b/>
          <w:sz w:val="24"/>
          <w:szCs w:val="20"/>
        </w:rPr>
      </w:pPr>
      <w:r w:rsidRPr="00043364">
        <w:rPr>
          <w:b/>
          <w:bCs/>
          <w:sz w:val="24"/>
          <w:szCs w:val="20"/>
        </w:rPr>
        <w:t xml:space="preserve">Processus visé : </w:t>
      </w:r>
      <w:r w:rsidRPr="00043364">
        <w:rPr>
          <w:sz w:val="24"/>
          <w:szCs w:val="20"/>
        </w:rPr>
        <w:t>demande d’ouverture d’un compte.</w:t>
      </w:r>
    </w:p>
    <w:p w14:paraId="3AB7C482" w14:textId="77777777" w:rsidR="00972A88" w:rsidRPr="00043364" w:rsidRDefault="00BE66ED" w:rsidP="00043364">
      <w:pPr>
        <w:pStyle w:val="Paragraphedeliste"/>
        <w:numPr>
          <w:ilvl w:val="0"/>
          <w:numId w:val="80"/>
        </w:numPr>
        <w:spacing w:before="240" w:after="240" w:line="276" w:lineRule="auto"/>
        <w:rPr>
          <w:b/>
          <w:color w:val="0000FF"/>
          <w:sz w:val="24"/>
          <w:szCs w:val="20"/>
          <w:lang w:val="es-ES"/>
        </w:rPr>
      </w:pPr>
      <w:r w:rsidRPr="00043364">
        <w:rPr>
          <w:b/>
          <w:color w:val="auto"/>
          <w:sz w:val="24"/>
          <w:szCs w:val="20"/>
          <w:lang w:val="es-ES"/>
        </w:rPr>
        <w:t>BMO :</w:t>
      </w:r>
      <w:r w:rsidRPr="00043364">
        <w:rPr>
          <w:color w:val="0000FF"/>
          <w:sz w:val="24"/>
          <w:szCs w:val="20"/>
          <w:lang w:val="es-ES"/>
        </w:rPr>
        <w:t xml:space="preserve"> </w:t>
      </w:r>
      <w:hyperlink r:id="rId119" w:history="1">
        <w:r w:rsidRPr="00043364">
          <w:rPr>
            <w:rStyle w:val="Lienhypertexte"/>
            <w:rFonts w:cs="Arial"/>
            <w:color w:val="0000FF"/>
            <w:sz w:val="24"/>
            <w:u w:val="none"/>
            <w:lang w:val="es-ES"/>
          </w:rPr>
          <w:t>https://bit.ly/2W4nLgZ</w:t>
        </w:r>
      </w:hyperlink>
    </w:p>
    <w:p w14:paraId="6683D485" w14:textId="75D9AC66" w:rsidR="00BE66ED" w:rsidRPr="00043364" w:rsidRDefault="00BE66ED" w:rsidP="00043364">
      <w:pPr>
        <w:pStyle w:val="Paragraphedeliste"/>
        <w:numPr>
          <w:ilvl w:val="0"/>
          <w:numId w:val="80"/>
        </w:numPr>
        <w:spacing w:before="240" w:after="240" w:line="276" w:lineRule="auto"/>
        <w:rPr>
          <w:b/>
          <w:color w:val="0000FF"/>
          <w:sz w:val="24"/>
          <w:szCs w:val="20"/>
          <w:lang w:val="es-ES"/>
        </w:rPr>
      </w:pPr>
      <w:r w:rsidRPr="00043364">
        <w:rPr>
          <w:b/>
          <w:color w:val="auto"/>
          <w:sz w:val="24"/>
          <w:szCs w:val="20"/>
          <w:lang w:val="es-ES"/>
        </w:rPr>
        <w:t>BNC :</w:t>
      </w:r>
      <w:r w:rsidRPr="00043364">
        <w:rPr>
          <w:color w:val="0000FF"/>
          <w:sz w:val="24"/>
          <w:szCs w:val="20"/>
          <w:lang w:val="es-ES"/>
        </w:rPr>
        <w:t xml:space="preserve"> </w:t>
      </w:r>
      <w:hyperlink r:id="rId120" w:history="1">
        <w:r w:rsidRPr="00043364">
          <w:rPr>
            <w:rStyle w:val="Lienhypertexte"/>
            <w:rFonts w:cs="Arial"/>
            <w:color w:val="0000FF"/>
            <w:sz w:val="24"/>
            <w:u w:val="none"/>
            <w:lang w:val="es-ES"/>
          </w:rPr>
          <w:t>https://bit.ly/3zPx9Vv</w:t>
        </w:r>
      </w:hyperlink>
    </w:p>
    <w:p w14:paraId="55FDAF29" w14:textId="4EF54D48" w:rsidR="00BE66ED" w:rsidRPr="00043364" w:rsidRDefault="00BE66ED" w:rsidP="00043364">
      <w:pPr>
        <w:spacing w:before="240" w:after="240" w:line="276" w:lineRule="auto"/>
        <w:rPr>
          <w:sz w:val="24"/>
          <w:szCs w:val="20"/>
        </w:rPr>
      </w:pPr>
      <w:r w:rsidRPr="00043364">
        <w:rPr>
          <w:b/>
          <w:bCs/>
          <w:sz w:val="24"/>
          <w:szCs w:val="20"/>
        </w:rPr>
        <w:t xml:space="preserve">Processus visé : </w:t>
      </w:r>
      <w:r w:rsidRPr="00043364">
        <w:rPr>
          <w:sz w:val="24"/>
          <w:szCs w:val="20"/>
        </w:rPr>
        <w:t>demande de soumission d’assurance.</w:t>
      </w:r>
    </w:p>
    <w:p w14:paraId="25F9B6CA" w14:textId="77777777" w:rsidR="00972A88" w:rsidRPr="00043364" w:rsidRDefault="00BE66ED" w:rsidP="00043364">
      <w:pPr>
        <w:pStyle w:val="Paragraphedeliste"/>
        <w:numPr>
          <w:ilvl w:val="0"/>
          <w:numId w:val="81"/>
        </w:numPr>
        <w:spacing w:before="240" w:after="240" w:line="276" w:lineRule="auto"/>
        <w:rPr>
          <w:color w:val="0000FF"/>
          <w:sz w:val="24"/>
          <w:szCs w:val="20"/>
          <w:lang w:val="en-CA"/>
        </w:rPr>
      </w:pPr>
      <w:proofErr w:type="gramStart"/>
      <w:r w:rsidRPr="00043364">
        <w:rPr>
          <w:b/>
          <w:color w:val="auto"/>
          <w:sz w:val="24"/>
          <w:szCs w:val="20"/>
          <w:lang w:val="en-CA"/>
        </w:rPr>
        <w:t>TD :</w:t>
      </w:r>
      <w:proofErr w:type="gramEnd"/>
      <w:r w:rsidRPr="00043364">
        <w:rPr>
          <w:color w:val="0000FF"/>
          <w:sz w:val="24"/>
          <w:szCs w:val="20"/>
          <w:lang w:val="en-CA"/>
        </w:rPr>
        <w:t xml:space="preserve"> </w:t>
      </w:r>
      <w:hyperlink r:id="rId121" w:history="1">
        <w:r w:rsidRPr="00043364">
          <w:rPr>
            <w:color w:val="0000FF"/>
            <w:sz w:val="24"/>
            <w:szCs w:val="20"/>
            <w:lang w:val="en-CA"/>
          </w:rPr>
          <w:t>https://go.td.com/3uyRTAt</w:t>
        </w:r>
      </w:hyperlink>
    </w:p>
    <w:p w14:paraId="008DC044" w14:textId="00B11EDD" w:rsidR="00BE66ED" w:rsidRPr="00043364" w:rsidRDefault="00BE66ED" w:rsidP="00043364">
      <w:pPr>
        <w:pStyle w:val="Paragraphedeliste"/>
        <w:numPr>
          <w:ilvl w:val="0"/>
          <w:numId w:val="81"/>
        </w:numPr>
        <w:spacing w:before="240" w:after="240" w:line="276" w:lineRule="auto"/>
        <w:rPr>
          <w:color w:val="0000FF"/>
          <w:sz w:val="24"/>
          <w:szCs w:val="20"/>
        </w:rPr>
      </w:pPr>
      <w:r w:rsidRPr="00043364">
        <w:rPr>
          <w:b/>
          <w:color w:val="auto"/>
          <w:sz w:val="24"/>
          <w:szCs w:val="20"/>
        </w:rPr>
        <w:t>BNC :</w:t>
      </w:r>
      <w:r w:rsidRPr="00043364">
        <w:rPr>
          <w:color w:val="0000FF"/>
          <w:sz w:val="24"/>
          <w:szCs w:val="20"/>
        </w:rPr>
        <w:t xml:space="preserve"> </w:t>
      </w:r>
      <w:hyperlink r:id="rId122" w:history="1">
        <w:r w:rsidRPr="00043364">
          <w:rPr>
            <w:color w:val="0000FF"/>
            <w:sz w:val="24"/>
            <w:szCs w:val="20"/>
          </w:rPr>
          <w:t>https://www.assurances-bnc.ca</w:t>
        </w:r>
      </w:hyperlink>
    </w:p>
    <w:p w14:paraId="2EE38367" w14:textId="483EC02D" w:rsidR="00BE66ED" w:rsidRPr="00043364" w:rsidRDefault="00972A88" w:rsidP="00043364">
      <w:pPr>
        <w:spacing w:before="240" w:after="240" w:line="276" w:lineRule="auto"/>
        <w:rPr>
          <w:b/>
          <w:bCs/>
          <w:sz w:val="24"/>
          <w:szCs w:val="20"/>
        </w:rPr>
      </w:pPr>
      <w:r w:rsidRPr="00043364">
        <w:rPr>
          <w:b/>
          <w:bCs/>
          <w:sz w:val="24"/>
          <w:szCs w:val="20"/>
        </w:rPr>
        <w:lastRenderedPageBreak/>
        <w:t xml:space="preserve">5. </w:t>
      </w:r>
      <w:r w:rsidR="00BE66ED" w:rsidRPr="00043364">
        <w:rPr>
          <w:b/>
          <w:bCs/>
          <w:sz w:val="24"/>
          <w:szCs w:val="20"/>
        </w:rPr>
        <w:t>Instructions sans repère pour la navigation</w:t>
      </w:r>
    </w:p>
    <w:p w14:paraId="299817AA" w14:textId="70A8BC2E" w:rsidR="00BE66ED" w:rsidRPr="00043364" w:rsidRDefault="00BE66ED" w:rsidP="00043364">
      <w:pPr>
        <w:spacing w:before="240" w:after="240" w:line="276" w:lineRule="auto"/>
        <w:rPr>
          <w:sz w:val="24"/>
          <w:szCs w:val="20"/>
        </w:rPr>
      </w:pPr>
      <w:r w:rsidRPr="00043364">
        <w:rPr>
          <w:b/>
          <w:bCs/>
          <w:sz w:val="24"/>
          <w:szCs w:val="20"/>
        </w:rPr>
        <w:t>Processus visé :</w:t>
      </w:r>
      <w:r w:rsidRPr="00043364">
        <w:rPr>
          <w:sz w:val="24"/>
          <w:szCs w:val="20"/>
        </w:rPr>
        <w:t xml:space="preserve"> recherche d’information au sujet du paiement d’une facture.</w:t>
      </w:r>
    </w:p>
    <w:p w14:paraId="77CFB82D" w14:textId="77777777" w:rsidR="00972A88" w:rsidRPr="00043364" w:rsidRDefault="00BE66ED" w:rsidP="00043364">
      <w:pPr>
        <w:pStyle w:val="Paragraphedeliste"/>
        <w:numPr>
          <w:ilvl w:val="0"/>
          <w:numId w:val="82"/>
        </w:numPr>
        <w:spacing w:before="240" w:after="240" w:line="276" w:lineRule="auto"/>
        <w:rPr>
          <w:rStyle w:val="Lienhypertexte"/>
          <w:color w:val="0000FF"/>
          <w:sz w:val="24"/>
          <w:szCs w:val="20"/>
          <w:u w:val="none"/>
        </w:rPr>
      </w:pPr>
      <w:r w:rsidRPr="00043364">
        <w:rPr>
          <w:b/>
          <w:color w:val="auto"/>
          <w:sz w:val="24"/>
          <w:szCs w:val="20"/>
        </w:rPr>
        <w:t>RBC :</w:t>
      </w:r>
      <w:r w:rsidRPr="00043364">
        <w:rPr>
          <w:color w:val="0000FF"/>
          <w:sz w:val="24"/>
          <w:szCs w:val="20"/>
        </w:rPr>
        <w:t xml:space="preserve"> </w:t>
      </w:r>
      <w:hyperlink r:id="rId123" w:history="1">
        <w:r w:rsidRPr="00043364">
          <w:rPr>
            <w:rStyle w:val="Lienhypertexte"/>
            <w:rFonts w:cs="Arial"/>
            <w:color w:val="0000FF"/>
            <w:sz w:val="24"/>
            <w:u w:val="none"/>
          </w:rPr>
          <w:t>https://bit.ly/3psUetq</w:t>
        </w:r>
      </w:hyperlink>
    </w:p>
    <w:p w14:paraId="41AE8F38" w14:textId="77777777" w:rsidR="00972A88" w:rsidRPr="00043364" w:rsidRDefault="00BE66ED" w:rsidP="00043364">
      <w:pPr>
        <w:pStyle w:val="Paragraphedeliste"/>
        <w:numPr>
          <w:ilvl w:val="0"/>
          <w:numId w:val="82"/>
        </w:numPr>
        <w:spacing w:before="240" w:after="240" w:line="276" w:lineRule="auto"/>
        <w:rPr>
          <w:rStyle w:val="Lienhypertexte"/>
          <w:color w:val="0000FF"/>
          <w:sz w:val="24"/>
          <w:szCs w:val="20"/>
          <w:u w:val="none"/>
        </w:rPr>
      </w:pPr>
      <w:r w:rsidRPr="00043364">
        <w:rPr>
          <w:b/>
          <w:color w:val="auto"/>
          <w:sz w:val="24"/>
          <w:szCs w:val="20"/>
        </w:rPr>
        <w:t>Desjardins :</w:t>
      </w:r>
      <w:r w:rsidRPr="00043364">
        <w:rPr>
          <w:color w:val="0000FF"/>
          <w:sz w:val="24"/>
          <w:szCs w:val="20"/>
        </w:rPr>
        <w:t xml:space="preserve"> </w:t>
      </w:r>
      <w:hyperlink r:id="rId124" w:history="1">
        <w:r w:rsidRPr="00043364">
          <w:rPr>
            <w:rStyle w:val="Lienhypertexte"/>
            <w:rFonts w:cs="Arial"/>
            <w:color w:val="0000FF"/>
            <w:sz w:val="24"/>
            <w:u w:val="none"/>
          </w:rPr>
          <w:t>https://bit.ly/3HxV8ej</w:t>
        </w:r>
      </w:hyperlink>
    </w:p>
    <w:p w14:paraId="65CD4DB6" w14:textId="647A44CE" w:rsidR="00BE66ED" w:rsidRPr="00043364" w:rsidRDefault="00BE66ED" w:rsidP="00043364">
      <w:pPr>
        <w:pStyle w:val="Paragraphedeliste"/>
        <w:numPr>
          <w:ilvl w:val="0"/>
          <w:numId w:val="82"/>
        </w:numPr>
        <w:spacing w:before="240" w:after="240" w:line="276" w:lineRule="auto"/>
        <w:rPr>
          <w:color w:val="0000FF"/>
          <w:sz w:val="24"/>
          <w:szCs w:val="20"/>
        </w:rPr>
      </w:pPr>
      <w:r w:rsidRPr="00043364">
        <w:rPr>
          <w:b/>
          <w:color w:val="auto"/>
          <w:sz w:val="24"/>
          <w:szCs w:val="20"/>
        </w:rPr>
        <w:t>Scotia :</w:t>
      </w:r>
      <w:r w:rsidRPr="00043364">
        <w:rPr>
          <w:color w:val="0000FF"/>
          <w:sz w:val="24"/>
          <w:szCs w:val="20"/>
        </w:rPr>
        <w:t xml:space="preserve"> </w:t>
      </w:r>
      <w:hyperlink r:id="rId125" w:history="1">
        <w:r w:rsidRPr="00043364">
          <w:rPr>
            <w:rStyle w:val="Lienhypertexte"/>
            <w:rFonts w:cs="Arial"/>
            <w:color w:val="0000FF"/>
            <w:sz w:val="24"/>
            <w:u w:val="none"/>
          </w:rPr>
          <w:t>https://bit.ly/3IA4wiV</w:t>
        </w:r>
      </w:hyperlink>
    </w:p>
    <w:p w14:paraId="62604A0B" w14:textId="480B0B0F" w:rsidR="00BE66ED" w:rsidRPr="00043364" w:rsidRDefault="004E61D0" w:rsidP="00043364">
      <w:pPr>
        <w:spacing w:before="240" w:after="240" w:line="276" w:lineRule="auto"/>
        <w:rPr>
          <w:b/>
          <w:bCs/>
          <w:sz w:val="24"/>
          <w:szCs w:val="20"/>
        </w:rPr>
      </w:pPr>
      <w:r w:rsidRPr="00043364">
        <w:rPr>
          <w:b/>
          <w:bCs/>
          <w:sz w:val="24"/>
          <w:szCs w:val="20"/>
        </w:rPr>
        <w:t xml:space="preserve">6. </w:t>
      </w:r>
      <w:r w:rsidR="00BE66ED" w:rsidRPr="00043364">
        <w:rPr>
          <w:b/>
          <w:bCs/>
          <w:sz w:val="24"/>
          <w:szCs w:val="20"/>
        </w:rPr>
        <w:t>Incohérence dans l’identification des composants</w:t>
      </w:r>
    </w:p>
    <w:p w14:paraId="219DF3DF" w14:textId="7212B6C5" w:rsidR="00BE66ED" w:rsidRPr="00043364" w:rsidRDefault="00BE66ED" w:rsidP="00043364">
      <w:pPr>
        <w:spacing w:before="240" w:after="240" w:line="276" w:lineRule="auto"/>
        <w:rPr>
          <w:sz w:val="24"/>
          <w:szCs w:val="20"/>
        </w:rPr>
      </w:pPr>
      <w:r w:rsidRPr="00043364">
        <w:rPr>
          <w:b/>
          <w:bCs/>
          <w:sz w:val="24"/>
          <w:szCs w:val="20"/>
        </w:rPr>
        <w:t xml:space="preserve">Processus visé : </w:t>
      </w:r>
      <w:r w:rsidRPr="00043364">
        <w:rPr>
          <w:sz w:val="24"/>
          <w:szCs w:val="20"/>
        </w:rPr>
        <w:t>recherche d’information au sujet d’une carte de crédit/débit perdue ou volée.</w:t>
      </w:r>
    </w:p>
    <w:p w14:paraId="2503B873" w14:textId="3E903A0D" w:rsidR="00BE66ED" w:rsidRPr="00043364" w:rsidRDefault="00BE66ED" w:rsidP="00043364">
      <w:pPr>
        <w:spacing w:before="240" w:after="240" w:line="276" w:lineRule="auto"/>
        <w:rPr>
          <w:b/>
          <w:sz w:val="24"/>
          <w:szCs w:val="20"/>
        </w:rPr>
      </w:pPr>
      <w:r w:rsidRPr="00043364">
        <w:rPr>
          <w:b/>
          <w:sz w:val="24"/>
          <w:szCs w:val="20"/>
        </w:rPr>
        <w:t xml:space="preserve">Desjardins : </w:t>
      </w:r>
      <w:hyperlink r:id="rId126" w:history="1">
        <w:r w:rsidRPr="00043364">
          <w:rPr>
            <w:rStyle w:val="Lienhypertexte"/>
            <w:rFonts w:cs="Arial"/>
            <w:color w:val="0000FF"/>
            <w:sz w:val="24"/>
            <w:u w:val="none"/>
          </w:rPr>
          <w:t>https://bit.ly/36VFd9C</w:t>
        </w:r>
      </w:hyperlink>
    </w:p>
    <w:p w14:paraId="01640A0D" w14:textId="25D3A1D6" w:rsidR="00BE66ED" w:rsidRPr="00043364" w:rsidRDefault="00BE66ED" w:rsidP="00043364">
      <w:pPr>
        <w:spacing w:before="240" w:after="240" w:line="276" w:lineRule="auto"/>
        <w:rPr>
          <w:sz w:val="24"/>
          <w:szCs w:val="20"/>
        </w:rPr>
      </w:pPr>
      <w:r w:rsidRPr="00043364">
        <w:rPr>
          <w:b/>
          <w:sz w:val="24"/>
          <w:szCs w:val="20"/>
        </w:rPr>
        <w:t xml:space="preserve">Constat : </w:t>
      </w:r>
      <w:r w:rsidRPr="00043364">
        <w:rPr>
          <w:sz w:val="24"/>
          <w:szCs w:val="20"/>
        </w:rPr>
        <w:t>dans cette section du site, on nous présente des instructions pour bloquer et remplacer une carte de crédit. On se demande ce qui a pu orienter les choix des développeurs en offrant deux différents modes de présentation pour des fonctions similaires. Dans le premier cas, soit le blocage de la carte, on a opté pour une présentation par onglets (onglet</w:t>
      </w:r>
      <w:r w:rsidR="009851CB" w:rsidRPr="00043364">
        <w:rPr>
          <w:sz w:val="24"/>
          <w:szCs w:val="20"/>
        </w:rPr>
        <w:t> </w:t>
      </w:r>
      <w:r w:rsidRPr="00043364">
        <w:rPr>
          <w:sz w:val="24"/>
          <w:szCs w:val="20"/>
        </w:rPr>
        <w:t>1 : Appli mobile et onglet</w:t>
      </w:r>
      <w:r w:rsidR="009851CB" w:rsidRPr="00043364">
        <w:rPr>
          <w:sz w:val="24"/>
          <w:szCs w:val="20"/>
        </w:rPr>
        <w:t> </w:t>
      </w:r>
      <w:r w:rsidRPr="00043364">
        <w:rPr>
          <w:sz w:val="24"/>
          <w:szCs w:val="20"/>
        </w:rPr>
        <w:t xml:space="preserve">2 : </w:t>
      </w:r>
      <w:proofErr w:type="spellStart"/>
      <w:r w:rsidRPr="00043364">
        <w:rPr>
          <w:sz w:val="24"/>
          <w:szCs w:val="20"/>
        </w:rPr>
        <w:t>AccèsD</w:t>
      </w:r>
      <w:proofErr w:type="spellEnd"/>
      <w:r w:rsidRPr="00043364">
        <w:rPr>
          <w:sz w:val="24"/>
          <w:szCs w:val="20"/>
        </w:rPr>
        <w:t xml:space="preserve"> Internet). Dans le deuxième cas, soit celui du remplacement de la carte, on a opté pour une présentation se limitant à l’affichage de deux listes côte à côte (liste</w:t>
      </w:r>
      <w:r w:rsidR="009851CB" w:rsidRPr="00043364">
        <w:rPr>
          <w:sz w:val="24"/>
          <w:szCs w:val="20"/>
        </w:rPr>
        <w:t> </w:t>
      </w:r>
      <w:r w:rsidRPr="00043364">
        <w:rPr>
          <w:sz w:val="24"/>
          <w:szCs w:val="20"/>
        </w:rPr>
        <w:t xml:space="preserve">1 : Dans l’appli mobile et liste 2 : Dans </w:t>
      </w:r>
      <w:proofErr w:type="spellStart"/>
      <w:r w:rsidRPr="00043364">
        <w:rPr>
          <w:sz w:val="24"/>
          <w:szCs w:val="20"/>
        </w:rPr>
        <w:t>AccèsD</w:t>
      </w:r>
      <w:proofErr w:type="spellEnd"/>
      <w:r w:rsidRPr="00043364">
        <w:rPr>
          <w:sz w:val="24"/>
          <w:szCs w:val="20"/>
        </w:rPr>
        <w:t xml:space="preserve"> Internet). </w:t>
      </w:r>
    </w:p>
    <w:p w14:paraId="0482C382" w14:textId="481CFDE7" w:rsidR="00BE66ED" w:rsidRPr="00043364" w:rsidRDefault="00BE66ED" w:rsidP="00043364">
      <w:pPr>
        <w:spacing w:before="240" w:after="240" w:line="276" w:lineRule="auto"/>
        <w:rPr>
          <w:sz w:val="24"/>
          <w:szCs w:val="20"/>
        </w:rPr>
      </w:pPr>
      <w:r w:rsidRPr="00043364">
        <w:rPr>
          <w:sz w:val="24"/>
          <w:szCs w:val="20"/>
        </w:rPr>
        <w:t>De façon générale, la navigation par onglet représente un obstacle supplémentaire pour les personnes non</w:t>
      </w:r>
      <w:r w:rsidR="00463D07" w:rsidRPr="00043364">
        <w:rPr>
          <w:sz w:val="24"/>
          <w:szCs w:val="20"/>
        </w:rPr>
        <w:t xml:space="preserve"> </w:t>
      </w:r>
      <w:r w:rsidRPr="00043364">
        <w:rPr>
          <w:sz w:val="24"/>
          <w:szCs w:val="20"/>
        </w:rPr>
        <w:t>voyantes. De plus, la segmentation visuelle priorisant une emphase visuelle sur les étapes à suivre (chiffres de plus grandes tailles) implique davantage d’action</w:t>
      </w:r>
      <w:r w:rsidR="00463D07" w:rsidRPr="00043364">
        <w:rPr>
          <w:sz w:val="24"/>
          <w:szCs w:val="20"/>
        </w:rPr>
        <w:t>,</w:t>
      </w:r>
      <w:r w:rsidRPr="00043364">
        <w:rPr>
          <w:sz w:val="24"/>
          <w:szCs w:val="20"/>
        </w:rPr>
        <w:t xml:space="preserve"> car il faut d’abord lire le chiffre, puis l’instruction qui lui est associée. Conséquemment, puisque la liste du premier onglet (Appli mobile) contient six éléments, il faudra appuyer douze fois la touche flèche bas pour la parcourir, alors que la liste de la section «</w:t>
      </w:r>
      <w:r w:rsidR="00087386" w:rsidRPr="00043364">
        <w:rPr>
          <w:sz w:val="24"/>
          <w:szCs w:val="20"/>
        </w:rPr>
        <w:t> </w:t>
      </w:r>
      <w:r w:rsidRPr="00043364">
        <w:rPr>
          <w:sz w:val="24"/>
          <w:szCs w:val="20"/>
        </w:rPr>
        <w:t>Comment remplacer votre carte de crédit</w:t>
      </w:r>
      <w:r w:rsidR="00087386" w:rsidRPr="00043364">
        <w:rPr>
          <w:sz w:val="24"/>
          <w:szCs w:val="20"/>
        </w:rPr>
        <w:t> </w:t>
      </w:r>
      <w:r w:rsidRPr="00043364">
        <w:rPr>
          <w:sz w:val="24"/>
          <w:szCs w:val="20"/>
        </w:rPr>
        <w:t>» ne prendra que 6</w:t>
      </w:r>
      <w:r w:rsidR="000F1C3E" w:rsidRPr="00043364">
        <w:rPr>
          <w:sz w:val="24"/>
          <w:szCs w:val="20"/>
        </w:rPr>
        <w:t> </w:t>
      </w:r>
      <w:r w:rsidRPr="00043364">
        <w:rPr>
          <w:sz w:val="24"/>
          <w:szCs w:val="20"/>
        </w:rPr>
        <w:t xml:space="preserve">actions, soit le nombre exact d’éléments que contient cette liste. </w:t>
      </w:r>
    </w:p>
    <w:p w14:paraId="4C8E303D" w14:textId="09815A0D" w:rsidR="00BE66ED" w:rsidRPr="00043364" w:rsidRDefault="00BE66ED" w:rsidP="00043364">
      <w:pPr>
        <w:spacing w:before="240" w:after="240" w:line="276" w:lineRule="auto"/>
        <w:rPr>
          <w:sz w:val="24"/>
          <w:szCs w:val="20"/>
        </w:rPr>
      </w:pPr>
      <w:r w:rsidRPr="00043364">
        <w:rPr>
          <w:b/>
          <w:sz w:val="24"/>
          <w:szCs w:val="20"/>
        </w:rPr>
        <w:t>Solution </w:t>
      </w:r>
      <w:r w:rsidRPr="00043364">
        <w:rPr>
          <w:sz w:val="24"/>
          <w:szCs w:val="20"/>
        </w:rPr>
        <w:t>: prioriser un seul mode de navigation afin de limiter la perception d’incohérence et de désorientation. Par ailleurs, la navigation par onglet étant plus difficile pour les personnes non</w:t>
      </w:r>
      <w:r w:rsidR="00463D07" w:rsidRPr="00043364">
        <w:rPr>
          <w:sz w:val="24"/>
          <w:szCs w:val="20"/>
        </w:rPr>
        <w:t xml:space="preserve"> </w:t>
      </w:r>
      <w:r w:rsidRPr="00043364">
        <w:rPr>
          <w:sz w:val="24"/>
          <w:szCs w:val="20"/>
        </w:rPr>
        <w:t xml:space="preserve">voyantes, nous suggérons d’utiliser des listes simples, tel qu’affiché dans les instructions pour le remplacement de la carte de crédit. </w:t>
      </w:r>
    </w:p>
    <w:p w14:paraId="195C187D" w14:textId="5074F360" w:rsidR="00BE66ED" w:rsidRPr="00043364" w:rsidRDefault="00BE66ED" w:rsidP="00043364">
      <w:pPr>
        <w:spacing w:before="240" w:after="240" w:line="276" w:lineRule="auto"/>
        <w:rPr>
          <w:sz w:val="24"/>
          <w:szCs w:val="20"/>
          <w:lang w:val="en-CA"/>
        </w:rPr>
      </w:pPr>
      <w:proofErr w:type="gramStart"/>
      <w:r w:rsidRPr="00043364">
        <w:rPr>
          <w:b/>
          <w:color w:val="auto"/>
          <w:sz w:val="24"/>
          <w:szCs w:val="20"/>
          <w:lang w:val="en-CA"/>
        </w:rPr>
        <w:t>TD</w:t>
      </w:r>
      <w:r w:rsidR="007E68D2" w:rsidRPr="00043364">
        <w:rPr>
          <w:b/>
          <w:color w:val="auto"/>
          <w:sz w:val="24"/>
          <w:szCs w:val="20"/>
          <w:lang w:val="en-CA"/>
        </w:rPr>
        <w:t> </w:t>
      </w:r>
      <w:r w:rsidRPr="00043364">
        <w:rPr>
          <w:b/>
          <w:color w:val="auto"/>
          <w:sz w:val="24"/>
          <w:szCs w:val="20"/>
          <w:lang w:val="en-CA"/>
        </w:rPr>
        <w:t>:</w:t>
      </w:r>
      <w:proofErr w:type="gramEnd"/>
      <w:r w:rsidRPr="00043364">
        <w:rPr>
          <w:sz w:val="24"/>
          <w:szCs w:val="20"/>
          <w:lang w:val="en-CA"/>
        </w:rPr>
        <w:t xml:space="preserve"> </w:t>
      </w:r>
      <w:hyperlink r:id="rId127" w:history="1">
        <w:r w:rsidRPr="00043364">
          <w:rPr>
            <w:rStyle w:val="Lienhypertexte"/>
            <w:rFonts w:cs="Arial"/>
            <w:color w:val="0000FF"/>
            <w:sz w:val="24"/>
            <w:u w:val="none"/>
            <w:lang w:val="en-CA"/>
          </w:rPr>
          <w:t>https://go.td.com/3oCgCAf</w:t>
        </w:r>
      </w:hyperlink>
    </w:p>
    <w:p w14:paraId="6EAFA73D" w14:textId="52D1C88E" w:rsidR="00BE66ED" w:rsidRPr="00043364" w:rsidRDefault="00BE66ED" w:rsidP="00043364">
      <w:pPr>
        <w:spacing w:before="240" w:after="240" w:line="276" w:lineRule="auto"/>
        <w:rPr>
          <w:sz w:val="24"/>
          <w:szCs w:val="20"/>
        </w:rPr>
      </w:pPr>
      <w:r w:rsidRPr="00043364">
        <w:rPr>
          <w:b/>
          <w:sz w:val="24"/>
          <w:szCs w:val="20"/>
        </w:rPr>
        <w:t xml:space="preserve">Constat : </w:t>
      </w:r>
      <w:r w:rsidRPr="00043364">
        <w:rPr>
          <w:sz w:val="24"/>
          <w:szCs w:val="20"/>
        </w:rPr>
        <w:t>dans cet exemple, nous avons utilisé une question fréquemment posée à la base de connaissance : «</w:t>
      </w:r>
      <w:r w:rsidR="00087386" w:rsidRPr="00043364">
        <w:rPr>
          <w:sz w:val="24"/>
          <w:szCs w:val="20"/>
        </w:rPr>
        <w:t> </w:t>
      </w:r>
      <w:r w:rsidRPr="00043364">
        <w:rPr>
          <w:rFonts w:eastAsia="Times New Roman"/>
          <w:bCs/>
          <w:color w:val="1C1C1C"/>
          <w:sz w:val="24"/>
          <w:szCs w:val="20"/>
        </w:rPr>
        <w:t>Que dois-je faire en cas de vol de ma carte</w:t>
      </w:r>
      <w:r w:rsidR="00087386" w:rsidRPr="00043364">
        <w:rPr>
          <w:rFonts w:eastAsia="Times New Roman"/>
          <w:bCs/>
          <w:color w:val="1C1C1C"/>
          <w:sz w:val="24"/>
          <w:szCs w:val="20"/>
        </w:rPr>
        <w:t> </w:t>
      </w:r>
      <w:r w:rsidRPr="00043364">
        <w:rPr>
          <w:rFonts w:eastAsia="Times New Roman"/>
          <w:b/>
          <w:bCs/>
          <w:color w:val="1C1C1C"/>
          <w:sz w:val="24"/>
          <w:szCs w:val="20"/>
        </w:rPr>
        <w:t>»</w:t>
      </w:r>
      <w:r w:rsidRPr="00043364">
        <w:rPr>
          <w:rFonts w:eastAsia="Times New Roman"/>
          <w:bCs/>
          <w:color w:val="1C1C1C"/>
          <w:sz w:val="24"/>
          <w:szCs w:val="20"/>
        </w:rPr>
        <w:t>.</w:t>
      </w:r>
      <w:r w:rsidRPr="00043364">
        <w:rPr>
          <w:sz w:val="24"/>
          <w:szCs w:val="20"/>
        </w:rPr>
        <w:t xml:space="preserve"> Nous avons remarqué des résultats complémentaires différents avec au moins deux utilisateurs dans </w:t>
      </w:r>
      <w:r w:rsidRPr="00043364">
        <w:rPr>
          <w:sz w:val="24"/>
          <w:szCs w:val="20"/>
        </w:rPr>
        <w:lastRenderedPageBreak/>
        <w:t>deux environnements de travail distincts, selon le navigateur utilisé (Chrome ou Safari). Bien que l’explication à la question soit la même pour les deux navigateurs, l’identification des résultats complémentaires diffère selon le navigateur. En effet, dans Chrome l’identification est «</w:t>
      </w:r>
      <w:r w:rsidR="00087386" w:rsidRPr="00043364">
        <w:rPr>
          <w:sz w:val="24"/>
          <w:szCs w:val="20"/>
        </w:rPr>
        <w:t> </w:t>
      </w:r>
      <w:r w:rsidRPr="00043364">
        <w:rPr>
          <w:sz w:val="24"/>
          <w:szCs w:val="20"/>
        </w:rPr>
        <w:t>Autres questions pertinentes</w:t>
      </w:r>
      <w:r w:rsidR="00087386" w:rsidRPr="00043364">
        <w:rPr>
          <w:sz w:val="24"/>
          <w:szCs w:val="20"/>
        </w:rPr>
        <w:t> </w:t>
      </w:r>
      <w:r w:rsidRPr="00043364">
        <w:rPr>
          <w:sz w:val="24"/>
          <w:szCs w:val="20"/>
        </w:rPr>
        <w:t>» alors que pour Safari, l’identification est «</w:t>
      </w:r>
      <w:r w:rsidR="00087386" w:rsidRPr="00043364">
        <w:rPr>
          <w:sz w:val="24"/>
          <w:szCs w:val="20"/>
        </w:rPr>
        <w:t> </w:t>
      </w:r>
      <w:r w:rsidRPr="00043364">
        <w:rPr>
          <w:sz w:val="24"/>
          <w:szCs w:val="20"/>
        </w:rPr>
        <w:t>Questions utiles relatives</w:t>
      </w:r>
      <w:r w:rsidR="00087386" w:rsidRPr="00043364">
        <w:rPr>
          <w:sz w:val="24"/>
          <w:szCs w:val="20"/>
        </w:rPr>
        <w:t> </w:t>
      </w:r>
      <w:r w:rsidRPr="00043364">
        <w:rPr>
          <w:sz w:val="24"/>
          <w:szCs w:val="20"/>
        </w:rPr>
        <w:t>».</w:t>
      </w:r>
    </w:p>
    <w:p w14:paraId="683A90FB" w14:textId="5EE77795" w:rsidR="00BE66ED" w:rsidRPr="00043364" w:rsidRDefault="00BE66ED" w:rsidP="00043364">
      <w:pPr>
        <w:spacing w:before="240" w:after="240" w:line="276" w:lineRule="auto"/>
        <w:rPr>
          <w:sz w:val="24"/>
          <w:szCs w:val="20"/>
        </w:rPr>
      </w:pPr>
      <w:r w:rsidRPr="00043364">
        <w:rPr>
          <w:b/>
          <w:sz w:val="24"/>
          <w:szCs w:val="20"/>
        </w:rPr>
        <w:t>Solution </w:t>
      </w:r>
      <w:r w:rsidRPr="00043364">
        <w:rPr>
          <w:sz w:val="24"/>
          <w:szCs w:val="20"/>
        </w:rPr>
        <w:t>: suivant une requête, fournir les mêmes résultats, peu importe l’agent utilisateur (navigateur ou plateforme).</w:t>
      </w:r>
    </w:p>
    <w:p w14:paraId="00F56DB4" w14:textId="26F8E352" w:rsidR="00BE66ED" w:rsidRPr="00043364" w:rsidRDefault="00BE66ED" w:rsidP="00043364">
      <w:pPr>
        <w:spacing w:before="240" w:after="240" w:line="276" w:lineRule="auto"/>
        <w:rPr>
          <w:sz w:val="24"/>
          <w:szCs w:val="20"/>
        </w:rPr>
      </w:pPr>
      <w:r w:rsidRPr="00043364">
        <w:rPr>
          <w:b/>
          <w:bCs/>
          <w:sz w:val="24"/>
          <w:szCs w:val="20"/>
        </w:rPr>
        <w:t>Processus visé :</w:t>
      </w:r>
      <w:r w:rsidRPr="00043364">
        <w:rPr>
          <w:b/>
          <w:sz w:val="24"/>
          <w:szCs w:val="20"/>
        </w:rPr>
        <w:t xml:space="preserve"> </w:t>
      </w:r>
      <w:r w:rsidRPr="00043364">
        <w:rPr>
          <w:sz w:val="24"/>
          <w:szCs w:val="20"/>
        </w:rPr>
        <w:t>demande de soumission d’assurance.</w:t>
      </w:r>
    </w:p>
    <w:p w14:paraId="627E3FA5" w14:textId="77777777" w:rsidR="00BE66ED" w:rsidRPr="00043364" w:rsidRDefault="00BE66ED" w:rsidP="00043364">
      <w:pPr>
        <w:spacing w:before="240" w:after="240" w:line="276" w:lineRule="auto"/>
        <w:rPr>
          <w:rStyle w:val="Lienhypertexte"/>
          <w:rFonts w:cs="Arial"/>
          <w:sz w:val="24"/>
          <w:u w:val="none"/>
          <w:lang w:val="en-CA"/>
        </w:rPr>
      </w:pPr>
      <w:proofErr w:type="gramStart"/>
      <w:r w:rsidRPr="00043364">
        <w:rPr>
          <w:b/>
          <w:color w:val="auto"/>
          <w:sz w:val="24"/>
          <w:szCs w:val="20"/>
          <w:lang w:val="en-CA"/>
        </w:rPr>
        <w:t>TD </w:t>
      </w:r>
      <w:r w:rsidRPr="00043364">
        <w:rPr>
          <w:rStyle w:val="Titre3Car"/>
          <w:rFonts w:cs="Arial"/>
          <w:color w:val="auto"/>
          <w:sz w:val="24"/>
          <w:lang w:val="en-CA"/>
        </w:rPr>
        <w:t>:</w:t>
      </w:r>
      <w:proofErr w:type="gramEnd"/>
      <w:r w:rsidRPr="00043364">
        <w:rPr>
          <w:sz w:val="24"/>
          <w:szCs w:val="20"/>
          <w:lang w:val="en-CA"/>
        </w:rPr>
        <w:t xml:space="preserve"> </w:t>
      </w:r>
      <w:hyperlink r:id="rId128" w:history="1">
        <w:r w:rsidRPr="00043364">
          <w:rPr>
            <w:rStyle w:val="Lienhypertexte"/>
            <w:rFonts w:cs="Arial"/>
            <w:color w:val="0000FF"/>
            <w:sz w:val="24"/>
            <w:u w:val="none"/>
            <w:lang w:val="en-CA"/>
          </w:rPr>
          <w:t>https://go.td.com/3uyRTAt</w:t>
        </w:r>
      </w:hyperlink>
    </w:p>
    <w:p w14:paraId="2FB4BD23" w14:textId="77777777" w:rsidR="004E61D0" w:rsidRPr="00043364" w:rsidRDefault="004E61D0" w:rsidP="00043364">
      <w:pPr>
        <w:spacing w:before="240" w:after="240" w:line="276" w:lineRule="auto"/>
        <w:rPr>
          <w:sz w:val="24"/>
          <w:szCs w:val="20"/>
          <w:lang w:val="en-CA"/>
        </w:rPr>
      </w:pPr>
      <w:bookmarkStart w:id="43" w:name="_Toc512202062"/>
      <w:r w:rsidRPr="00043364">
        <w:rPr>
          <w:sz w:val="24"/>
          <w:szCs w:val="20"/>
          <w:lang w:val="en-CA"/>
        </w:rPr>
        <w:br w:type="page"/>
      </w:r>
    </w:p>
    <w:p w14:paraId="25A8A590" w14:textId="3226D2CA" w:rsidR="00BE66ED" w:rsidRPr="00043364" w:rsidRDefault="00BE66ED" w:rsidP="00043364">
      <w:pPr>
        <w:pStyle w:val="Titre2"/>
        <w:spacing w:before="240" w:line="276" w:lineRule="auto"/>
        <w:rPr>
          <w:sz w:val="40"/>
          <w:szCs w:val="22"/>
        </w:rPr>
      </w:pPr>
      <w:bookmarkStart w:id="44" w:name="_Toc103172226"/>
      <w:r w:rsidRPr="00043364">
        <w:rPr>
          <w:sz w:val="40"/>
          <w:szCs w:val="22"/>
        </w:rPr>
        <w:lastRenderedPageBreak/>
        <w:t>ANNEXE</w:t>
      </w:r>
      <w:r w:rsidR="009851CB" w:rsidRPr="00043364">
        <w:rPr>
          <w:sz w:val="40"/>
          <w:szCs w:val="22"/>
        </w:rPr>
        <w:t> </w:t>
      </w:r>
      <w:r w:rsidRPr="00043364">
        <w:rPr>
          <w:sz w:val="40"/>
          <w:szCs w:val="22"/>
        </w:rPr>
        <w:t>3 – Tests transactionnels (questionnaire)</w:t>
      </w:r>
      <w:bookmarkEnd w:id="43"/>
      <w:bookmarkEnd w:id="44"/>
    </w:p>
    <w:p w14:paraId="3FDE5B74" w14:textId="0D0911A5" w:rsidR="00BE66ED" w:rsidRPr="00043364" w:rsidRDefault="00BE66ED" w:rsidP="00043364">
      <w:pPr>
        <w:pStyle w:val="Titre3"/>
        <w:spacing w:before="240" w:line="276" w:lineRule="auto"/>
        <w:rPr>
          <w:sz w:val="36"/>
          <w:szCs w:val="20"/>
        </w:rPr>
      </w:pPr>
      <w:bookmarkStart w:id="45" w:name="_Toc103172227"/>
      <w:r w:rsidRPr="00043364">
        <w:rPr>
          <w:sz w:val="36"/>
          <w:szCs w:val="20"/>
        </w:rPr>
        <w:t>Analyse de l’accessibilité de vos services bancaires en ligne</w:t>
      </w:r>
      <w:bookmarkEnd w:id="45"/>
    </w:p>
    <w:p w14:paraId="266F2873" w14:textId="00ABA03B" w:rsidR="00BE66ED" w:rsidRPr="00043364" w:rsidRDefault="00EE17A9" w:rsidP="00043364">
      <w:pPr>
        <w:spacing w:before="240" w:after="240" w:line="276" w:lineRule="auto"/>
        <w:rPr>
          <w:b/>
          <w:bCs/>
          <w:sz w:val="24"/>
          <w:szCs w:val="20"/>
        </w:rPr>
      </w:pPr>
      <w:r w:rsidRPr="00043364">
        <w:rPr>
          <w:b/>
          <w:bCs/>
          <w:sz w:val="24"/>
          <w:szCs w:val="20"/>
        </w:rPr>
        <w:t xml:space="preserve">1. </w:t>
      </w:r>
      <w:r w:rsidR="00BE66ED" w:rsidRPr="00043364">
        <w:rPr>
          <w:b/>
          <w:bCs/>
          <w:sz w:val="24"/>
          <w:szCs w:val="20"/>
        </w:rPr>
        <w:t>Informations générales</w:t>
      </w:r>
    </w:p>
    <w:p w14:paraId="116F9DD8" w14:textId="77777777" w:rsidR="00BE66ED" w:rsidRPr="00043364" w:rsidRDefault="00BE66ED" w:rsidP="00043364">
      <w:pPr>
        <w:spacing w:before="240" w:after="240" w:line="276" w:lineRule="auto"/>
        <w:rPr>
          <w:sz w:val="24"/>
          <w:szCs w:val="20"/>
        </w:rPr>
      </w:pPr>
      <w:r w:rsidRPr="00043364">
        <w:rPr>
          <w:sz w:val="24"/>
          <w:szCs w:val="20"/>
        </w:rPr>
        <w:t>Votre nom :</w:t>
      </w:r>
    </w:p>
    <w:p w14:paraId="020727B0" w14:textId="77777777" w:rsidR="00BE66ED" w:rsidRPr="00043364" w:rsidRDefault="00BE66ED" w:rsidP="00043364">
      <w:pPr>
        <w:spacing w:before="240" w:after="240" w:line="276" w:lineRule="auto"/>
        <w:rPr>
          <w:sz w:val="24"/>
          <w:szCs w:val="20"/>
        </w:rPr>
      </w:pPr>
      <w:r w:rsidRPr="00043364">
        <w:rPr>
          <w:sz w:val="24"/>
          <w:szCs w:val="20"/>
        </w:rPr>
        <w:t>Votre institution financière :</w:t>
      </w:r>
    </w:p>
    <w:p w14:paraId="678A3199" w14:textId="4665F639" w:rsidR="00BE66ED" w:rsidRPr="00043364" w:rsidRDefault="00BE66ED" w:rsidP="00043364">
      <w:pPr>
        <w:spacing w:before="240" w:after="240" w:line="276" w:lineRule="auto"/>
        <w:rPr>
          <w:sz w:val="24"/>
          <w:szCs w:val="20"/>
        </w:rPr>
      </w:pPr>
      <w:r w:rsidRPr="00043364">
        <w:rPr>
          <w:sz w:val="24"/>
          <w:szCs w:val="20"/>
        </w:rPr>
        <w:t>Quelle interface utilisez-vous pour accéder aux services bancaires en ligne</w:t>
      </w:r>
      <w:r w:rsidR="00B02C86" w:rsidRPr="00043364">
        <w:rPr>
          <w:sz w:val="24"/>
          <w:szCs w:val="20"/>
        </w:rPr>
        <w:t> </w:t>
      </w:r>
      <w:r w:rsidRPr="00043364">
        <w:rPr>
          <w:sz w:val="24"/>
          <w:szCs w:val="20"/>
        </w:rPr>
        <w:t>? (Mettre un X à côté des interfaces que vous utilisez)</w:t>
      </w:r>
    </w:p>
    <w:p w14:paraId="3D05ECAB" w14:textId="77777777" w:rsidR="00EE17A9" w:rsidRPr="00043364" w:rsidRDefault="00BE66ED" w:rsidP="00043364">
      <w:pPr>
        <w:pStyle w:val="Paragraphedeliste"/>
        <w:numPr>
          <w:ilvl w:val="0"/>
          <w:numId w:val="83"/>
        </w:numPr>
        <w:spacing w:before="240" w:after="240" w:line="276" w:lineRule="auto"/>
        <w:rPr>
          <w:sz w:val="24"/>
          <w:szCs w:val="20"/>
        </w:rPr>
      </w:pPr>
      <w:r w:rsidRPr="00043364">
        <w:rPr>
          <w:sz w:val="24"/>
          <w:szCs w:val="20"/>
        </w:rPr>
        <w:t xml:space="preserve">Ordinateur </w:t>
      </w:r>
      <w:r w:rsidRPr="00043364">
        <w:rPr>
          <w:sz w:val="24"/>
          <w:szCs w:val="20"/>
        </w:rPr>
        <w:tab/>
      </w:r>
    </w:p>
    <w:p w14:paraId="4375DEA9" w14:textId="77777777" w:rsidR="00EE17A9" w:rsidRPr="00043364" w:rsidRDefault="00BE66ED" w:rsidP="00043364">
      <w:pPr>
        <w:pStyle w:val="Paragraphedeliste"/>
        <w:numPr>
          <w:ilvl w:val="0"/>
          <w:numId w:val="83"/>
        </w:numPr>
        <w:spacing w:before="240" w:after="240" w:line="276" w:lineRule="auto"/>
        <w:rPr>
          <w:sz w:val="24"/>
          <w:szCs w:val="20"/>
        </w:rPr>
      </w:pPr>
      <w:r w:rsidRPr="00043364">
        <w:rPr>
          <w:sz w:val="24"/>
          <w:szCs w:val="20"/>
        </w:rPr>
        <w:t>Tablette</w:t>
      </w:r>
      <w:r w:rsidRPr="00043364">
        <w:rPr>
          <w:sz w:val="24"/>
          <w:szCs w:val="20"/>
        </w:rPr>
        <w:tab/>
      </w:r>
      <w:r w:rsidRPr="00043364">
        <w:rPr>
          <w:sz w:val="24"/>
          <w:szCs w:val="20"/>
        </w:rPr>
        <w:tab/>
      </w:r>
    </w:p>
    <w:p w14:paraId="0A8F0993" w14:textId="76B2C67F" w:rsidR="00BE66ED" w:rsidRPr="00043364" w:rsidRDefault="00BE66ED" w:rsidP="00043364">
      <w:pPr>
        <w:pStyle w:val="Paragraphedeliste"/>
        <w:numPr>
          <w:ilvl w:val="0"/>
          <w:numId w:val="83"/>
        </w:numPr>
        <w:spacing w:before="240" w:after="240" w:line="276" w:lineRule="auto"/>
        <w:rPr>
          <w:sz w:val="24"/>
          <w:szCs w:val="20"/>
        </w:rPr>
      </w:pPr>
      <w:r w:rsidRPr="00043364">
        <w:rPr>
          <w:sz w:val="24"/>
          <w:szCs w:val="20"/>
        </w:rPr>
        <w:t>Téléphone</w:t>
      </w:r>
    </w:p>
    <w:p w14:paraId="3C212C78" w14:textId="56882685" w:rsidR="00BE66ED" w:rsidRPr="00043364" w:rsidRDefault="00BE66ED" w:rsidP="00043364">
      <w:pPr>
        <w:spacing w:before="240" w:after="240" w:line="276" w:lineRule="auto"/>
        <w:rPr>
          <w:sz w:val="24"/>
          <w:szCs w:val="20"/>
        </w:rPr>
      </w:pPr>
      <w:r w:rsidRPr="00043364">
        <w:rPr>
          <w:b/>
          <w:sz w:val="24"/>
          <w:szCs w:val="20"/>
        </w:rPr>
        <w:t>Note </w:t>
      </w:r>
      <w:r w:rsidRPr="00043364">
        <w:rPr>
          <w:sz w:val="24"/>
          <w:szCs w:val="20"/>
        </w:rPr>
        <w:t>: si vous utilisez plusieurs interfaces, expliquez l’usage que vous en faites. Par exemple : avec l’ordinateur, je fais les opérations suivantes… (énumérez ici) alors qu’avec le téléphone, je fais d’autres opérations comme… (énumérez ici). Si cela s’applique pour vous, expliquez dans quel cas vous préférez utiliser l’ordinateur et dans quel cas le téléphone ou la tablette.</w:t>
      </w:r>
    </w:p>
    <w:p w14:paraId="5FB3BC87" w14:textId="32B96592" w:rsidR="00BE66ED" w:rsidRPr="00043364" w:rsidRDefault="00BE66ED" w:rsidP="00043364">
      <w:pPr>
        <w:spacing w:before="240" w:after="240" w:line="276" w:lineRule="auto"/>
        <w:rPr>
          <w:sz w:val="24"/>
          <w:szCs w:val="20"/>
        </w:rPr>
      </w:pPr>
      <w:r w:rsidRPr="00043364">
        <w:rPr>
          <w:sz w:val="24"/>
          <w:szCs w:val="20"/>
        </w:rPr>
        <w:t>Quelle technologie d’assistance utilisez-vous</w:t>
      </w:r>
      <w:r w:rsidR="00B02C86" w:rsidRPr="00043364">
        <w:rPr>
          <w:sz w:val="24"/>
          <w:szCs w:val="20"/>
        </w:rPr>
        <w:t> </w:t>
      </w:r>
      <w:r w:rsidRPr="00043364">
        <w:rPr>
          <w:sz w:val="24"/>
          <w:szCs w:val="20"/>
        </w:rPr>
        <w:t>? (JAWS, NVDA, VoiceOver, ZoomText, etc.) </w:t>
      </w:r>
    </w:p>
    <w:p w14:paraId="79B68887" w14:textId="2B3637AC" w:rsidR="00BE66ED" w:rsidRPr="00043364" w:rsidRDefault="00BE66ED" w:rsidP="00043364">
      <w:pPr>
        <w:spacing w:before="240" w:after="240" w:line="276" w:lineRule="auto"/>
        <w:rPr>
          <w:sz w:val="24"/>
          <w:szCs w:val="20"/>
        </w:rPr>
      </w:pPr>
      <w:r w:rsidRPr="00043364">
        <w:rPr>
          <w:sz w:val="24"/>
          <w:szCs w:val="20"/>
        </w:rPr>
        <w:t>Comment vous connectez-vous à votre compte</w:t>
      </w:r>
      <w:r w:rsidR="00B02C86" w:rsidRPr="00043364">
        <w:rPr>
          <w:sz w:val="24"/>
          <w:szCs w:val="20"/>
        </w:rPr>
        <w:t> </w:t>
      </w:r>
      <w:r w:rsidRPr="00043364">
        <w:rPr>
          <w:sz w:val="24"/>
          <w:szCs w:val="20"/>
        </w:rPr>
        <w:t>? (Identifiant/mot de passe, reconnaissance faciale, reconnaissance tactile).</w:t>
      </w:r>
    </w:p>
    <w:p w14:paraId="2F7B3B72" w14:textId="2F1F2712" w:rsidR="00BE66ED" w:rsidRPr="00043364" w:rsidRDefault="00BE66ED" w:rsidP="00043364">
      <w:pPr>
        <w:spacing w:before="240" w:after="240" w:line="276" w:lineRule="auto"/>
        <w:rPr>
          <w:b/>
          <w:sz w:val="24"/>
          <w:szCs w:val="20"/>
        </w:rPr>
      </w:pPr>
      <w:r w:rsidRPr="00043364">
        <w:rPr>
          <w:b/>
          <w:sz w:val="24"/>
          <w:szCs w:val="20"/>
        </w:rPr>
        <w:t>2. Quelles opérations dois-je faire</w:t>
      </w:r>
      <w:r w:rsidR="00B02C86" w:rsidRPr="00043364">
        <w:rPr>
          <w:b/>
          <w:sz w:val="24"/>
          <w:szCs w:val="20"/>
        </w:rPr>
        <w:t> </w:t>
      </w:r>
      <w:r w:rsidRPr="00043364">
        <w:rPr>
          <w:b/>
          <w:sz w:val="24"/>
          <w:szCs w:val="20"/>
        </w:rPr>
        <w:t>?</w:t>
      </w:r>
    </w:p>
    <w:p w14:paraId="25A451BE" w14:textId="77777777" w:rsidR="00BE66ED" w:rsidRPr="00043364" w:rsidRDefault="00BE66ED" w:rsidP="00043364">
      <w:pPr>
        <w:spacing w:before="240" w:after="240" w:line="276" w:lineRule="auto"/>
        <w:rPr>
          <w:sz w:val="24"/>
          <w:szCs w:val="20"/>
        </w:rPr>
      </w:pPr>
      <w:r w:rsidRPr="00043364">
        <w:rPr>
          <w:sz w:val="24"/>
          <w:szCs w:val="20"/>
        </w:rPr>
        <w:t>Nous vous demandons d’effectuer quatre opérations (ou processus transactionnels) dans votre compte bancaire et de nous raconter comment se déroule votre expérience pour chacune d’elles. Les quatre opérations que nous vous demandons de faire sont les suivantes :</w:t>
      </w:r>
    </w:p>
    <w:p w14:paraId="32C4ED87" w14:textId="51B37BB2" w:rsidR="009E0D57" w:rsidRPr="00043364" w:rsidRDefault="00BE66ED" w:rsidP="00043364">
      <w:pPr>
        <w:pStyle w:val="Paragraphedeliste"/>
        <w:numPr>
          <w:ilvl w:val="0"/>
          <w:numId w:val="84"/>
        </w:numPr>
        <w:spacing w:before="240" w:after="240" w:line="276" w:lineRule="auto"/>
        <w:rPr>
          <w:b/>
          <w:sz w:val="24"/>
          <w:szCs w:val="20"/>
        </w:rPr>
      </w:pPr>
      <w:r w:rsidRPr="00043364">
        <w:rPr>
          <w:sz w:val="24"/>
          <w:szCs w:val="20"/>
        </w:rPr>
        <w:t>Un paiement de facture (exemples : Hydro, Bell, Vidéotron, carte de crédit)</w:t>
      </w:r>
      <w:r w:rsidR="00972420" w:rsidRPr="00043364">
        <w:rPr>
          <w:sz w:val="24"/>
          <w:szCs w:val="20"/>
        </w:rPr>
        <w:t> </w:t>
      </w:r>
      <w:r w:rsidRPr="00043364">
        <w:rPr>
          <w:sz w:val="24"/>
          <w:szCs w:val="20"/>
        </w:rPr>
        <w:t>;</w:t>
      </w:r>
    </w:p>
    <w:p w14:paraId="2A7A6626" w14:textId="42768EE8" w:rsidR="009E0D57" w:rsidRPr="00043364" w:rsidRDefault="00BE66ED" w:rsidP="00043364">
      <w:pPr>
        <w:pStyle w:val="Paragraphedeliste"/>
        <w:numPr>
          <w:ilvl w:val="0"/>
          <w:numId w:val="84"/>
        </w:numPr>
        <w:spacing w:before="240" w:after="240" w:line="276" w:lineRule="auto"/>
        <w:rPr>
          <w:b/>
          <w:sz w:val="24"/>
          <w:szCs w:val="20"/>
        </w:rPr>
      </w:pPr>
      <w:r w:rsidRPr="00043364">
        <w:rPr>
          <w:sz w:val="24"/>
          <w:szCs w:val="20"/>
        </w:rPr>
        <w:t xml:space="preserve">Un virement entre comptes, entre personnes ou par Interac. Note : Si vous ne prévoyez pas faire un virement entre personnes ou par Interac, tester et </w:t>
      </w:r>
      <w:r w:rsidRPr="00043364">
        <w:rPr>
          <w:sz w:val="24"/>
          <w:szCs w:val="20"/>
        </w:rPr>
        <w:lastRenderedPageBreak/>
        <w:t>documenter tout simplement un virement entre comptes, par exemple entre le compte d’épargne et le compte</w:t>
      </w:r>
      <w:r w:rsidR="00463D07" w:rsidRPr="00043364">
        <w:rPr>
          <w:sz w:val="24"/>
          <w:szCs w:val="20"/>
        </w:rPr>
        <w:t>-chèques</w:t>
      </w:r>
      <w:r w:rsidR="00972420" w:rsidRPr="00043364">
        <w:rPr>
          <w:sz w:val="24"/>
          <w:szCs w:val="20"/>
        </w:rPr>
        <w:t> </w:t>
      </w:r>
      <w:r w:rsidRPr="00043364">
        <w:rPr>
          <w:sz w:val="24"/>
          <w:szCs w:val="20"/>
        </w:rPr>
        <w:t>;</w:t>
      </w:r>
    </w:p>
    <w:p w14:paraId="4B9FEBD5" w14:textId="4DA99AA7" w:rsidR="009E0D57" w:rsidRPr="00043364" w:rsidRDefault="00BE66ED" w:rsidP="00043364">
      <w:pPr>
        <w:pStyle w:val="Paragraphedeliste"/>
        <w:numPr>
          <w:ilvl w:val="0"/>
          <w:numId w:val="84"/>
        </w:numPr>
        <w:spacing w:before="240" w:after="240" w:line="276" w:lineRule="auto"/>
        <w:rPr>
          <w:b/>
          <w:sz w:val="24"/>
          <w:szCs w:val="20"/>
        </w:rPr>
      </w:pPr>
      <w:r w:rsidRPr="00043364">
        <w:rPr>
          <w:sz w:val="24"/>
          <w:szCs w:val="20"/>
        </w:rPr>
        <w:t>Une consultation des opérations effectuées dans les 15 à 30</w:t>
      </w:r>
      <w:r w:rsidR="000F1C3E" w:rsidRPr="00043364">
        <w:rPr>
          <w:sz w:val="24"/>
          <w:szCs w:val="20"/>
        </w:rPr>
        <w:t> </w:t>
      </w:r>
      <w:r w:rsidRPr="00043364">
        <w:rPr>
          <w:sz w:val="24"/>
          <w:szCs w:val="20"/>
        </w:rPr>
        <w:t>derniers jours</w:t>
      </w:r>
      <w:r w:rsidR="00972420" w:rsidRPr="00043364">
        <w:rPr>
          <w:sz w:val="24"/>
          <w:szCs w:val="20"/>
        </w:rPr>
        <w:t> </w:t>
      </w:r>
      <w:r w:rsidRPr="00043364">
        <w:rPr>
          <w:sz w:val="24"/>
          <w:szCs w:val="20"/>
        </w:rPr>
        <w:t>;</w:t>
      </w:r>
    </w:p>
    <w:p w14:paraId="42374DCE" w14:textId="50EC611B" w:rsidR="00BE66ED" w:rsidRPr="00043364" w:rsidRDefault="00BE66ED" w:rsidP="00043364">
      <w:pPr>
        <w:pStyle w:val="Paragraphedeliste"/>
        <w:numPr>
          <w:ilvl w:val="0"/>
          <w:numId w:val="84"/>
        </w:numPr>
        <w:spacing w:before="240" w:after="240" w:line="276" w:lineRule="auto"/>
        <w:rPr>
          <w:b/>
          <w:sz w:val="24"/>
          <w:szCs w:val="20"/>
        </w:rPr>
      </w:pPr>
      <w:r w:rsidRPr="00043364">
        <w:rPr>
          <w:sz w:val="24"/>
          <w:szCs w:val="20"/>
        </w:rPr>
        <w:t>Une modification dans votre profil personnel, par exemple</w:t>
      </w:r>
      <w:r w:rsidR="007E68D2" w:rsidRPr="00043364">
        <w:rPr>
          <w:sz w:val="24"/>
          <w:szCs w:val="20"/>
        </w:rPr>
        <w:t> </w:t>
      </w:r>
      <w:r w:rsidRPr="00043364">
        <w:rPr>
          <w:sz w:val="24"/>
          <w:szCs w:val="20"/>
        </w:rPr>
        <w:t>: les coordonnées, le mot de passe, la gestion des alertes, les accès aux comptes, etc.)</w:t>
      </w:r>
    </w:p>
    <w:p w14:paraId="5EB0B2CC" w14:textId="77777777" w:rsidR="00BE66ED" w:rsidRPr="00043364" w:rsidRDefault="00BE66ED" w:rsidP="00043364">
      <w:pPr>
        <w:spacing w:before="240" w:after="240" w:line="276" w:lineRule="auto"/>
        <w:rPr>
          <w:sz w:val="24"/>
          <w:szCs w:val="20"/>
        </w:rPr>
      </w:pPr>
      <w:r w:rsidRPr="00043364">
        <w:rPr>
          <w:b/>
          <w:sz w:val="24"/>
          <w:szCs w:val="20"/>
        </w:rPr>
        <w:t>Note</w:t>
      </w:r>
      <w:r w:rsidRPr="00043364">
        <w:rPr>
          <w:b/>
          <w:bCs/>
          <w:sz w:val="24"/>
          <w:szCs w:val="20"/>
        </w:rPr>
        <w:t xml:space="preserve"> : </w:t>
      </w:r>
      <w:r w:rsidRPr="00043364">
        <w:rPr>
          <w:sz w:val="24"/>
          <w:szCs w:val="20"/>
        </w:rPr>
        <w:t xml:space="preserve">cet exercice doit se faire dans le contexte normal de vos opérations bancaires et ne doit pas générer des coûts supplémentaires pour vous. Si vous avez un doute ou un questionnement sur les opérations que vous pouvez effectuer dans le cadre de cet exercice, contacter René St-Pierre à l’adresse suivante : </w:t>
      </w:r>
      <w:hyperlink r:id="rId129" w:history="1">
        <w:r w:rsidRPr="00043364">
          <w:rPr>
            <w:rStyle w:val="Lienhypertexte"/>
            <w:rFonts w:eastAsia="Times New Roman" w:cs="Arial"/>
            <w:color w:val="0000FF"/>
            <w:sz w:val="24"/>
            <w:u w:val="none"/>
            <w:shd w:val="clear" w:color="auto" w:fill="FFFFFF"/>
          </w:rPr>
          <w:t>projet.accessibilite@raaq.qc.ca</w:t>
        </w:r>
      </w:hyperlink>
    </w:p>
    <w:p w14:paraId="08EFFB12" w14:textId="53B63958" w:rsidR="00BE66ED" w:rsidRPr="00043364" w:rsidRDefault="00BE66ED" w:rsidP="00043364">
      <w:pPr>
        <w:spacing w:before="240" w:after="240" w:line="276" w:lineRule="auto"/>
        <w:rPr>
          <w:b/>
          <w:sz w:val="24"/>
          <w:szCs w:val="20"/>
        </w:rPr>
      </w:pPr>
      <w:r w:rsidRPr="00043364">
        <w:rPr>
          <w:b/>
          <w:sz w:val="24"/>
          <w:szCs w:val="20"/>
        </w:rPr>
        <w:t>3. Quelles sont les étapes à suivre pour documenter les tests</w:t>
      </w:r>
      <w:r w:rsidR="00B02C86" w:rsidRPr="00043364">
        <w:rPr>
          <w:b/>
          <w:sz w:val="24"/>
          <w:szCs w:val="20"/>
        </w:rPr>
        <w:t> </w:t>
      </w:r>
      <w:r w:rsidRPr="00043364">
        <w:rPr>
          <w:b/>
          <w:sz w:val="24"/>
          <w:szCs w:val="20"/>
        </w:rPr>
        <w:t>?</w:t>
      </w:r>
    </w:p>
    <w:p w14:paraId="797F8F04" w14:textId="77777777" w:rsidR="00BE66ED" w:rsidRPr="00043364" w:rsidRDefault="00BE66ED" w:rsidP="00043364">
      <w:pPr>
        <w:spacing w:before="240" w:after="240" w:line="276" w:lineRule="auto"/>
        <w:rPr>
          <w:sz w:val="24"/>
          <w:szCs w:val="20"/>
        </w:rPr>
      </w:pPr>
      <w:r w:rsidRPr="00043364">
        <w:rPr>
          <w:sz w:val="24"/>
          <w:szCs w:val="20"/>
        </w:rPr>
        <w:t xml:space="preserve">Pour chacun des quatre tests, vous devez segmenter la tâche en plusieurs étapes. Par exemple, lors du paiement d’une facture, vous devez : </w:t>
      </w:r>
    </w:p>
    <w:p w14:paraId="1C23C2C3" w14:textId="77777777" w:rsidR="009E0D57" w:rsidRPr="00043364" w:rsidRDefault="00BE66ED" w:rsidP="00043364">
      <w:pPr>
        <w:pStyle w:val="Paragraphedeliste"/>
        <w:numPr>
          <w:ilvl w:val="0"/>
          <w:numId w:val="85"/>
        </w:numPr>
        <w:spacing w:before="240" w:after="240" w:line="276" w:lineRule="auto"/>
        <w:rPr>
          <w:b/>
          <w:sz w:val="24"/>
          <w:szCs w:val="20"/>
        </w:rPr>
      </w:pPr>
      <w:r w:rsidRPr="00043364">
        <w:rPr>
          <w:sz w:val="24"/>
          <w:szCs w:val="20"/>
        </w:rPr>
        <w:t>sélectionner la transaction à effectuer (paiement de facture)</w:t>
      </w:r>
    </w:p>
    <w:p w14:paraId="705B1B14" w14:textId="1FA43370" w:rsidR="009E0D57" w:rsidRPr="00043364" w:rsidRDefault="00BE66ED" w:rsidP="00043364">
      <w:pPr>
        <w:pStyle w:val="Paragraphedeliste"/>
        <w:numPr>
          <w:ilvl w:val="0"/>
          <w:numId w:val="85"/>
        </w:numPr>
        <w:spacing w:before="240" w:after="240" w:line="276" w:lineRule="auto"/>
        <w:rPr>
          <w:b/>
          <w:sz w:val="24"/>
          <w:szCs w:val="20"/>
        </w:rPr>
      </w:pPr>
      <w:r w:rsidRPr="00043364">
        <w:rPr>
          <w:sz w:val="24"/>
          <w:szCs w:val="20"/>
        </w:rPr>
        <w:t>sélectionner un fournisseur (Hydro, Bell, Vidéotron, carte de crédit, etc.)</w:t>
      </w:r>
      <w:r w:rsidR="00463D07" w:rsidRPr="00043364">
        <w:rPr>
          <w:sz w:val="24"/>
          <w:szCs w:val="20"/>
        </w:rPr>
        <w:t>.</w:t>
      </w:r>
    </w:p>
    <w:p w14:paraId="00BF4A0A" w14:textId="77777777" w:rsidR="009E0D57" w:rsidRPr="00043364" w:rsidRDefault="00BE66ED" w:rsidP="00043364">
      <w:pPr>
        <w:pStyle w:val="Paragraphedeliste"/>
        <w:numPr>
          <w:ilvl w:val="0"/>
          <w:numId w:val="85"/>
        </w:numPr>
        <w:spacing w:before="240" w:after="240" w:line="276" w:lineRule="auto"/>
        <w:rPr>
          <w:b/>
          <w:sz w:val="24"/>
          <w:szCs w:val="20"/>
        </w:rPr>
      </w:pPr>
      <w:r w:rsidRPr="00043364">
        <w:rPr>
          <w:sz w:val="24"/>
          <w:szCs w:val="20"/>
        </w:rPr>
        <w:t>sélectionner un compte à partir duquel vous souhaitez effectuer la transaction</w:t>
      </w:r>
    </w:p>
    <w:p w14:paraId="2D7BE307" w14:textId="77777777" w:rsidR="009E0D57" w:rsidRPr="00043364" w:rsidRDefault="00BE66ED" w:rsidP="00043364">
      <w:pPr>
        <w:pStyle w:val="Paragraphedeliste"/>
        <w:numPr>
          <w:ilvl w:val="0"/>
          <w:numId w:val="85"/>
        </w:numPr>
        <w:spacing w:before="240" w:after="240" w:line="276" w:lineRule="auto"/>
        <w:rPr>
          <w:b/>
          <w:sz w:val="24"/>
          <w:szCs w:val="20"/>
        </w:rPr>
      </w:pPr>
      <w:r w:rsidRPr="00043364">
        <w:rPr>
          <w:sz w:val="24"/>
          <w:szCs w:val="20"/>
        </w:rPr>
        <w:t>inscrire un montant d’argent</w:t>
      </w:r>
    </w:p>
    <w:p w14:paraId="4BF508B3" w14:textId="77777777" w:rsidR="009E0D57" w:rsidRPr="00043364" w:rsidRDefault="00BE66ED" w:rsidP="00043364">
      <w:pPr>
        <w:pStyle w:val="Paragraphedeliste"/>
        <w:numPr>
          <w:ilvl w:val="0"/>
          <w:numId w:val="85"/>
        </w:numPr>
        <w:spacing w:before="240" w:after="240" w:line="276" w:lineRule="auto"/>
        <w:rPr>
          <w:b/>
          <w:sz w:val="24"/>
          <w:szCs w:val="20"/>
        </w:rPr>
      </w:pPr>
      <w:r w:rsidRPr="00043364">
        <w:rPr>
          <w:sz w:val="24"/>
          <w:szCs w:val="20"/>
        </w:rPr>
        <w:t>valider/accepter la transaction</w:t>
      </w:r>
    </w:p>
    <w:p w14:paraId="724A1EB2" w14:textId="30BFDFAF" w:rsidR="00BE66ED" w:rsidRPr="00043364" w:rsidRDefault="00BE66ED" w:rsidP="00043364">
      <w:pPr>
        <w:pStyle w:val="Paragraphedeliste"/>
        <w:numPr>
          <w:ilvl w:val="0"/>
          <w:numId w:val="85"/>
        </w:numPr>
        <w:spacing w:before="240" w:after="240" w:line="276" w:lineRule="auto"/>
        <w:rPr>
          <w:b/>
          <w:sz w:val="24"/>
          <w:szCs w:val="20"/>
        </w:rPr>
      </w:pPr>
      <w:r w:rsidRPr="00043364">
        <w:rPr>
          <w:sz w:val="24"/>
          <w:szCs w:val="20"/>
        </w:rPr>
        <w:t>vous assurer que la transaction a été effectuée (message de confirmation)</w:t>
      </w:r>
    </w:p>
    <w:p w14:paraId="20888C6D" w14:textId="79560D6D" w:rsidR="00BE66ED" w:rsidRPr="00043364" w:rsidRDefault="00BE66ED" w:rsidP="00043364">
      <w:pPr>
        <w:spacing w:before="240" w:after="240" w:line="276" w:lineRule="auto"/>
        <w:rPr>
          <w:sz w:val="24"/>
          <w:szCs w:val="20"/>
        </w:rPr>
      </w:pPr>
      <w:r w:rsidRPr="00043364">
        <w:rPr>
          <w:sz w:val="24"/>
          <w:szCs w:val="20"/>
        </w:rPr>
        <w:t>Pour l’ensemble des quatre tests, soyez particulièrement attentif aux boutons, liens, listes déroulantes, onglets, fenêtres, boîtes de dialogue et infobulles affichant des avertissements, des messages d’alerte ou des demandes de validation/confirmation. Pour chacun des quatre tests, notez vos observations et commentaires. Ils peuvent /être positifs lorsque l’utilisation de l’interface est simple et conviviale, donc facile à utiliser. D’autre part, vos observations et commentaires doivent surtout être formulés de manière à nous aider à identifier les problèmes et les difficultés rencontrées lors de la navigation. N’ayez pas peur de nous dire le fond de votre pensée au sujet de l’expérience que vous vivez avec les services en ligne de votre institution bancaire.</w:t>
      </w:r>
    </w:p>
    <w:p w14:paraId="137B1075" w14:textId="1C8BC0F0" w:rsidR="00BE66ED" w:rsidRPr="00043364" w:rsidRDefault="00BE66ED" w:rsidP="00043364">
      <w:pPr>
        <w:spacing w:before="240" w:after="240" w:line="276" w:lineRule="auto"/>
        <w:rPr>
          <w:b/>
          <w:sz w:val="24"/>
          <w:szCs w:val="20"/>
        </w:rPr>
      </w:pPr>
      <w:r w:rsidRPr="00043364">
        <w:rPr>
          <w:b/>
          <w:sz w:val="24"/>
          <w:szCs w:val="20"/>
        </w:rPr>
        <w:t>4. Comment témoigner de mon expérience</w:t>
      </w:r>
      <w:r w:rsidR="00B02C86" w:rsidRPr="00043364">
        <w:rPr>
          <w:b/>
          <w:sz w:val="24"/>
          <w:szCs w:val="20"/>
        </w:rPr>
        <w:t> </w:t>
      </w:r>
      <w:r w:rsidRPr="00043364">
        <w:rPr>
          <w:b/>
          <w:sz w:val="24"/>
          <w:szCs w:val="20"/>
        </w:rPr>
        <w:t>?</w:t>
      </w:r>
      <w:r w:rsidRPr="00043364">
        <w:rPr>
          <w:b/>
          <w:sz w:val="24"/>
          <w:szCs w:val="20"/>
        </w:rPr>
        <w:br/>
      </w:r>
      <w:r w:rsidRPr="00043364">
        <w:rPr>
          <w:sz w:val="24"/>
          <w:szCs w:val="20"/>
        </w:rPr>
        <w:t>Afin de vous préparer à rédiger le témoignage relatant votre expérience, nous vous suggérons d’être attentif aux quatre grands principes de l’accessibilité Web :</w:t>
      </w:r>
    </w:p>
    <w:p w14:paraId="06EF7E6A" w14:textId="16351486" w:rsidR="00BE66ED" w:rsidRPr="00043364" w:rsidRDefault="00BE66ED" w:rsidP="00043364">
      <w:pPr>
        <w:spacing w:before="240" w:after="240" w:line="276" w:lineRule="auto"/>
        <w:rPr>
          <w:b/>
          <w:sz w:val="24"/>
          <w:szCs w:val="20"/>
        </w:rPr>
      </w:pPr>
      <w:r w:rsidRPr="00043364">
        <w:rPr>
          <w:b/>
          <w:sz w:val="24"/>
          <w:szCs w:val="20"/>
        </w:rPr>
        <w:t>Principe</w:t>
      </w:r>
      <w:r w:rsidR="009851CB" w:rsidRPr="00043364">
        <w:rPr>
          <w:b/>
          <w:sz w:val="24"/>
          <w:szCs w:val="20"/>
        </w:rPr>
        <w:t> </w:t>
      </w:r>
      <w:r w:rsidRPr="00043364">
        <w:rPr>
          <w:b/>
          <w:sz w:val="24"/>
          <w:szCs w:val="20"/>
        </w:rPr>
        <w:t xml:space="preserve">1 : </w:t>
      </w:r>
      <w:r w:rsidR="00812403" w:rsidRPr="00043364">
        <w:rPr>
          <w:b/>
          <w:sz w:val="24"/>
          <w:szCs w:val="20"/>
        </w:rPr>
        <w:t>P</w:t>
      </w:r>
      <w:r w:rsidRPr="00043364">
        <w:rPr>
          <w:b/>
          <w:sz w:val="24"/>
          <w:szCs w:val="20"/>
        </w:rPr>
        <w:t>erceptible</w:t>
      </w:r>
    </w:p>
    <w:p w14:paraId="75473549" w14:textId="3012FC0E" w:rsidR="00BE66ED" w:rsidRPr="00043364" w:rsidRDefault="00BE66ED" w:rsidP="00043364">
      <w:pPr>
        <w:spacing w:before="240" w:after="240" w:line="276" w:lineRule="auto"/>
        <w:rPr>
          <w:sz w:val="24"/>
          <w:szCs w:val="20"/>
        </w:rPr>
      </w:pPr>
      <w:r w:rsidRPr="00043364">
        <w:rPr>
          <w:sz w:val="24"/>
          <w:szCs w:val="20"/>
        </w:rPr>
        <w:t xml:space="preserve">Le contenu d’une page Web et les composants de l’interface doivent être présentés de façon à ce qu’ils soient facilement reconnus, perçus et interprétés. L’utilisateur doit pouvoir se faire une image mentale de la composition d’une page Web, notamment par </w:t>
      </w:r>
      <w:r w:rsidRPr="00043364">
        <w:rPr>
          <w:sz w:val="24"/>
          <w:szCs w:val="20"/>
        </w:rPr>
        <w:lastRenderedPageBreak/>
        <w:t xml:space="preserve">l’usage de listes de titres (niveau 1, 2, 3), de liens, de boutons, de zones d’édition, de descriptifs signifiants pour les icônes, les images et les champs de formulaire. De manière générale, l’utilisateur doit être en mesure de percevoir les grandes sections (ou régions) de la page : bannières, menus, contenu principal, pied de page, etc.).  </w:t>
      </w:r>
    </w:p>
    <w:p w14:paraId="337B8CD5" w14:textId="5E7573B4" w:rsidR="00BE66ED" w:rsidRPr="00043364" w:rsidRDefault="00BE66ED" w:rsidP="00043364">
      <w:pPr>
        <w:spacing w:before="240" w:after="240" w:line="276" w:lineRule="auto"/>
        <w:rPr>
          <w:b/>
          <w:sz w:val="24"/>
          <w:szCs w:val="20"/>
        </w:rPr>
      </w:pPr>
      <w:r w:rsidRPr="00043364">
        <w:rPr>
          <w:b/>
          <w:sz w:val="24"/>
          <w:szCs w:val="20"/>
        </w:rPr>
        <w:t>Principe</w:t>
      </w:r>
      <w:r w:rsidR="009851CB" w:rsidRPr="00043364">
        <w:rPr>
          <w:b/>
          <w:sz w:val="24"/>
          <w:szCs w:val="20"/>
        </w:rPr>
        <w:t> </w:t>
      </w:r>
      <w:r w:rsidRPr="00043364">
        <w:rPr>
          <w:b/>
          <w:sz w:val="24"/>
          <w:szCs w:val="20"/>
        </w:rPr>
        <w:t xml:space="preserve">2 : </w:t>
      </w:r>
      <w:r w:rsidR="00812403" w:rsidRPr="00043364">
        <w:rPr>
          <w:b/>
          <w:sz w:val="24"/>
          <w:szCs w:val="20"/>
        </w:rPr>
        <w:t>U</w:t>
      </w:r>
      <w:r w:rsidRPr="00043364">
        <w:rPr>
          <w:b/>
          <w:sz w:val="24"/>
          <w:szCs w:val="20"/>
        </w:rPr>
        <w:t>tilisable</w:t>
      </w:r>
    </w:p>
    <w:p w14:paraId="358F178B" w14:textId="6D8554A4" w:rsidR="00BE66ED" w:rsidRPr="00043364" w:rsidRDefault="00BE66ED" w:rsidP="00043364">
      <w:pPr>
        <w:spacing w:before="240" w:after="240" w:line="276" w:lineRule="auto"/>
        <w:rPr>
          <w:sz w:val="24"/>
          <w:szCs w:val="20"/>
        </w:rPr>
      </w:pPr>
      <w:r w:rsidRPr="00043364">
        <w:rPr>
          <w:sz w:val="24"/>
          <w:szCs w:val="20"/>
        </w:rPr>
        <w:t>Que ce soit à l’aide de la souris ou du clavier, les utilisateurs doivent pouvoir facilement manipuler les éléments de l’interface. Plusieurs options peuvent être offertes afin de faciliter la navigation, l’orientation ou l’accès à des contenus précis, par exemples, une table des matières, un sommaire des contenus, une signalisation des étapes d’un processus (3 de 4), une foire aux questions (FAQ), etc.</w:t>
      </w:r>
    </w:p>
    <w:p w14:paraId="427ADE86" w14:textId="77777777" w:rsidR="00832338" w:rsidRPr="00043364" w:rsidRDefault="00832338" w:rsidP="00043364">
      <w:pPr>
        <w:spacing w:before="240" w:after="240" w:line="276" w:lineRule="auto"/>
        <w:rPr>
          <w:b/>
          <w:sz w:val="24"/>
          <w:szCs w:val="20"/>
        </w:rPr>
      </w:pPr>
    </w:p>
    <w:p w14:paraId="7EB79BEF" w14:textId="77777777" w:rsidR="00832338" w:rsidRPr="00043364" w:rsidRDefault="00832338" w:rsidP="00043364">
      <w:pPr>
        <w:spacing w:before="240" w:after="240" w:line="276" w:lineRule="auto"/>
        <w:rPr>
          <w:b/>
          <w:sz w:val="24"/>
          <w:szCs w:val="20"/>
        </w:rPr>
      </w:pPr>
    </w:p>
    <w:p w14:paraId="4D86FFAB" w14:textId="103F8CA0" w:rsidR="00BE66ED" w:rsidRPr="00043364" w:rsidRDefault="00BE66ED" w:rsidP="00043364">
      <w:pPr>
        <w:spacing w:before="240" w:after="240" w:line="276" w:lineRule="auto"/>
        <w:rPr>
          <w:b/>
          <w:sz w:val="24"/>
          <w:szCs w:val="20"/>
        </w:rPr>
      </w:pPr>
      <w:r w:rsidRPr="00043364">
        <w:rPr>
          <w:b/>
          <w:sz w:val="24"/>
          <w:szCs w:val="20"/>
        </w:rPr>
        <w:t>Principe</w:t>
      </w:r>
      <w:r w:rsidR="009851CB" w:rsidRPr="00043364">
        <w:rPr>
          <w:b/>
          <w:sz w:val="24"/>
          <w:szCs w:val="20"/>
        </w:rPr>
        <w:t> </w:t>
      </w:r>
      <w:r w:rsidRPr="00043364">
        <w:rPr>
          <w:b/>
          <w:sz w:val="24"/>
          <w:szCs w:val="20"/>
        </w:rPr>
        <w:t xml:space="preserve">3 : </w:t>
      </w:r>
      <w:r w:rsidR="00812403" w:rsidRPr="00043364">
        <w:rPr>
          <w:b/>
          <w:sz w:val="24"/>
          <w:szCs w:val="20"/>
        </w:rPr>
        <w:t>C</w:t>
      </w:r>
      <w:r w:rsidRPr="00043364">
        <w:rPr>
          <w:b/>
          <w:sz w:val="24"/>
          <w:szCs w:val="20"/>
        </w:rPr>
        <w:t>ompréhensible</w:t>
      </w:r>
    </w:p>
    <w:p w14:paraId="7A6E0380" w14:textId="45A59DA5" w:rsidR="00BE66ED" w:rsidRPr="00043364" w:rsidRDefault="00BE66ED" w:rsidP="00043364">
      <w:pPr>
        <w:spacing w:before="240" w:after="240" w:line="276" w:lineRule="auto"/>
        <w:rPr>
          <w:sz w:val="24"/>
          <w:szCs w:val="20"/>
        </w:rPr>
      </w:pPr>
      <w:r w:rsidRPr="00043364">
        <w:rPr>
          <w:sz w:val="24"/>
          <w:szCs w:val="20"/>
        </w:rPr>
        <w:t>Pour développer des contenus faciles à comprendre, on prendra globalement en considération les différences culturelles et linguistiques, les compétences en lecture et les limitations cognitives des utilisateurs. Il faut favoriser des interfaces uniformes et cohérentes sur le plan du langage ainsi que dans la structure des informations présentées. À titre d’exemples, les titres et contenus textuels sont rédigés en langage simple et l’interaction avec des formulaires, bo</w:t>
      </w:r>
      <w:r w:rsidR="00E927E6" w:rsidRPr="00043364">
        <w:rPr>
          <w:sz w:val="24"/>
          <w:szCs w:val="20"/>
        </w:rPr>
        <w:t>î</w:t>
      </w:r>
      <w:r w:rsidRPr="00043364">
        <w:rPr>
          <w:sz w:val="24"/>
          <w:szCs w:val="20"/>
        </w:rPr>
        <w:t>tes de dialogues et autres composants interactifs présente clairement les exigences attendues ou les tâches à accomplir par les utilisateurs.</w:t>
      </w:r>
    </w:p>
    <w:p w14:paraId="4F080162" w14:textId="1CB57DA6" w:rsidR="00BE66ED" w:rsidRPr="00043364" w:rsidRDefault="00BE66ED" w:rsidP="00043364">
      <w:pPr>
        <w:spacing w:before="240" w:after="240" w:line="276" w:lineRule="auto"/>
        <w:rPr>
          <w:b/>
          <w:sz w:val="24"/>
          <w:szCs w:val="20"/>
        </w:rPr>
      </w:pPr>
      <w:r w:rsidRPr="00043364">
        <w:rPr>
          <w:b/>
          <w:sz w:val="24"/>
          <w:szCs w:val="20"/>
        </w:rPr>
        <w:t>Principe</w:t>
      </w:r>
      <w:r w:rsidR="00552005" w:rsidRPr="00043364">
        <w:rPr>
          <w:b/>
          <w:sz w:val="24"/>
          <w:szCs w:val="20"/>
        </w:rPr>
        <w:t> </w:t>
      </w:r>
      <w:r w:rsidRPr="00043364">
        <w:rPr>
          <w:b/>
          <w:sz w:val="24"/>
          <w:szCs w:val="20"/>
        </w:rPr>
        <w:t xml:space="preserve">4 : </w:t>
      </w:r>
      <w:r w:rsidR="00812403" w:rsidRPr="00043364">
        <w:rPr>
          <w:b/>
          <w:sz w:val="24"/>
          <w:szCs w:val="20"/>
        </w:rPr>
        <w:t>R</w:t>
      </w:r>
      <w:r w:rsidRPr="00043364">
        <w:rPr>
          <w:b/>
          <w:sz w:val="24"/>
          <w:szCs w:val="20"/>
        </w:rPr>
        <w:t>obuste</w:t>
      </w:r>
    </w:p>
    <w:p w14:paraId="4018679C" w14:textId="606D559A" w:rsidR="00BE66ED" w:rsidRPr="00043364" w:rsidRDefault="00BE66ED" w:rsidP="00043364">
      <w:pPr>
        <w:spacing w:before="240" w:after="240" w:line="276" w:lineRule="auto"/>
        <w:rPr>
          <w:sz w:val="24"/>
          <w:szCs w:val="20"/>
        </w:rPr>
      </w:pPr>
      <w:r w:rsidRPr="00043364">
        <w:rPr>
          <w:sz w:val="24"/>
          <w:szCs w:val="20"/>
        </w:rPr>
        <w:t>Si vous testez une interface Web sur un ordinateur, une tablette ou un téléphone, l’expérience de l’utilisateur devrait sensiblement demeurer la même, dans le respect des trois principes précédemment énoncés. Ainsi, les sites Web robustes peuvent indistinctement être interprétés de manière fiable par un large éventail</w:t>
      </w:r>
      <w:r w:rsidR="007E68D2" w:rsidRPr="00043364">
        <w:rPr>
          <w:sz w:val="24"/>
          <w:szCs w:val="20"/>
        </w:rPr>
        <w:t> </w:t>
      </w:r>
      <w:r w:rsidRPr="00043364">
        <w:rPr>
          <w:sz w:val="24"/>
          <w:szCs w:val="20"/>
        </w:rPr>
        <w:t>:</w:t>
      </w:r>
    </w:p>
    <w:p w14:paraId="024C9BEA" w14:textId="4E66A3F7" w:rsidR="00FE4DA3" w:rsidRPr="00043364" w:rsidRDefault="00BE66ED" w:rsidP="00043364">
      <w:pPr>
        <w:pStyle w:val="Paragraphedeliste"/>
        <w:numPr>
          <w:ilvl w:val="0"/>
          <w:numId w:val="86"/>
        </w:numPr>
        <w:spacing w:before="240" w:after="240" w:line="276" w:lineRule="auto"/>
        <w:rPr>
          <w:b/>
          <w:sz w:val="24"/>
          <w:szCs w:val="20"/>
        </w:rPr>
      </w:pPr>
      <w:r w:rsidRPr="00043364">
        <w:rPr>
          <w:sz w:val="24"/>
          <w:szCs w:val="20"/>
        </w:rPr>
        <w:t>d’appareils informatiques (téléphone, tablette, ordinateur)</w:t>
      </w:r>
      <w:r w:rsidR="00972420" w:rsidRPr="00043364">
        <w:rPr>
          <w:sz w:val="24"/>
          <w:szCs w:val="20"/>
        </w:rPr>
        <w:t> </w:t>
      </w:r>
      <w:r w:rsidRPr="00043364">
        <w:rPr>
          <w:sz w:val="24"/>
          <w:szCs w:val="20"/>
        </w:rPr>
        <w:t>;</w:t>
      </w:r>
    </w:p>
    <w:p w14:paraId="4424D34E" w14:textId="56C12247" w:rsidR="00FE4DA3" w:rsidRPr="00043364" w:rsidRDefault="00BE66ED" w:rsidP="00043364">
      <w:pPr>
        <w:pStyle w:val="Paragraphedeliste"/>
        <w:numPr>
          <w:ilvl w:val="0"/>
          <w:numId w:val="86"/>
        </w:numPr>
        <w:spacing w:before="240" w:after="240" w:line="276" w:lineRule="auto"/>
        <w:rPr>
          <w:b/>
          <w:sz w:val="24"/>
          <w:szCs w:val="20"/>
        </w:rPr>
      </w:pPr>
      <w:r w:rsidRPr="00043364">
        <w:rPr>
          <w:sz w:val="24"/>
          <w:szCs w:val="20"/>
        </w:rPr>
        <w:t>de navigateurs (Chrome, Firefox, Safari, Edge)</w:t>
      </w:r>
      <w:r w:rsidR="00972420" w:rsidRPr="00043364">
        <w:rPr>
          <w:sz w:val="24"/>
          <w:szCs w:val="20"/>
        </w:rPr>
        <w:t> </w:t>
      </w:r>
      <w:r w:rsidRPr="00043364">
        <w:rPr>
          <w:sz w:val="24"/>
          <w:szCs w:val="20"/>
        </w:rPr>
        <w:t>;</w:t>
      </w:r>
    </w:p>
    <w:p w14:paraId="7E3D07BC" w14:textId="120AD1F1" w:rsidR="00BE66ED" w:rsidRPr="00043364" w:rsidRDefault="00BE66ED" w:rsidP="00043364">
      <w:pPr>
        <w:pStyle w:val="Paragraphedeliste"/>
        <w:numPr>
          <w:ilvl w:val="0"/>
          <w:numId w:val="86"/>
        </w:numPr>
        <w:spacing w:before="240" w:after="240" w:line="276" w:lineRule="auto"/>
        <w:rPr>
          <w:b/>
          <w:sz w:val="24"/>
          <w:szCs w:val="20"/>
        </w:rPr>
      </w:pPr>
      <w:r w:rsidRPr="00043364">
        <w:rPr>
          <w:sz w:val="24"/>
          <w:szCs w:val="20"/>
        </w:rPr>
        <w:t xml:space="preserve">de technologies d’assistance (JAWS, NVDA, VoiceOver, ZoomText, etc.). </w:t>
      </w:r>
    </w:p>
    <w:p w14:paraId="7925CD17" w14:textId="23E76991" w:rsidR="00BE66ED" w:rsidRPr="00043364" w:rsidRDefault="00BE66ED" w:rsidP="00043364">
      <w:pPr>
        <w:spacing w:before="240" w:after="240" w:line="276" w:lineRule="auto"/>
        <w:rPr>
          <w:sz w:val="24"/>
          <w:szCs w:val="20"/>
        </w:rPr>
      </w:pPr>
      <w:r w:rsidRPr="00043364">
        <w:rPr>
          <w:sz w:val="24"/>
          <w:szCs w:val="20"/>
        </w:rPr>
        <w:t>Par ailleurs, certains composants interactifs ne sont pas toujours bien interprétés par les technologies d’assistance, réduisant ainsi la robustesse du site. On peut penser aux boîtes de dialogue, aux infobulles, aux menus déroulants ainsi qu’aux accordéons ou onglets qui ne sont pas correctement détectés par les lecteurs d’écran.</w:t>
      </w:r>
    </w:p>
    <w:p w14:paraId="5B05FF02" w14:textId="100D5972" w:rsidR="00BE66ED" w:rsidRPr="00043364" w:rsidRDefault="00BE66ED" w:rsidP="00043364">
      <w:pPr>
        <w:spacing w:before="240" w:after="240" w:line="276" w:lineRule="auto"/>
        <w:rPr>
          <w:b/>
          <w:sz w:val="24"/>
          <w:szCs w:val="20"/>
        </w:rPr>
      </w:pPr>
      <w:r w:rsidRPr="00043364">
        <w:rPr>
          <w:b/>
          <w:sz w:val="24"/>
          <w:szCs w:val="20"/>
        </w:rPr>
        <w:lastRenderedPageBreak/>
        <w:t>5. À quoi dois-je être attentif lors des tests</w:t>
      </w:r>
      <w:r w:rsidR="00B02C86" w:rsidRPr="00043364">
        <w:rPr>
          <w:b/>
          <w:sz w:val="24"/>
          <w:szCs w:val="20"/>
        </w:rPr>
        <w:t> </w:t>
      </w:r>
      <w:r w:rsidRPr="00043364">
        <w:rPr>
          <w:b/>
          <w:sz w:val="24"/>
          <w:szCs w:val="20"/>
        </w:rPr>
        <w:t>?</w:t>
      </w:r>
    </w:p>
    <w:p w14:paraId="0A4E9CCA" w14:textId="68255E0E" w:rsidR="00BE66ED" w:rsidRPr="00043364" w:rsidRDefault="00BE66ED" w:rsidP="00043364">
      <w:pPr>
        <w:spacing w:before="240" w:after="240" w:line="276" w:lineRule="auto"/>
        <w:rPr>
          <w:sz w:val="24"/>
          <w:szCs w:val="20"/>
        </w:rPr>
      </w:pPr>
      <w:r w:rsidRPr="00043364">
        <w:rPr>
          <w:sz w:val="24"/>
          <w:szCs w:val="20"/>
        </w:rPr>
        <w:t>Puisque notre étude vise à identifier des problèmes d’accessibilité et de proposer des solutions pour réduire ces problèmes, nous vous demandons d’être particulièrement attentif à tout ce qui peut faire obstacle à l’utilisation efficace des différents services bancaires. Pour vous guider dans les commentaires et observations que vous pouvez faire, rapportez-vous aux quatre grands principes de l’accessibilité Web présentés plus haut. Comme aide-mémoire, pensez notamment :</w:t>
      </w:r>
    </w:p>
    <w:p w14:paraId="32E23AB6" w14:textId="0110327E" w:rsidR="00FE4DA3" w:rsidRPr="00043364" w:rsidRDefault="00BE66ED" w:rsidP="00043364">
      <w:pPr>
        <w:pStyle w:val="Paragraphedeliste"/>
        <w:numPr>
          <w:ilvl w:val="0"/>
          <w:numId w:val="87"/>
        </w:numPr>
        <w:spacing w:before="240" w:after="240" w:line="276" w:lineRule="auto"/>
        <w:rPr>
          <w:b/>
          <w:sz w:val="24"/>
          <w:szCs w:val="20"/>
        </w:rPr>
      </w:pPr>
      <w:r w:rsidRPr="00043364">
        <w:rPr>
          <w:sz w:val="24"/>
          <w:szCs w:val="20"/>
        </w:rPr>
        <w:t>Aux titres ou textes qui ne sont pas facilement compréhensibles</w:t>
      </w:r>
      <w:r w:rsidR="00972420" w:rsidRPr="00043364">
        <w:rPr>
          <w:sz w:val="24"/>
          <w:szCs w:val="20"/>
        </w:rPr>
        <w:t> </w:t>
      </w:r>
      <w:r w:rsidRPr="00043364">
        <w:rPr>
          <w:sz w:val="24"/>
          <w:szCs w:val="20"/>
        </w:rPr>
        <w:t>;</w:t>
      </w:r>
    </w:p>
    <w:p w14:paraId="49FFE092" w14:textId="3F0C8363" w:rsidR="00FE4DA3" w:rsidRPr="00043364" w:rsidRDefault="00BE66ED" w:rsidP="00043364">
      <w:pPr>
        <w:pStyle w:val="Paragraphedeliste"/>
        <w:numPr>
          <w:ilvl w:val="0"/>
          <w:numId w:val="87"/>
        </w:numPr>
        <w:spacing w:before="240" w:after="240" w:line="276" w:lineRule="auto"/>
        <w:rPr>
          <w:b/>
          <w:sz w:val="24"/>
          <w:szCs w:val="20"/>
        </w:rPr>
      </w:pPr>
      <w:r w:rsidRPr="00043364">
        <w:rPr>
          <w:sz w:val="24"/>
          <w:szCs w:val="20"/>
        </w:rPr>
        <w:t>Aux liens ou boutons qui ne produisent pas de résultats, qui ne vous indiquent pas de direction à suivre ou d’action à entreprendre</w:t>
      </w:r>
      <w:r w:rsidR="00972420" w:rsidRPr="00043364">
        <w:rPr>
          <w:sz w:val="24"/>
          <w:szCs w:val="20"/>
        </w:rPr>
        <w:t> </w:t>
      </w:r>
      <w:r w:rsidRPr="00043364">
        <w:rPr>
          <w:sz w:val="24"/>
          <w:szCs w:val="20"/>
        </w:rPr>
        <w:t>;</w:t>
      </w:r>
    </w:p>
    <w:p w14:paraId="48507F11" w14:textId="0BE07173" w:rsidR="00FE4DA3" w:rsidRPr="00043364" w:rsidRDefault="00BE66ED" w:rsidP="00043364">
      <w:pPr>
        <w:pStyle w:val="Paragraphedeliste"/>
        <w:numPr>
          <w:ilvl w:val="0"/>
          <w:numId w:val="87"/>
        </w:numPr>
        <w:spacing w:before="240" w:after="240" w:line="276" w:lineRule="auto"/>
        <w:rPr>
          <w:b/>
          <w:sz w:val="24"/>
          <w:szCs w:val="20"/>
        </w:rPr>
      </w:pPr>
      <w:r w:rsidRPr="00043364">
        <w:rPr>
          <w:sz w:val="24"/>
          <w:szCs w:val="20"/>
        </w:rPr>
        <w:t>Aux contrastes de couleurs insuffisants et qui réduisent la lisibilité des textes</w:t>
      </w:r>
      <w:r w:rsidR="00972420" w:rsidRPr="00043364">
        <w:rPr>
          <w:sz w:val="24"/>
          <w:szCs w:val="20"/>
        </w:rPr>
        <w:t> </w:t>
      </w:r>
      <w:r w:rsidRPr="00043364">
        <w:rPr>
          <w:sz w:val="24"/>
          <w:szCs w:val="20"/>
        </w:rPr>
        <w:t>;</w:t>
      </w:r>
    </w:p>
    <w:p w14:paraId="41474C53" w14:textId="3CE2321A" w:rsidR="00FE4DA3" w:rsidRPr="00043364" w:rsidRDefault="00BE66ED" w:rsidP="00043364">
      <w:pPr>
        <w:pStyle w:val="Paragraphedeliste"/>
        <w:numPr>
          <w:ilvl w:val="0"/>
          <w:numId w:val="87"/>
        </w:numPr>
        <w:spacing w:before="240" w:after="240" w:line="276" w:lineRule="auto"/>
        <w:rPr>
          <w:b/>
          <w:sz w:val="24"/>
          <w:szCs w:val="20"/>
        </w:rPr>
      </w:pPr>
      <w:r w:rsidRPr="00043364">
        <w:rPr>
          <w:sz w:val="24"/>
          <w:szCs w:val="20"/>
        </w:rPr>
        <w:t>Aux champs de formulaire dont on ne comprend pas l’utilité ou qui sont difficiles à remplir</w:t>
      </w:r>
      <w:r w:rsidR="00972420" w:rsidRPr="00043364">
        <w:rPr>
          <w:sz w:val="24"/>
          <w:szCs w:val="20"/>
        </w:rPr>
        <w:t> </w:t>
      </w:r>
      <w:r w:rsidRPr="00043364">
        <w:rPr>
          <w:sz w:val="24"/>
          <w:szCs w:val="20"/>
        </w:rPr>
        <w:t>;</w:t>
      </w:r>
    </w:p>
    <w:p w14:paraId="34F51F41" w14:textId="091E2F45" w:rsidR="00FE4DA3" w:rsidRPr="00043364" w:rsidRDefault="00BE66ED" w:rsidP="00043364">
      <w:pPr>
        <w:pStyle w:val="Paragraphedeliste"/>
        <w:numPr>
          <w:ilvl w:val="0"/>
          <w:numId w:val="87"/>
        </w:numPr>
        <w:spacing w:before="240" w:after="240" w:line="276" w:lineRule="auto"/>
        <w:rPr>
          <w:b/>
          <w:sz w:val="24"/>
          <w:szCs w:val="20"/>
        </w:rPr>
      </w:pPr>
      <w:r w:rsidRPr="00043364">
        <w:rPr>
          <w:sz w:val="24"/>
          <w:szCs w:val="20"/>
        </w:rPr>
        <w:t>Aux tableaux dont les colonnes et rangées sont difficiles à lire ou à interpréter</w:t>
      </w:r>
      <w:r w:rsidR="00972420" w:rsidRPr="00043364">
        <w:rPr>
          <w:sz w:val="24"/>
          <w:szCs w:val="20"/>
        </w:rPr>
        <w:t> </w:t>
      </w:r>
      <w:r w:rsidRPr="00043364">
        <w:rPr>
          <w:sz w:val="24"/>
          <w:szCs w:val="20"/>
        </w:rPr>
        <w:t>;</w:t>
      </w:r>
    </w:p>
    <w:p w14:paraId="4471D811" w14:textId="2146D20E" w:rsidR="00BE66ED" w:rsidRPr="00043364" w:rsidRDefault="00BE66ED" w:rsidP="00043364">
      <w:pPr>
        <w:pStyle w:val="Paragraphedeliste"/>
        <w:numPr>
          <w:ilvl w:val="0"/>
          <w:numId w:val="87"/>
        </w:numPr>
        <w:spacing w:before="240" w:after="240" w:line="276" w:lineRule="auto"/>
        <w:rPr>
          <w:b/>
          <w:sz w:val="24"/>
          <w:szCs w:val="20"/>
        </w:rPr>
      </w:pPr>
      <w:r w:rsidRPr="00043364">
        <w:rPr>
          <w:sz w:val="24"/>
          <w:szCs w:val="20"/>
        </w:rPr>
        <w:t>Aux boîtes de dialogues affichant des messages ou des instructions difficiles à comprendre.</w:t>
      </w:r>
    </w:p>
    <w:p w14:paraId="64E6172F" w14:textId="77777777" w:rsidR="00832338" w:rsidRPr="00043364" w:rsidRDefault="00832338" w:rsidP="00043364">
      <w:pPr>
        <w:spacing w:before="240" w:after="240" w:line="276" w:lineRule="auto"/>
        <w:rPr>
          <w:b/>
          <w:sz w:val="24"/>
          <w:szCs w:val="20"/>
        </w:rPr>
      </w:pPr>
    </w:p>
    <w:p w14:paraId="44CA899C" w14:textId="77777777" w:rsidR="00832338" w:rsidRPr="00043364" w:rsidRDefault="00832338" w:rsidP="00043364">
      <w:pPr>
        <w:spacing w:before="240" w:after="240" w:line="276" w:lineRule="auto"/>
        <w:rPr>
          <w:b/>
          <w:sz w:val="24"/>
          <w:szCs w:val="20"/>
        </w:rPr>
      </w:pPr>
    </w:p>
    <w:p w14:paraId="5E7AE249" w14:textId="3BC1126F" w:rsidR="00BE66ED" w:rsidRPr="00043364" w:rsidRDefault="00BE66ED" w:rsidP="00043364">
      <w:pPr>
        <w:spacing w:before="240" w:after="240" w:line="276" w:lineRule="auto"/>
        <w:rPr>
          <w:b/>
          <w:sz w:val="24"/>
          <w:szCs w:val="20"/>
        </w:rPr>
      </w:pPr>
      <w:r w:rsidRPr="00043364">
        <w:rPr>
          <w:b/>
          <w:sz w:val="24"/>
          <w:szCs w:val="20"/>
        </w:rPr>
        <w:t>6. Où dois-je inscrire les résultats de mes tests</w:t>
      </w:r>
      <w:r w:rsidR="00B02C86" w:rsidRPr="00043364">
        <w:rPr>
          <w:b/>
          <w:sz w:val="24"/>
          <w:szCs w:val="20"/>
        </w:rPr>
        <w:t> </w:t>
      </w:r>
      <w:r w:rsidRPr="00043364">
        <w:rPr>
          <w:b/>
          <w:sz w:val="24"/>
          <w:szCs w:val="20"/>
        </w:rPr>
        <w:t>?</w:t>
      </w:r>
    </w:p>
    <w:p w14:paraId="2B47E9C1" w14:textId="77777777" w:rsidR="00BE66ED" w:rsidRPr="00043364" w:rsidRDefault="00BE66ED" w:rsidP="00043364">
      <w:pPr>
        <w:spacing w:before="240" w:after="240" w:line="276" w:lineRule="auto"/>
        <w:rPr>
          <w:sz w:val="24"/>
          <w:szCs w:val="20"/>
        </w:rPr>
      </w:pPr>
      <w:r w:rsidRPr="00043364">
        <w:rPr>
          <w:sz w:val="24"/>
          <w:szCs w:val="20"/>
        </w:rPr>
        <w:t>C’est ici que vous devez inscrire les résultats de vos tests et observations. Prenez tout l’espace que vous jugez nécessaire pour détailler vos découvertes pour chacun des quatre tests effectués.</w:t>
      </w:r>
    </w:p>
    <w:p w14:paraId="77EC2752" w14:textId="77777777" w:rsidR="0079671A" w:rsidRPr="00043364" w:rsidRDefault="00BE66ED" w:rsidP="00043364">
      <w:pPr>
        <w:pStyle w:val="Paragraphedeliste"/>
        <w:numPr>
          <w:ilvl w:val="0"/>
          <w:numId w:val="88"/>
        </w:numPr>
        <w:spacing w:before="240" w:after="240" w:line="276" w:lineRule="auto"/>
        <w:rPr>
          <w:b/>
          <w:sz w:val="24"/>
          <w:szCs w:val="20"/>
        </w:rPr>
      </w:pPr>
      <w:r w:rsidRPr="00043364">
        <w:rPr>
          <w:sz w:val="24"/>
          <w:szCs w:val="20"/>
        </w:rPr>
        <w:t>Paiement d’une facture. Résultats :</w:t>
      </w:r>
    </w:p>
    <w:p w14:paraId="6BD04B9A" w14:textId="77777777" w:rsidR="0079671A" w:rsidRPr="00043364" w:rsidRDefault="00BE66ED" w:rsidP="00043364">
      <w:pPr>
        <w:pStyle w:val="Paragraphedeliste"/>
        <w:numPr>
          <w:ilvl w:val="0"/>
          <w:numId w:val="88"/>
        </w:numPr>
        <w:spacing w:before="240" w:after="240" w:line="276" w:lineRule="auto"/>
        <w:rPr>
          <w:b/>
          <w:sz w:val="24"/>
          <w:szCs w:val="20"/>
        </w:rPr>
      </w:pPr>
      <w:r w:rsidRPr="00043364">
        <w:rPr>
          <w:sz w:val="24"/>
          <w:szCs w:val="20"/>
        </w:rPr>
        <w:t>Virement entre comptes, entre personnes ou par Interac. Résultats :</w:t>
      </w:r>
    </w:p>
    <w:p w14:paraId="0EACA85F" w14:textId="77777777" w:rsidR="0079671A" w:rsidRPr="00043364" w:rsidRDefault="00BE66ED" w:rsidP="00043364">
      <w:pPr>
        <w:pStyle w:val="Paragraphedeliste"/>
        <w:numPr>
          <w:ilvl w:val="0"/>
          <w:numId w:val="88"/>
        </w:numPr>
        <w:spacing w:before="240" w:after="240" w:line="276" w:lineRule="auto"/>
        <w:rPr>
          <w:b/>
          <w:sz w:val="24"/>
          <w:szCs w:val="20"/>
        </w:rPr>
      </w:pPr>
      <w:r w:rsidRPr="00043364">
        <w:rPr>
          <w:sz w:val="24"/>
          <w:szCs w:val="20"/>
        </w:rPr>
        <w:t>Consultation et recherche d’opérations. Résultats :</w:t>
      </w:r>
    </w:p>
    <w:p w14:paraId="19A35FE1" w14:textId="315E6DF2" w:rsidR="00BE66ED" w:rsidRPr="00043364" w:rsidRDefault="00BE66ED" w:rsidP="00043364">
      <w:pPr>
        <w:pStyle w:val="Paragraphedeliste"/>
        <w:numPr>
          <w:ilvl w:val="0"/>
          <w:numId w:val="88"/>
        </w:numPr>
        <w:spacing w:before="240" w:after="240" w:line="276" w:lineRule="auto"/>
        <w:rPr>
          <w:b/>
          <w:sz w:val="24"/>
          <w:szCs w:val="20"/>
        </w:rPr>
      </w:pPr>
      <w:r w:rsidRPr="00043364">
        <w:rPr>
          <w:sz w:val="24"/>
          <w:szCs w:val="20"/>
        </w:rPr>
        <w:t>Modification de votre profil personnel. Résultats :</w:t>
      </w:r>
    </w:p>
    <w:p w14:paraId="488C1C67" w14:textId="77777777" w:rsidR="0079671A" w:rsidRPr="00043364" w:rsidRDefault="0079671A" w:rsidP="00043364">
      <w:pPr>
        <w:spacing w:before="240" w:after="240" w:line="276" w:lineRule="auto"/>
        <w:rPr>
          <w:sz w:val="24"/>
          <w:szCs w:val="20"/>
        </w:rPr>
      </w:pPr>
      <w:bookmarkStart w:id="46" w:name="_Toc512202063"/>
      <w:r w:rsidRPr="00043364">
        <w:rPr>
          <w:sz w:val="24"/>
          <w:szCs w:val="20"/>
        </w:rPr>
        <w:br w:type="page"/>
      </w:r>
    </w:p>
    <w:p w14:paraId="3F86BFA3" w14:textId="5A7BE783" w:rsidR="00BE66ED" w:rsidRPr="00043364" w:rsidRDefault="00BE66ED" w:rsidP="00043364">
      <w:pPr>
        <w:pStyle w:val="Titre2"/>
        <w:spacing w:before="240" w:line="276" w:lineRule="auto"/>
        <w:rPr>
          <w:bCs/>
          <w:color w:val="4472C4" w:themeColor="accent1"/>
          <w:sz w:val="40"/>
          <w:szCs w:val="22"/>
        </w:rPr>
      </w:pPr>
      <w:bookmarkStart w:id="47" w:name="_Toc103172228"/>
      <w:r w:rsidRPr="00043364">
        <w:rPr>
          <w:sz w:val="40"/>
          <w:szCs w:val="22"/>
        </w:rPr>
        <w:lastRenderedPageBreak/>
        <w:t>ANNEXE</w:t>
      </w:r>
      <w:r w:rsidR="00552005" w:rsidRPr="00043364">
        <w:rPr>
          <w:sz w:val="40"/>
          <w:szCs w:val="22"/>
        </w:rPr>
        <w:t> </w:t>
      </w:r>
      <w:r w:rsidRPr="00043364">
        <w:rPr>
          <w:sz w:val="40"/>
          <w:szCs w:val="22"/>
        </w:rPr>
        <w:t>4 – Tests transactionnels (résultats détaillés)</w:t>
      </w:r>
      <w:bookmarkEnd w:id="46"/>
      <w:bookmarkEnd w:id="47"/>
    </w:p>
    <w:p w14:paraId="1BCEF127" w14:textId="6336C4B8" w:rsidR="00BE66ED" w:rsidRPr="00043364" w:rsidRDefault="00BE66ED" w:rsidP="00043364">
      <w:pPr>
        <w:spacing w:before="240" w:after="240" w:line="276" w:lineRule="auto"/>
        <w:rPr>
          <w:sz w:val="24"/>
          <w:szCs w:val="20"/>
        </w:rPr>
      </w:pPr>
      <w:r w:rsidRPr="00043364">
        <w:rPr>
          <w:b/>
          <w:sz w:val="24"/>
          <w:szCs w:val="20"/>
        </w:rPr>
        <w:t>Légende</w:t>
      </w:r>
      <w:r w:rsidRPr="00043364">
        <w:rPr>
          <w:b/>
          <w:bCs/>
          <w:sz w:val="24"/>
          <w:szCs w:val="20"/>
        </w:rPr>
        <w:t> :</w:t>
      </w:r>
      <w:r w:rsidRPr="00043364">
        <w:rPr>
          <w:sz w:val="24"/>
          <w:szCs w:val="20"/>
        </w:rPr>
        <w:t xml:space="preserve"> les informations entre parenthèses suivant le processus testé (Paiement de facture, Virement, etc.) correspondent respectivement à l’identifiant du testeur (T1, T2, etc.), suivi de l’institution financière, complété par la technologie d’assistance utilisée. Les réponses qui suivent ont été formulées par les répondants.</w:t>
      </w:r>
    </w:p>
    <w:p w14:paraId="21AF384B" w14:textId="44B21C5B" w:rsidR="00BE66ED" w:rsidRPr="00043364" w:rsidRDefault="00BE66ED" w:rsidP="00043364">
      <w:pPr>
        <w:spacing w:before="240" w:after="240" w:line="276" w:lineRule="auto"/>
        <w:rPr>
          <w:rStyle w:val="lev"/>
          <w:bCs w:val="0"/>
          <w:sz w:val="24"/>
          <w:szCs w:val="20"/>
        </w:rPr>
      </w:pPr>
      <w:r w:rsidRPr="00043364">
        <w:rPr>
          <w:b/>
          <w:sz w:val="24"/>
          <w:szCs w:val="20"/>
        </w:rPr>
        <w:t>2.4.6 En-têtes et étiquettes (22 occurrences)</w:t>
      </w:r>
    </w:p>
    <w:p w14:paraId="5A0F48DF" w14:textId="77777777" w:rsidR="00BE66ED" w:rsidRPr="00043364" w:rsidRDefault="00BE66ED" w:rsidP="00043364">
      <w:pPr>
        <w:spacing w:before="240" w:after="240" w:line="276" w:lineRule="auto"/>
        <w:rPr>
          <w:sz w:val="24"/>
          <w:szCs w:val="20"/>
          <w:u w:color="000000"/>
        </w:rPr>
      </w:pPr>
      <w:r w:rsidRPr="00043364">
        <w:rPr>
          <w:b/>
          <w:sz w:val="24"/>
          <w:szCs w:val="20"/>
        </w:rPr>
        <w:t>Paiement de facture</w:t>
      </w:r>
      <w:r w:rsidRPr="00043364">
        <w:rPr>
          <w:sz w:val="24"/>
          <w:szCs w:val="20"/>
        </w:rPr>
        <w:t xml:space="preserve"> </w:t>
      </w:r>
    </w:p>
    <w:p w14:paraId="176B729F" w14:textId="77777777" w:rsidR="00BE66ED" w:rsidRPr="00043364" w:rsidRDefault="00BE66ED" w:rsidP="00043364">
      <w:pPr>
        <w:spacing w:before="240" w:after="240" w:line="276" w:lineRule="auto"/>
        <w:rPr>
          <w:sz w:val="24"/>
          <w:szCs w:val="20"/>
        </w:rPr>
      </w:pPr>
      <w:r w:rsidRPr="00043364">
        <w:rPr>
          <w:sz w:val="24"/>
          <w:szCs w:val="20"/>
          <w:u w:color="000000"/>
        </w:rPr>
        <w:t xml:space="preserve">(T 1 – Desjardins </w:t>
      </w:r>
      <w:r w:rsidRPr="00043364">
        <w:rPr>
          <w:sz w:val="24"/>
          <w:szCs w:val="20"/>
        </w:rPr>
        <w:t>- JAWS</w:t>
      </w:r>
      <w:r w:rsidRPr="00043364">
        <w:rPr>
          <w:sz w:val="24"/>
          <w:szCs w:val="20"/>
          <w:u w:color="000000"/>
        </w:rPr>
        <w:t>)</w:t>
      </w:r>
    </w:p>
    <w:p w14:paraId="78357994" w14:textId="2694D4E9" w:rsidR="00A91A01" w:rsidRPr="00043364" w:rsidRDefault="00BE66ED" w:rsidP="00043364">
      <w:pPr>
        <w:pStyle w:val="Paragraphedeliste"/>
        <w:numPr>
          <w:ilvl w:val="0"/>
          <w:numId w:val="89"/>
        </w:numPr>
        <w:spacing w:before="240" w:after="240" w:line="276" w:lineRule="auto"/>
        <w:rPr>
          <w:b/>
          <w:sz w:val="24"/>
          <w:szCs w:val="20"/>
        </w:rPr>
      </w:pPr>
      <w:r w:rsidRPr="00043364">
        <w:rPr>
          <w:sz w:val="24"/>
          <w:szCs w:val="20"/>
        </w:rPr>
        <w:t>Tous les boutons identifiés commencent par la mention (ouvre une boîte de dialogue). Lorsque j’active la liste des boutons, il m’est impossible de retrouver rapidement le bouton en tapant la première lettre de son nom. Il serait préférable de lire : (payer, ouvre une boîte de dialogue) pour chacun des boutons. J’active le bouton (payer).</w:t>
      </w:r>
      <w:r w:rsidRPr="00043364">
        <w:rPr>
          <w:color w:val="FF0000"/>
          <w:sz w:val="24"/>
          <w:szCs w:val="20"/>
        </w:rPr>
        <w:t xml:space="preserve"> </w:t>
      </w:r>
      <w:r w:rsidRPr="00043364">
        <w:rPr>
          <w:sz w:val="24"/>
          <w:szCs w:val="20"/>
        </w:rPr>
        <w:t>(Cette expérience a été effectuée à l’automne</w:t>
      </w:r>
      <w:r w:rsidR="00552005" w:rsidRPr="00043364">
        <w:rPr>
          <w:sz w:val="24"/>
          <w:szCs w:val="20"/>
        </w:rPr>
        <w:t> </w:t>
      </w:r>
      <w:r w:rsidRPr="00043364">
        <w:rPr>
          <w:sz w:val="24"/>
          <w:szCs w:val="20"/>
        </w:rPr>
        <w:t>2021. Le problème a été corrigé depuis).</w:t>
      </w:r>
    </w:p>
    <w:p w14:paraId="25F2CB79" w14:textId="55E2C892" w:rsidR="00BE66ED" w:rsidRPr="00043364" w:rsidRDefault="00BE66ED" w:rsidP="00043364">
      <w:pPr>
        <w:pStyle w:val="Paragraphedeliste"/>
        <w:numPr>
          <w:ilvl w:val="0"/>
          <w:numId w:val="89"/>
        </w:numPr>
        <w:spacing w:before="240" w:after="240" w:line="276" w:lineRule="auto"/>
        <w:rPr>
          <w:rStyle w:val="lev"/>
          <w:bCs w:val="0"/>
          <w:sz w:val="24"/>
          <w:szCs w:val="20"/>
        </w:rPr>
      </w:pPr>
      <w:r w:rsidRPr="00043364">
        <w:rPr>
          <w:sz w:val="24"/>
          <w:szCs w:val="20"/>
        </w:rPr>
        <w:t>Je dois cliquer sur le nom de la facture désirée. Je n’entends que le nom et aucune indication (bouton ou autre) qui m’informerait que je dois cliquer dessus.</w:t>
      </w:r>
    </w:p>
    <w:p w14:paraId="1B19C5CC" w14:textId="77777777" w:rsidR="000D1977" w:rsidRPr="00043364" w:rsidRDefault="00BE66ED" w:rsidP="00043364">
      <w:pPr>
        <w:spacing w:before="240" w:after="240" w:line="276" w:lineRule="auto"/>
        <w:rPr>
          <w:sz w:val="24"/>
          <w:szCs w:val="20"/>
        </w:rPr>
      </w:pPr>
      <w:r w:rsidRPr="00043364">
        <w:rPr>
          <w:sz w:val="24"/>
          <w:szCs w:val="20"/>
        </w:rPr>
        <w:t xml:space="preserve"> </w:t>
      </w:r>
    </w:p>
    <w:p w14:paraId="6E74AA16" w14:textId="46C5D875" w:rsidR="00BE66ED" w:rsidRPr="00043364" w:rsidRDefault="00BE66ED" w:rsidP="00043364">
      <w:pPr>
        <w:spacing w:before="240" w:after="240" w:line="276" w:lineRule="auto"/>
        <w:rPr>
          <w:rStyle w:val="lev"/>
          <w:rFonts w:cs="Arial"/>
          <w:b w:val="0"/>
          <w:bCs w:val="0"/>
          <w:sz w:val="24"/>
        </w:rPr>
      </w:pPr>
      <w:r w:rsidRPr="00043364">
        <w:rPr>
          <w:sz w:val="24"/>
          <w:szCs w:val="20"/>
          <w:u w:color="000000"/>
        </w:rPr>
        <w:t xml:space="preserve">(T2 </w:t>
      </w:r>
      <w:r w:rsidR="00313A93" w:rsidRPr="00043364">
        <w:rPr>
          <w:sz w:val="24"/>
          <w:szCs w:val="20"/>
          <w:u w:color="000000"/>
        </w:rPr>
        <w:t>—</w:t>
      </w:r>
      <w:r w:rsidRPr="00043364">
        <w:rPr>
          <w:sz w:val="24"/>
          <w:szCs w:val="20"/>
          <w:u w:color="000000"/>
        </w:rPr>
        <w:t xml:space="preserve">Desjardins </w:t>
      </w:r>
      <w:r w:rsidR="00313A93" w:rsidRPr="00043364">
        <w:rPr>
          <w:sz w:val="24"/>
          <w:szCs w:val="20"/>
          <w:u w:color="000000"/>
        </w:rPr>
        <w:t>—</w:t>
      </w:r>
      <w:r w:rsidRPr="00043364">
        <w:rPr>
          <w:sz w:val="24"/>
          <w:szCs w:val="20"/>
          <w:u w:color="000000"/>
        </w:rPr>
        <w:t xml:space="preserve"> TalkBack)</w:t>
      </w:r>
    </w:p>
    <w:p w14:paraId="74C8FC51" w14:textId="3768FA74" w:rsidR="00A91A01" w:rsidRPr="00043364" w:rsidRDefault="00BE66ED" w:rsidP="00043364">
      <w:pPr>
        <w:pStyle w:val="Paragraphedeliste"/>
        <w:numPr>
          <w:ilvl w:val="0"/>
          <w:numId w:val="90"/>
        </w:numPr>
        <w:spacing w:before="240" w:after="240" w:line="276" w:lineRule="auto"/>
        <w:rPr>
          <w:b/>
          <w:sz w:val="24"/>
          <w:szCs w:val="20"/>
        </w:rPr>
      </w:pPr>
      <w:r w:rsidRPr="00043364">
        <w:rPr>
          <w:sz w:val="24"/>
          <w:szCs w:val="20"/>
        </w:rPr>
        <w:t>Dans l’interface d’accueil de l’application, tous les boutons et menus ne sont pas identifiés comme tels. La synthèse vocale dit seulement le nom de l’élément, mais pas s’il s’agit d’un bouton ou d’un menu. Ces éléments devraient être identifiés correctement pour qu’on puisse savoir de quel type d’élément il s’agit avant de cliquer. On nous donne cependant l’instruction «</w:t>
      </w:r>
      <w:r w:rsidR="00087386" w:rsidRPr="00043364">
        <w:rPr>
          <w:sz w:val="24"/>
          <w:szCs w:val="20"/>
        </w:rPr>
        <w:t> </w:t>
      </w:r>
      <w:r w:rsidRPr="00043364">
        <w:rPr>
          <w:sz w:val="24"/>
          <w:szCs w:val="20"/>
        </w:rPr>
        <w:t>double-touchez pour activer l’élément</w:t>
      </w:r>
      <w:r w:rsidR="00087386" w:rsidRPr="00043364">
        <w:rPr>
          <w:sz w:val="24"/>
          <w:szCs w:val="20"/>
        </w:rPr>
        <w:t> </w:t>
      </w:r>
      <w:r w:rsidRPr="00043364">
        <w:rPr>
          <w:sz w:val="24"/>
          <w:szCs w:val="20"/>
        </w:rPr>
        <w:t>».</w:t>
      </w:r>
    </w:p>
    <w:p w14:paraId="5711443D" w14:textId="5B464FF6" w:rsidR="00BE66ED" w:rsidRPr="00043364" w:rsidRDefault="00BE66ED" w:rsidP="00043364">
      <w:pPr>
        <w:pStyle w:val="Paragraphedeliste"/>
        <w:numPr>
          <w:ilvl w:val="0"/>
          <w:numId w:val="90"/>
        </w:numPr>
        <w:spacing w:before="240" w:after="240" w:line="276" w:lineRule="auto"/>
        <w:rPr>
          <w:rStyle w:val="lev"/>
          <w:bCs w:val="0"/>
          <w:sz w:val="24"/>
          <w:szCs w:val="20"/>
        </w:rPr>
      </w:pPr>
      <w:r w:rsidRPr="00043364">
        <w:rPr>
          <w:sz w:val="24"/>
          <w:szCs w:val="20"/>
        </w:rPr>
        <w:t>On ne devrait pas voir les deux images «</w:t>
      </w:r>
      <w:r w:rsidR="00087386" w:rsidRPr="00043364">
        <w:rPr>
          <w:sz w:val="24"/>
          <w:szCs w:val="20"/>
        </w:rPr>
        <w:t> </w:t>
      </w:r>
      <w:r w:rsidRPr="00043364">
        <w:rPr>
          <w:sz w:val="24"/>
          <w:szCs w:val="20"/>
        </w:rPr>
        <w:t>Voir le détail de la facture</w:t>
      </w:r>
      <w:r w:rsidR="00087386" w:rsidRPr="00043364">
        <w:rPr>
          <w:sz w:val="24"/>
          <w:szCs w:val="20"/>
        </w:rPr>
        <w:t> </w:t>
      </w:r>
      <w:r w:rsidRPr="00043364">
        <w:rPr>
          <w:sz w:val="24"/>
          <w:szCs w:val="20"/>
        </w:rPr>
        <w:t>» et «</w:t>
      </w:r>
      <w:r w:rsidR="00087386" w:rsidRPr="00043364">
        <w:rPr>
          <w:sz w:val="24"/>
          <w:szCs w:val="20"/>
        </w:rPr>
        <w:t> </w:t>
      </w:r>
      <w:r w:rsidRPr="00043364">
        <w:rPr>
          <w:sz w:val="24"/>
          <w:szCs w:val="20"/>
        </w:rPr>
        <w:t>Aller à l’écran suivant</w:t>
      </w:r>
      <w:r w:rsidR="00087386" w:rsidRPr="00043364">
        <w:rPr>
          <w:sz w:val="24"/>
          <w:szCs w:val="20"/>
        </w:rPr>
        <w:t> </w:t>
      </w:r>
      <w:r w:rsidRPr="00043364">
        <w:rPr>
          <w:sz w:val="24"/>
          <w:szCs w:val="20"/>
        </w:rPr>
        <w:t>». Le numéro de référence de la facture ou le nom du fournisseur devrait être clairement identifié comme un bouton, pour que l’utilisateur sache où cliquer pour choisir son fournisseur.</w:t>
      </w:r>
    </w:p>
    <w:p w14:paraId="4C73B1D9" w14:textId="04354F55" w:rsidR="00BE66ED" w:rsidRPr="00043364" w:rsidRDefault="00BE66ED" w:rsidP="00043364">
      <w:pPr>
        <w:spacing w:before="240" w:after="240" w:line="276" w:lineRule="auto"/>
        <w:rPr>
          <w:sz w:val="24"/>
          <w:szCs w:val="20"/>
        </w:rPr>
      </w:pPr>
      <w:r w:rsidRPr="00043364">
        <w:rPr>
          <w:sz w:val="24"/>
          <w:szCs w:val="20"/>
        </w:rPr>
        <w:t xml:space="preserve"> (</w:t>
      </w:r>
      <w:r w:rsidRPr="00043364">
        <w:rPr>
          <w:sz w:val="24"/>
          <w:szCs w:val="20"/>
          <w:u w:color="000000"/>
        </w:rPr>
        <w:t>T3</w:t>
      </w:r>
      <w:r w:rsidRPr="00043364">
        <w:rPr>
          <w:sz w:val="24"/>
          <w:szCs w:val="20"/>
        </w:rPr>
        <w:t xml:space="preserve"> </w:t>
      </w:r>
      <w:r w:rsidR="00313A93" w:rsidRPr="00043364">
        <w:rPr>
          <w:sz w:val="24"/>
          <w:szCs w:val="20"/>
        </w:rPr>
        <w:t>—</w:t>
      </w:r>
      <w:r w:rsidRPr="00043364">
        <w:rPr>
          <w:sz w:val="24"/>
          <w:szCs w:val="20"/>
        </w:rPr>
        <w:t xml:space="preserve">BNC </w:t>
      </w:r>
      <w:r w:rsidR="00313A93" w:rsidRPr="00043364">
        <w:rPr>
          <w:sz w:val="24"/>
          <w:szCs w:val="20"/>
        </w:rPr>
        <w:t>—</w:t>
      </w:r>
      <w:r w:rsidRPr="00043364">
        <w:rPr>
          <w:sz w:val="24"/>
          <w:szCs w:val="20"/>
        </w:rPr>
        <w:t xml:space="preserve"> ZoomText)</w:t>
      </w:r>
    </w:p>
    <w:p w14:paraId="38887B18" w14:textId="5CC7DC16" w:rsidR="00BE66ED" w:rsidRPr="00043364" w:rsidRDefault="00BE66ED" w:rsidP="00043364">
      <w:pPr>
        <w:spacing w:before="240" w:after="240" w:line="276" w:lineRule="auto"/>
        <w:rPr>
          <w:rFonts w:cs="Arial"/>
          <w:sz w:val="24"/>
        </w:rPr>
      </w:pPr>
      <w:r w:rsidRPr="00043364">
        <w:rPr>
          <w:sz w:val="24"/>
          <w:szCs w:val="20"/>
        </w:rPr>
        <w:t>Dans le champ fréquence</w:t>
      </w:r>
      <w:r w:rsidR="008E5428" w:rsidRPr="00043364">
        <w:rPr>
          <w:sz w:val="24"/>
          <w:szCs w:val="20"/>
        </w:rPr>
        <w:t>,</w:t>
      </w:r>
      <w:r w:rsidRPr="00043364">
        <w:rPr>
          <w:sz w:val="24"/>
          <w:szCs w:val="20"/>
        </w:rPr>
        <w:t xml:space="preserve"> il y a une liste déroulante, ZoomText me dit ce qu’il y a dans le champ, mais pas dans la liste déroulante.</w:t>
      </w:r>
    </w:p>
    <w:p w14:paraId="66E71531" w14:textId="77777777" w:rsidR="00BE66ED" w:rsidRPr="00043364" w:rsidRDefault="00BE66ED" w:rsidP="00043364">
      <w:pPr>
        <w:spacing w:before="240" w:after="240" w:line="276" w:lineRule="auto"/>
        <w:rPr>
          <w:color w:val="000000"/>
          <w:sz w:val="24"/>
          <w:szCs w:val="20"/>
          <w:u w:color="000000"/>
          <w14:textOutline w14:w="0" w14:cap="flat" w14:cmpd="sng" w14:algn="ctr">
            <w14:noFill/>
            <w14:prstDash w14:val="solid"/>
            <w14:bevel/>
          </w14:textOutline>
        </w:rPr>
      </w:pPr>
      <w:r w:rsidRPr="00043364">
        <w:rPr>
          <w:b/>
          <w:sz w:val="24"/>
          <w:szCs w:val="20"/>
        </w:rPr>
        <w:lastRenderedPageBreak/>
        <w:t>Virement</w:t>
      </w:r>
      <w:r w:rsidRPr="00043364">
        <w:rPr>
          <w:sz w:val="24"/>
          <w:szCs w:val="20"/>
        </w:rPr>
        <w:t xml:space="preserve"> </w:t>
      </w:r>
    </w:p>
    <w:p w14:paraId="4A24F1F6" w14:textId="77777777" w:rsidR="00BE66ED" w:rsidRPr="00043364" w:rsidRDefault="00BE66ED" w:rsidP="00043364">
      <w:pPr>
        <w:spacing w:before="240" w:after="240" w:line="276" w:lineRule="auto"/>
        <w:rPr>
          <w:sz w:val="24"/>
          <w:szCs w:val="20"/>
        </w:rPr>
      </w:pPr>
      <w:r w:rsidRPr="00043364">
        <w:rPr>
          <w:color w:val="000000"/>
          <w:sz w:val="24"/>
          <w:szCs w:val="20"/>
          <w:u w:color="000000"/>
          <w14:textOutline w14:w="0" w14:cap="flat" w14:cmpd="sng" w14:algn="ctr">
            <w14:noFill/>
            <w14:prstDash w14:val="solid"/>
            <w14:bevel/>
          </w14:textOutline>
        </w:rPr>
        <w:t>(</w:t>
      </w:r>
      <w:r w:rsidRPr="00043364">
        <w:rPr>
          <w:sz w:val="24"/>
          <w:szCs w:val="20"/>
          <w:u w:color="000000"/>
        </w:rPr>
        <w:t>T1</w:t>
      </w:r>
      <w:r w:rsidRPr="00043364">
        <w:rPr>
          <w:color w:val="000000"/>
          <w:sz w:val="24"/>
          <w:szCs w:val="20"/>
          <w:u w:color="000000"/>
          <w14:textOutline w14:w="0" w14:cap="flat" w14:cmpd="sng" w14:algn="ctr">
            <w14:noFill/>
            <w14:prstDash w14:val="solid"/>
            <w14:bevel/>
          </w14:textOutline>
        </w:rPr>
        <w:t xml:space="preserve"> - Desjardins - </w:t>
      </w:r>
      <w:r w:rsidRPr="00043364">
        <w:rPr>
          <w:sz w:val="24"/>
          <w:szCs w:val="20"/>
        </w:rPr>
        <w:t>VoiceOver</w:t>
      </w:r>
      <w:r w:rsidRPr="00043364">
        <w:rPr>
          <w:color w:val="000000"/>
          <w:sz w:val="24"/>
          <w:szCs w:val="20"/>
          <w:u w:color="000000"/>
          <w14:textOutline w14:w="0" w14:cap="flat" w14:cmpd="sng" w14:algn="ctr">
            <w14:noFill/>
            <w14:prstDash w14:val="solid"/>
            <w14:bevel/>
          </w14:textOutline>
        </w:rPr>
        <w:t>)</w:t>
      </w:r>
    </w:p>
    <w:p w14:paraId="073F93A9" w14:textId="49A45AF2" w:rsidR="00A91A01" w:rsidRPr="00043364" w:rsidRDefault="00BE66ED" w:rsidP="00043364">
      <w:pPr>
        <w:pStyle w:val="Paragraphedeliste"/>
        <w:numPr>
          <w:ilvl w:val="0"/>
          <w:numId w:val="91"/>
        </w:numPr>
        <w:spacing w:before="240" w:after="240" w:line="276" w:lineRule="auto"/>
        <w:rPr>
          <w:b/>
          <w:sz w:val="24"/>
          <w:szCs w:val="20"/>
        </w:rPr>
      </w:pPr>
      <w:r w:rsidRPr="00043364">
        <w:rPr>
          <w:sz w:val="24"/>
          <w:szCs w:val="20"/>
        </w:rPr>
        <w:t xml:space="preserve">Sélectionner le compte de provenance : </w:t>
      </w:r>
      <w:r w:rsidR="00001784" w:rsidRPr="00043364">
        <w:rPr>
          <w:sz w:val="24"/>
          <w:szCs w:val="20"/>
        </w:rPr>
        <w:t>C</w:t>
      </w:r>
      <w:r w:rsidR="008E5428" w:rsidRPr="00043364">
        <w:rPr>
          <w:sz w:val="24"/>
          <w:szCs w:val="20"/>
        </w:rPr>
        <w:t>et</w:t>
      </w:r>
      <w:r w:rsidRPr="00043364">
        <w:rPr>
          <w:sz w:val="24"/>
          <w:szCs w:val="20"/>
        </w:rPr>
        <w:t xml:space="preserve"> écran présente tous les folios et le solde de chacun. Je dois cliquer sur le folio de provenance des fonds, mais rien ne m’informe que cet élément est cliquable.</w:t>
      </w:r>
    </w:p>
    <w:p w14:paraId="3D3C6D8F" w14:textId="14927360" w:rsidR="00BE66ED" w:rsidRPr="00043364" w:rsidRDefault="00BE66ED" w:rsidP="00043364">
      <w:pPr>
        <w:pStyle w:val="Paragraphedeliste"/>
        <w:numPr>
          <w:ilvl w:val="0"/>
          <w:numId w:val="91"/>
        </w:numPr>
        <w:spacing w:before="240" w:after="240" w:line="276" w:lineRule="auto"/>
        <w:rPr>
          <w:b/>
          <w:sz w:val="24"/>
          <w:szCs w:val="20"/>
        </w:rPr>
      </w:pPr>
      <w:r w:rsidRPr="00043364">
        <w:rPr>
          <w:sz w:val="24"/>
          <w:szCs w:val="20"/>
        </w:rPr>
        <w:t>Prochaine étape : Vers. Pour y arriver, je dois cliquer sur (</w:t>
      </w:r>
      <w:r w:rsidR="00001784" w:rsidRPr="00043364">
        <w:rPr>
          <w:sz w:val="24"/>
          <w:szCs w:val="20"/>
        </w:rPr>
        <w:t>A</w:t>
      </w:r>
      <w:r w:rsidRPr="00043364">
        <w:rPr>
          <w:sz w:val="24"/>
          <w:szCs w:val="20"/>
        </w:rPr>
        <w:t>ller à l’écran suivant). Il s’agit d’une image. Encore une fois, il faudrait nous informer que cet élément est cliquable.</w:t>
      </w:r>
    </w:p>
    <w:p w14:paraId="5243EAD4" w14:textId="1D41BF92" w:rsidR="00BE66ED" w:rsidRPr="00043364" w:rsidRDefault="00BE66ED" w:rsidP="00043364">
      <w:pPr>
        <w:spacing w:before="240" w:after="240" w:line="276" w:lineRule="auto"/>
        <w:rPr>
          <w:sz w:val="24"/>
          <w:szCs w:val="20"/>
        </w:rPr>
      </w:pPr>
      <w:r w:rsidRPr="00043364">
        <w:rPr>
          <w:sz w:val="24"/>
          <w:szCs w:val="20"/>
          <w:u w:color="000000"/>
        </w:rPr>
        <w:t xml:space="preserve">(T2 </w:t>
      </w:r>
      <w:r w:rsidR="00313A93" w:rsidRPr="00043364">
        <w:rPr>
          <w:sz w:val="24"/>
          <w:szCs w:val="20"/>
          <w:u w:color="000000"/>
        </w:rPr>
        <w:t>—</w:t>
      </w:r>
      <w:r w:rsidRPr="00043364">
        <w:rPr>
          <w:sz w:val="24"/>
          <w:szCs w:val="20"/>
          <w:u w:color="000000"/>
        </w:rPr>
        <w:t xml:space="preserve">Desjardins </w:t>
      </w:r>
      <w:r w:rsidR="00313A93" w:rsidRPr="00043364">
        <w:rPr>
          <w:sz w:val="24"/>
          <w:szCs w:val="20"/>
          <w:u w:color="000000"/>
        </w:rPr>
        <w:t>—</w:t>
      </w:r>
      <w:r w:rsidRPr="00043364">
        <w:rPr>
          <w:sz w:val="24"/>
          <w:szCs w:val="20"/>
          <w:u w:color="000000"/>
        </w:rPr>
        <w:t xml:space="preserve"> TalkBack)</w:t>
      </w:r>
    </w:p>
    <w:p w14:paraId="46D602EB" w14:textId="0CE1CE51" w:rsidR="00A91A01" w:rsidRPr="00043364" w:rsidRDefault="00BE66ED" w:rsidP="00043364">
      <w:pPr>
        <w:pStyle w:val="Paragraphedeliste"/>
        <w:numPr>
          <w:ilvl w:val="0"/>
          <w:numId w:val="92"/>
        </w:numPr>
        <w:spacing w:before="240" w:after="240" w:line="276" w:lineRule="auto"/>
        <w:rPr>
          <w:b/>
          <w:sz w:val="24"/>
          <w:szCs w:val="20"/>
        </w:rPr>
      </w:pPr>
      <w:r w:rsidRPr="00043364">
        <w:rPr>
          <w:sz w:val="24"/>
          <w:szCs w:val="20"/>
        </w:rPr>
        <w:t>Dans l’écran d’accueil de l’application, il faut balayer de gauche à droite jusqu’à l’élément énoncé (</w:t>
      </w:r>
      <w:r w:rsidR="00001784" w:rsidRPr="00043364">
        <w:rPr>
          <w:sz w:val="24"/>
          <w:szCs w:val="20"/>
        </w:rPr>
        <w:t>V</w:t>
      </w:r>
      <w:r w:rsidRPr="00043364">
        <w:rPr>
          <w:sz w:val="24"/>
          <w:szCs w:val="20"/>
        </w:rPr>
        <w:t>irer) puis valider. Il s’agit ici d’un menu (fenêtre contextuelle), qui n’est pas identifié comme tel.</w:t>
      </w:r>
    </w:p>
    <w:p w14:paraId="7FA0D534" w14:textId="2A0BCC8E" w:rsidR="00BE66ED" w:rsidRPr="00043364" w:rsidRDefault="00BE66ED" w:rsidP="00043364">
      <w:pPr>
        <w:pStyle w:val="Paragraphedeliste"/>
        <w:numPr>
          <w:ilvl w:val="0"/>
          <w:numId w:val="92"/>
        </w:numPr>
        <w:spacing w:before="240" w:after="240" w:line="276" w:lineRule="auto"/>
        <w:rPr>
          <w:rStyle w:val="lev"/>
          <w:bCs w:val="0"/>
          <w:sz w:val="24"/>
          <w:szCs w:val="20"/>
        </w:rPr>
      </w:pPr>
      <w:r w:rsidRPr="00043364">
        <w:rPr>
          <w:sz w:val="24"/>
          <w:szCs w:val="20"/>
        </w:rPr>
        <w:t>En balayant de gauche à droite dans la fenêtre, je vois tout d’abord un bouton (</w:t>
      </w:r>
      <w:r w:rsidR="00001784" w:rsidRPr="00043364">
        <w:rPr>
          <w:sz w:val="24"/>
          <w:szCs w:val="20"/>
        </w:rPr>
        <w:t>F</w:t>
      </w:r>
      <w:r w:rsidRPr="00043364">
        <w:rPr>
          <w:sz w:val="24"/>
          <w:szCs w:val="20"/>
        </w:rPr>
        <w:t>ermer) non identifié comme un bouton, puis le début de la vue Web.</w:t>
      </w:r>
    </w:p>
    <w:p w14:paraId="58202D4A" w14:textId="386EE95D" w:rsidR="00BE66ED" w:rsidRPr="00043364" w:rsidRDefault="00BE66ED" w:rsidP="00043364">
      <w:pPr>
        <w:spacing w:before="240" w:after="240" w:line="276" w:lineRule="auto"/>
        <w:rPr>
          <w:sz w:val="24"/>
          <w:szCs w:val="20"/>
          <w:u w:color="000000"/>
        </w:rPr>
      </w:pPr>
      <w:r w:rsidRPr="00043364">
        <w:rPr>
          <w:sz w:val="24"/>
          <w:szCs w:val="20"/>
        </w:rPr>
        <w:t xml:space="preserve"> </w:t>
      </w:r>
      <w:r w:rsidRPr="00043364">
        <w:rPr>
          <w:sz w:val="24"/>
          <w:szCs w:val="20"/>
          <w:u w:color="000000"/>
        </w:rPr>
        <w:t xml:space="preserve">(T2 </w:t>
      </w:r>
      <w:r w:rsidR="00313A93" w:rsidRPr="00043364">
        <w:rPr>
          <w:sz w:val="24"/>
          <w:szCs w:val="20"/>
          <w:u w:color="000000"/>
        </w:rPr>
        <w:t>—</w:t>
      </w:r>
      <w:r w:rsidRPr="00043364">
        <w:rPr>
          <w:sz w:val="24"/>
          <w:szCs w:val="20"/>
          <w:u w:color="000000"/>
        </w:rPr>
        <w:t xml:space="preserve">Desjardins </w:t>
      </w:r>
      <w:r w:rsidR="00313A93" w:rsidRPr="00043364">
        <w:rPr>
          <w:sz w:val="24"/>
          <w:szCs w:val="20"/>
          <w:u w:color="000000"/>
        </w:rPr>
        <w:t>—</w:t>
      </w:r>
      <w:r w:rsidRPr="00043364">
        <w:rPr>
          <w:sz w:val="24"/>
          <w:szCs w:val="20"/>
          <w:u w:color="000000"/>
        </w:rPr>
        <w:t xml:space="preserve"> TalkBack)</w:t>
      </w:r>
    </w:p>
    <w:p w14:paraId="42D2DEC4" w14:textId="6FB944C6" w:rsidR="00A91A01" w:rsidRPr="00043364" w:rsidRDefault="00BE66ED" w:rsidP="00043364">
      <w:pPr>
        <w:spacing w:before="240" w:after="240" w:line="276" w:lineRule="auto"/>
        <w:rPr>
          <w:rFonts w:cs="Arial"/>
          <w:sz w:val="24"/>
          <w:u w:color="000000"/>
        </w:rPr>
      </w:pPr>
      <w:r w:rsidRPr="00043364">
        <w:rPr>
          <w:sz w:val="24"/>
          <w:szCs w:val="20"/>
        </w:rPr>
        <w:t>Je dois balayer encore une fois vers la droite et je suis alors positionné sur une image où TalkBack énonce (</w:t>
      </w:r>
      <w:r w:rsidR="00001784" w:rsidRPr="00043364">
        <w:rPr>
          <w:sz w:val="24"/>
          <w:szCs w:val="20"/>
        </w:rPr>
        <w:t>A</w:t>
      </w:r>
      <w:r w:rsidRPr="00043364">
        <w:rPr>
          <w:sz w:val="24"/>
          <w:szCs w:val="20"/>
        </w:rPr>
        <w:t>ctiver la case à cocher). Je dois cliquer sur cette image pour activer la case. Cette case à cocher devrait être étiquetée correctement.</w:t>
      </w:r>
    </w:p>
    <w:p w14:paraId="09F661D8" w14:textId="2EB8E56A" w:rsidR="00BE66ED" w:rsidRPr="00043364" w:rsidRDefault="00BE66ED" w:rsidP="00043364">
      <w:pPr>
        <w:spacing w:before="240" w:after="240" w:line="276" w:lineRule="auto"/>
        <w:rPr>
          <w:rFonts w:cs="Arial"/>
          <w:sz w:val="24"/>
          <w:u w:color="000000"/>
        </w:rPr>
      </w:pPr>
      <w:r w:rsidRPr="00043364">
        <w:rPr>
          <w:b/>
          <w:sz w:val="24"/>
          <w:szCs w:val="20"/>
        </w:rPr>
        <w:t>Recherche d’opération</w:t>
      </w:r>
      <w:r w:rsidRPr="00043364">
        <w:rPr>
          <w:sz w:val="24"/>
          <w:szCs w:val="20"/>
        </w:rPr>
        <w:t xml:space="preserve"> </w:t>
      </w:r>
    </w:p>
    <w:p w14:paraId="4C144534" w14:textId="77777777" w:rsidR="00BE66ED" w:rsidRPr="00043364" w:rsidRDefault="00BE66ED" w:rsidP="00043364">
      <w:pPr>
        <w:spacing w:before="240" w:after="240" w:line="276" w:lineRule="auto"/>
        <w:rPr>
          <w:sz w:val="24"/>
          <w:szCs w:val="20"/>
        </w:rPr>
      </w:pPr>
      <w:r w:rsidRPr="00043364">
        <w:rPr>
          <w:sz w:val="24"/>
          <w:szCs w:val="20"/>
        </w:rPr>
        <w:t>(</w:t>
      </w:r>
      <w:r w:rsidRPr="00043364">
        <w:rPr>
          <w:sz w:val="24"/>
          <w:szCs w:val="20"/>
          <w:u w:color="000000"/>
        </w:rPr>
        <w:t>T2</w:t>
      </w:r>
      <w:r w:rsidRPr="00043364">
        <w:rPr>
          <w:sz w:val="24"/>
          <w:szCs w:val="20"/>
        </w:rPr>
        <w:t xml:space="preserve"> - RBC - JAWS)</w:t>
      </w:r>
    </w:p>
    <w:p w14:paraId="63D0002E" w14:textId="610BC789" w:rsidR="00A91A01" w:rsidRPr="00043364" w:rsidRDefault="00BE66ED" w:rsidP="00043364">
      <w:pPr>
        <w:pStyle w:val="Paragraphedeliste"/>
        <w:numPr>
          <w:ilvl w:val="0"/>
          <w:numId w:val="93"/>
        </w:numPr>
        <w:spacing w:before="240" w:after="240" w:line="276" w:lineRule="auto"/>
        <w:rPr>
          <w:b/>
          <w:sz w:val="24"/>
          <w:szCs w:val="20"/>
        </w:rPr>
      </w:pPr>
      <w:r w:rsidRPr="00043364">
        <w:rPr>
          <w:sz w:val="24"/>
          <w:szCs w:val="20"/>
        </w:rPr>
        <w:t>Un bouton permettant d’ouvrir l’accordéon avec l’aide liée au bouton (</w:t>
      </w:r>
      <w:r w:rsidR="00001784" w:rsidRPr="00043364">
        <w:rPr>
          <w:sz w:val="24"/>
          <w:szCs w:val="20"/>
        </w:rPr>
        <w:t>B</w:t>
      </w:r>
      <w:r w:rsidRPr="00043364">
        <w:rPr>
          <w:sz w:val="24"/>
          <w:szCs w:val="20"/>
        </w:rPr>
        <w:t>loquer la carte) n’est pas correctement identifié comme un bouton d’aide</w:t>
      </w:r>
      <w:r w:rsidR="00972420" w:rsidRPr="00043364">
        <w:rPr>
          <w:sz w:val="24"/>
          <w:szCs w:val="20"/>
        </w:rPr>
        <w:t> </w:t>
      </w:r>
      <w:r w:rsidRPr="00043364">
        <w:rPr>
          <w:sz w:val="24"/>
          <w:szCs w:val="20"/>
        </w:rPr>
        <w:t>;</w:t>
      </w:r>
    </w:p>
    <w:p w14:paraId="6E67E65A" w14:textId="4B91E347" w:rsidR="00A91A01" w:rsidRPr="00043364" w:rsidRDefault="00BE66ED" w:rsidP="00043364">
      <w:pPr>
        <w:pStyle w:val="Paragraphedeliste"/>
        <w:numPr>
          <w:ilvl w:val="0"/>
          <w:numId w:val="93"/>
        </w:numPr>
        <w:spacing w:before="240" w:after="240" w:line="276" w:lineRule="auto"/>
        <w:rPr>
          <w:b/>
          <w:sz w:val="24"/>
          <w:szCs w:val="20"/>
        </w:rPr>
      </w:pPr>
      <w:r w:rsidRPr="00043364">
        <w:rPr>
          <w:sz w:val="24"/>
          <w:szCs w:val="20"/>
        </w:rPr>
        <w:t>On retrouve un accordéon intitulé (non étiqueté 0), donc pas étiqueté</w:t>
      </w:r>
      <w:r w:rsidR="00972420" w:rsidRPr="00043364">
        <w:rPr>
          <w:sz w:val="24"/>
          <w:szCs w:val="20"/>
        </w:rPr>
        <w:t> </w:t>
      </w:r>
      <w:r w:rsidRPr="00043364">
        <w:rPr>
          <w:sz w:val="24"/>
          <w:szCs w:val="20"/>
        </w:rPr>
        <w:t>;</w:t>
      </w:r>
    </w:p>
    <w:p w14:paraId="7526A9AB" w14:textId="5D67B3C1" w:rsidR="00BE66ED" w:rsidRPr="00043364" w:rsidRDefault="00BE66ED" w:rsidP="00043364">
      <w:pPr>
        <w:pStyle w:val="Paragraphedeliste"/>
        <w:numPr>
          <w:ilvl w:val="0"/>
          <w:numId w:val="93"/>
        </w:numPr>
        <w:spacing w:before="240" w:after="240" w:line="276" w:lineRule="auto"/>
        <w:rPr>
          <w:b/>
          <w:sz w:val="24"/>
          <w:szCs w:val="20"/>
        </w:rPr>
      </w:pPr>
      <w:r w:rsidRPr="00043364">
        <w:rPr>
          <w:sz w:val="24"/>
          <w:szCs w:val="20"/>
        </w:rPr>
        <w:t>Un bouton permettant d’obtenir de l’aide sur le type d’opération est placé sous le titre indiquant le type d’opération, mais il n’est pas étiqueté et aucune indication n’est présente indiquant que c’est pour obtenir de l’aide.</w:t>
      </w:r>
    </w:p>
    <w:p w14:paraId="6747EF24" w14:textId="3A052C10" w:rsidR="00BE66ED" w:rsidRPr="00043364" w:rsidRDefault="00BE66ED" w:rsidP="00043364">
      <w:pPr>
        <w:spacing w:before="240" w:after="240" w:line="276" w:lineRule="auto"/>
        <w:rPr>
          <w:sz w:val="24"/>
          <w:szCs w:val="20"/>
        </w:rPr>
      </w:pPr>
      <w:r w:rsidRPr="00043364">
        <w:rPr>
          <w:sz w:val="24"/>
          <w:szCs w:val="20"/>
        </w:rPr>
        <w:t>(</w:t>
      </w:r>
      <w:r w:rsidRPr="00043364">
        <w:rPr>
          <w:sz w:val="24"/>
          <w:szCs w:val="20"/>
          <w:u w:color="000000"/>
        </w:rPr>
        <w:t>T4</w:t>
      </w:r>
      <w:r w:rsidRPr="00043364">
        <w:rPr>
          <w:sz w:val="24"/>
          <w:szCs w:val="20"/>
        </w:rPr>
        <w:t xml:space="preserve"> </w:t>
      </w:r>
      <w:r w:rsidR="00313A93" w:rsidRPr="00043364">
        <w:rPr>
          <w:sz w:val="24"/>
          <w:szCs w:val="20"/>
        </w:rPr>
        <w:t>—</w:t>
      </w:r>
      <w:r w:rsidRPr="00043364">
        <w:rPr>
          <w:sz w:val="24"/>
          <w:szCs w:val="20"/>
        </w:rPr>
        <w:t xml:space="preserve">Desjardins </w:t>
      </w:r>
      <w:r w:rsidR="00313A93" w:rsidRPr="00043364">
        <w:rPr>
          <w:sz w:val="24"/>
          <w:szCs w:val="20"/>
        </w:rPr>
        <w:t>—</w:t>
      </w:r>
      <w:r w:rsidRPr="00043364">
        <w:rPr>
          <w:sz w:val="24"/>
          <w:szCs w:val="20"/>
        </w:rPr>
        <w:t xml:space="preserve"> VoiceOver)</w:t>
      </w:r>
    </w:p>
    <w:p w14:paraId="2FD47247" w14:textId="50BD5CC6" w:rsidR="00BE66ED" w:rsidRPr="00043364" w:rsidRDefault="00BE66ED" w:rsidP="00043364">
      <w:pPr>
        <w:spacing w:before="240" w:after="240" w:line="276" w:lineRule="auto"/>
        <w:rPr>
          <w:sz w:val="24"/>
          <w:szCs w:val="20"/>
        </w:rPr>
      </w:pPr>
      <w:r w:rsidRPr="00043364">
        <w:rPr>
          <w:sz w:val="24"/>
          <w:szCs w:val="20"/>
        </w:rPr>
        <w:t>Il serait préférable de modifier l’étiquette des comptes ou commander le compte par le montant affiché. Mes neuf comptes commencent par (***) et un ensemble de chiffre</w:t>
      </w:r>
      <w:r w:rsidR="008E5428" w:rsidRPr="00043364">
        <w:rPr>
          <w:sz w:val="24"/>
          <w:szCs w:val="20"/>
        </w:rPr>
        <w:t>s</w:t>
      </w:r>
      <w:r w:rsidRPr="00043364">
        <w:rPr>
          <w:sz w:val="24"/>
          <w:szCs w:val="20"/>
        </w:rPr>
        <w:t>. Je dois écouter la phrase VoiceOver pour savoir le montant, ce qui est une perte de productivité pour moi. Pourquoi ne pas nommer un compte CELI</w:t>
      </w:r>
      <w:r w:rsidR="007E68D2" w:rsidRPr="00043364">
        <w:rPr>
          <w:sz w:val="24"/>
          <w:szCs w:val="20"/>
        </w:rPr>
        <w:t> </w:t>
      </w:r>
      <w:r w:rsidRPr="00043364">
        <w:rPr>
          <w:sz w:val="24"/>
          <w:szCs w:val="20"/>
        </w:rPr>
        <w:t>: «</w:t>
      </w:r>
      <w:r w:rsidR="00087386" w:rsidRPr="00043364">
        <w:rPr>
          <w:sz w:val="24"/>
          <w:szCs w:val="20"/>
        </w:rPr>
        <w:t> </w:t>
      </w:r>
      <w:r w:rsidRPr="00043364">
        <w:rPr>
          <w:sz w:val="24"/>
          <w:szCs w:val="20"/>
        </w:rPr>
        <w:t>voyage</w:t>
      </w:r>
      <w:r w:rsidR="00087386" w:rsidRPr="00043364">
        <w:rPr>
          <w:sz w:val="24"/>
          <w:szCs w:val="20"/>
        </w:rPr>
        <w:t> </w:t>
      </w:r>
      <w:r w:rsidRPr="00043364">
        <w:rPr>
          <w:sz w:val="24"/>
          <w:szCs w:val="20"/>
        </w:rPr>
        <w:t>»</w:t>
      </w:r>
      <w:r w:rsidR="008E5428" w:rsidRPr="00043364">
        <w:rPr>
          <w:sz w:val="24"/>
          <w:szCs w:val="20"/>
        </w:rPr>
        <w:t> ?</w:t>
      </w:r>
      <w:r w:rsidRPr="00043364">
        <w:rPr>
          <w:sz w:val="24"/>
          <w:szCs w:val="20"/>
        </w:rPr>
        <w:t xml:space="preserve"> Je vais alors savoir que c’est mon budget pour mon projet au Mexique.</w:t>
      </w:r>
    </w:p>
    <w:p w14:paraId="0430DC19" w14:textId="1BDEEF28" w:rsidR="00BE66ED" w:rsidRPr="00043364" w:rsidRDefault="00BE66ED" w:rsidP="00043364">
      <w:pPr>
        <w:spacing w:before="240" w:after="240" w:line="276" w:lineRule="auto"/>
        <w:rPr>
          <w:sz w:val="24"/>
          <w:szCs w:val="20"/>
          <w:u w:color="000000"/>
        </w:rPr>
      </w:pPr>
      <w:r w:rsidRPr="00043364">
        <w:rPr>
          <w:sz w:val="24"/>
          <w:szCs w:val="20"/>
          <w:u w:color="000000"/>
        </w:rPr>
        <w:lastRenderedPageBreak/>
        <w:t xml:space="preserve">(T2 </w:t>
      </w:r>
      <w:r w:rsidR="00313A93" w:rsidRPr="00043364">
        <w:rPr>
          <w:sz w:val="24"/>
          <w:szCs w:val="20"/>
          <w:u w:color="000000"/>
        </w:rPr>
        <w:t>—</w:t>
      </w:r>
      <w:r w:rsidRPr="00043364">
        <w:rPr>
          <w:sz w:val="24"/>
          <w:szCs w:val="20"/>
          <w:u w:color="000000"/>
        </w:rPr>
        <w:t xml:space="preserve">Desjardins </w:t>
      </w:r>
      <w:r w:rsidR="00313A93" w:rsidRPr="00043364">
        <w:rPr>
          <w:sz w:val="24"/>
          <w:szCs w:val="20"/>
          <w:u w:color="000000"/>
        </w:rPr>
        <w:t>—</w:t>
      </w:r>
      <w:r w:rsidRPr="00043364">
        <w:rPr>
          <w:sz w:val="24"/>
          <w:szCs w:val="20"/>
          <w:u w:color="000000"/>
        </w:rPr>
        <w:t xml:space="preserve"> TalkBack)</w:t>
      </w:r>
    </w:p>
    <w:p w14:paraId="61785770" w14:textId="3A962CCB" w:rsidR="00BE66ED" w:rsidRPr="00043364" w:rsidRDefault="00BE66ED" w:rsidP="00043364">
      <w:pPr>
        <w:spacing w:before="240" w:after="240" w:line="276" w:lineRule="auto"/>
        <w:rPr>
          <w:rStyle w:val="lev"/>
          <w:rFonts w:cs="Arial"/>
          <w:b w:val="0"/>
          <w:bCs w:val="0"/>
          <w:sz w:val="24"/>
        </w:rPr>
      </w:pPr>
      <w:r w:rsidRPr="00043364">
        <w:rPr>
          <w:sz w:val="24"/>
          <w:szCs w:val="20"/>
        </w:rPr>
        <w:t>Sur l’écran d’accueil, balayer de gauche à droite jusqu’à l’élément (</w:t>
      </w:r>
      <w:r w:rsidR="00001784" w:rsidRPr="00043364">
        <w:rPr>
          <w:sz w:val="24"/>
          <w:szCs w:val="20"/>
        </w:rPr>
        <w:t>M</w:t>
      </w:r>
      <w:r w:rsidRPr="00043364">
        <w:rPr>
          <w:sz w:val="24"/>
          <w:szCs w:val="20"/>
        </w:rPr>
        <w:t>es comptes), qui se trouve à être le premier élément du menu (Accès rapide). Il faut cliquer sur cet élément pour le valider. On se retrouve alors sur une étiquette sans libellé. Il s’agit en fait d’un bouton (Retour)</w:t>
      </w:r>
      <w:r w:rsidR="009E6F06" w:rsidRPr="00043364">
        <w:rPr>
          <w:sz w:val="24"/>
          <w:szCs w:val="20"/>
        </w:rPr>
        <w:t>,</w:t>
      </w:r>
      <w:r w:rsidRPr="00043364">
        <w:rPr>
          <w:sz w:val="24"/>
          <w:szCs w:val="20"/>
        </w:rPr>
        <w:t xml:space="preserve"> mais qui n’est pas étiqueté</w:t>
      </w:r>
      <w:r w:rsidR="00812403" w:rsidRPr="00043364">
        <w:rPr>
          <w:sz w:val="24"/>
          <w:szCs w:val="20"/>
        </w:rPr>
        <w:t> ?</w:t>
      </w:r>
    </w:p>
    <w:p w14:paraId="60BF51E8" w14:textId="55899879" w:rsidR="00BE66ED" w:rsidRPr="00043364" w:rsidRDefault="00BE66ED" w:rsidP="00043364">
      <w:pPr>
        <w:spacing w:before="240" w:after="240" w:line="276" w:lineRule="auto"/>
        <w:rPr>
          <w:sz w:val="24"/>
          <w:szCs w:val="20"/>
        </w:rPr>
      </w:pPr>
      <w:r w:rsidRPr="00043364">
        <w:rPr>
          <w:color w:val="000000"/>
          <w:sz w:val="24"/>
          <w:szCs w:val="20"/>
          <w:u w:color="000000"/>
          <w14:textOutline w14:w="0" w14:cap="flat" w14:cmpd="sng" w14:algn="ctr">
            <w14:noFill/>
            <w14:prstDash w14:val="solid"/>
            <w14:bevel/>
          </w14:textOutline>
        </w:rPr>
        <w:t xml:space="preserve"> (</w:t>
      </w:r>
      <w:r w:rsidRPr="00043364">
        <w:rPr>
          <w:sz w:val="24"/>
          <w:szCs w:val="20"/>
          <w:u w:color="000000"/>
        </w:rPr>
        <w:t>T1</w:t>
      </w:r>
      <w:r w:rsidRPr="00043364">
        <w:rPr>
          <w:color w:val="000000"/>
          <w:sz w:val="24"/>
          <w:szCs w:val="20"/>
          <w:u w:color="000000"/>
          <w14:textOutline w14:w="0" w14:cap="flat" w14:cmpd="sng" w14:algn="ctr">
            <w14:noFill/>
            <w14:prstDash w14:val="solid"/>
            <w14:bevel/>
          </w14:textOutline>
        </w:rPr>
        <w:t xml:space="preserve"> </w:t>
      </w:r>
      <w:r w:rsidR="00313A93" w:rsidRPr="00043364">
        <w:rPr>
          <w:color w:val="000000"/>
          <w:sz w:val="24"/>
          <w:szCs w:val="20"/>
          <w:u w:color="000000"/>
          <w14:textOutline w14:w="0" w14:cap="flat" w14:cmpd="sng" w14:algn="ctr">
            <w14:noFill/>
            <w14:prstDash w14:val="solid"/>
            <w14:bevel/>
          </w14:textOutline>
        </w:rPr>
        <w:t>—</w:t>
      </w:r>
      <w:r w:rsidRPr="00043364">
        <w:rPr>
          <w:color w:val="000000"/>
          <w:sz w:val="24"/>
          <w:szCs w:val="20"/>
          <w:u w:color="000000"/>
          <w14:textOutline w14:w="0" w14:cap="flat" w14:cmpd="sng" w14:algn="ctr">
            <w14:noFill/>
            <w14:prstDash w14:val="solid"/>
            <w14:bevel/>
          </w14:textOutline>
        </w:rPr>
        <w:t xml:space="preserve">Desjardins </w:t>
      </w:r>
      <w:r w:rsidR="00313A93" w:rsidRPr="00043364">
        <w:rPr>
          <w:color w:val="000000"/>
          <w:sz w:val="24"/>
          <w:szCs w:val="20"/>
          <w:u w:color="000000"/>
          <w14:textOutline w14:w="0" w14:cap="flat" w14:cmpd="sng" w14:algn="ctr">
            <w14:noFill/>
            <w14:prstDash w14:val="solid"/>
            <w14:bevel/>
          </w14:textOutline>
        </w:rPr>
        <w:t>—</w:t>
      </w:r>
      <w:r w:rsidRPr="00043364">
        <w:rPr>
          <w:color w:val="000000"/>
          <w:sz w:val="24"/>
          <w:szCs w:val="20"/>
          <w:u w:color="000000"/>
          <w14:textOutline w14:w="0" w14:cap="flat" w14:cmpd="sng" w14:algn="ctr">
            <w14:noFill/>
            <w14:prstDash w14:val="solid"/>
            <w14:bevel/>
          </w14:textOutline>
        </w:rPr>
        <w:t xml:space="preserve"> </w:t>
      </w:r>
      <w:r w:rsidRPr="00043364">
        <w:rPr>
          <w:sz w:val="24"/>
          <w:szCs w:val="20"/>
        </w:rPr>
        <w:t>VoiceOver</w:t>
      </w:r>
      <w:r w:rsidRPr="00043364">
        <w:rPr>
          <w:color w:val="000000"/>
          <w:sz w:val="24"/>
          <w:szCs w:val="20"/>
          <w:u w:color="000000"/>
          <w14:textOutline w14:w="0" w14:cap="flat" w14:cmpd="sng" w14:algn="ctr">
            <w14:noFill/>
            <w14:prstDash w14:val="solid"/>
            <w14:bevel/>
          </w14:textOutline>
        </w:rPr>
        <w:t>)</w:t>
      </w:r>
      <w:r w:rsidRPr="00043364">
        <w:rPr>
          <w:sz w:val="24"/>
          <w:szCs w:val="20"/>
        </w:rPr>
        <w:t xml:space="preserve"> </w:t>
      </w:r>
    </w:p>
    <w:p w14:paraId="26B6128A" w14:textId="3CC4E451" w:rsidR="00BE66ED" w:rsidRPr="00043364" w:rsidRDefault="00BE66ED" w:rsidP="00043364">
      <w:pPr>
        <w:spacing w:before="240" w:after="240" w:line="276" w:lineRule="auto"/>
        <w:rPr>
          <w:sz w:val="24"/>
          <w:szCs w:val="20"/>
        </w:rPr>
      </w:pPr>
      <w:r w:rsidRPr="00043364">
        <w:rPr>
          <w:sz w:val="24"/>
          <w:szCs w:val="20"/>
        </w:rPr>
        <w:t>Il faut d’abord déterminer le type de transaction : dépôts ou retraits. Je dois cliquer sur l’élément</w:t>
      </w:r>
      <w:r w:rsidR="009E6F06" w:rsidRPr="00043364">
        <w:rPr>
          <w:sz w:val="24"/>
          <w:szCs w:val="20"/>
        </w:rPr>
        <w:t>,</w:t>
      </w:r>
      <w:r w:rsidRPr="00043364">
        <w:rPr>
          <w:sz w:val="24"/>
          <w:szCs w:val="20"/>
        </w:rPr>
        <w:t xml:space="preserve"> mais aucun indice ne m’indique que cet élément est cliquable.</w:t>
      </w:r>
    </w:p>
    <w:p w14:paraId="2F0DE6EF" w14:textId="77777777" w:rsidR="000D1977" w:rsidRPr="00043364" w:rsidRDefault="00BE66ED" w:rsidP="00043364">
      <w:pPr>
        <w:spacing w:before="240" w:after="240" w:line="276" w:lineRule="auto"/>
        <w:rPr>
          <w:sz w:val="24"/>
          <w:szCs w:val="20"/>
        </w:rPr>
      </w:pPr>
      <w:r w:rsidRPr="00043364">
        <w:rPr>
          <w:sz w:val="24"/>
          <w:szCs w:val="20"/>
        </w:rPr>
        <w:t xml:space="preserve"> </w:t>
      </w:r>
    </w:p>
    <w:p w14:paraId="7FC57198" w14:textId="77777777" w:rsidR="000D1977" w:rsidRPr="00043364" w:rsidRDefault="000D1977" w:rsidP="00043364">
      <w:pPr>
        <w:spacing w:before="240" w:after="240" w:line="276" w:lineRule="auto"/>
        <w:rPr>
          <w:sz w:val="24"/>
          <w:szCs w:val="20"/>
        </w:rPr>
      </w:pPr>
    </w:p>
    <w:p w14:paraId="31F20922" w14:textId="43611DEA" w:rsidR="00BE66ED" w:rsidRPr="00043364" w:rsidRDefault="00BE66ED" w:rsidP="00043364">
      <w:pPr>
        <w:spacing w:before="240" w:after="240" w:line="276" w:lineRule="auto"/>
        <w:rPr>
          <w:sz w:val="24"/>
          <w:szCs w:val="20"/>
        </w:rPr>
      </w:pPr>
      <w:r w:rsidRPr="00043364">
        <w:rPr>
          <w:sz w:val="24"/>
          <w:szCs w:val="20"/>
        </w:rPr>
        <w:t>(</w:t>
      </w:r>
      <w:r w:rsidRPr="00043364">
        <w:rPr>
          <w:sz w:val="24"/>
          <w:szCs w:val="20"/>
          <w:u w:color="000000"/>
        </w:rPr>
        <w:t>T4</w:t>
      </w:r>
      <w:r w:rsidRPr="00043364">
        <w:rPr>
          <w:sz w:val="24"/>
          <w:szCs w:val="20"/>
        </w:rPr>
        <w:t xml:space="preserve"> </w:t>
      </w:r>
      <w:r w:rsidR="00313A93" w:rsidRPr="00043364">
        <w:rPr>
          <w:sz w:val="24"/>
          <w:szCs w:val="20"/>
        </w:rPr>
        <w:t>—</w:t>
      </w:r>
      <w:r w:rsidRPr="00043364">
        <w:rPr>
          <w:sz w:val="24"/>
          <w:szCs w:val="20"/>
        </w:rPr>
        <w:t xml:space="preserve">Tangerine </w:t>
      </w:r>
      <w:r w:rsidR="00313A93" w:rsidRPr="00043364">
        <w:rPr>
          <w:sz w:val="24"/>
          <w:szCs w:val="20"/>
        </w:rPr>
        <w:t>—</w:t>
      </w:r>
      <w:r w:rsidRPr="00043364">
        <w:rPr>
          <w:sz w:val="24"/>
          <w:szCs w:val="20"/>
        </w:rPr>
        <w:t xml:space="preserve"> VoiceOver)</w:t>
      </w:r>
    </w:p>
    <w:p w14:paraId="357BAF48" w14:textId="7191B4BA" w:rsidR="00BE66ED" w:rsidRPr="00043364" w:rsidRDefault="00BE66ED" w:rsidP="00043364">
      <w:pPr>
        <w:spacing w:before="240" w:after="240" w:line="276" w:lineRule="auto"/>
        <w:rPr>
          <w:rStyle w:val="lev"/>
          <w:b w:val="0"/>
          <w:bCs w:val="0"/>
          <w:sz w:val="24"/>
          <w:szCs w:val="20"/>
        </w:rPr>
      </w:pPr>
      <w:r w:rsidRPr="00043364">
        <w:rPr>
          <w:sz w:val="24"/>
          <w:szCs w:val="20"/>
        </w:rPr>
        <w:t>VoiceOver lit «</w:t>
      </w:r>
      <w:r w:rsidR="00087386" w:rsidRPr="00043364">
        <w:rPr>
          <w:sz w:val="24"/>
          <w:szCs w:val="20"/>
        </w:rPr>
        <w:t> </w:t>
      </w:r>
      <w:r w:rsidRPr="00043364">
        <w:rPr>
          <w:sz w:val="24"/>
          <w:szCs w:val="20"/>
        </w:rPr>
        <w:t>info bulle</w:t>
      </w:r>
      <w:r w:rsidR="00087386" w:rsidRPr="00043364">
        <w:rPr>
          <w:sz w:val="24"/>
          <w:szCs w:val="20"/>
        </w:rPr>
        <w:t> </w:t>
      </w:r>
      <w:r w:rsidRPr="00043364">
        <w:rPr>
          <w:sz w:val="24"/>
          <w:szCs w:val="20"/>
        </w:rPr>
        <w:t xml:space="preserve">» </w:t>
      </w:r>
      <w:r w:rsidR="00001784" w:rsidRPr="00043364">
        <w:rPr>
          <w:sz w:val="24"/>
          <w:szCs w:val="20"/>
        </w:rPr>
        <w:t>à cô</w:t>
      </w:r>
      <w:r w:rsidRPr="00043364">
        <w:rPr>
          <w:sz w:val="24"/>
          <w:szCs w:val="20"/>
        </w:rPr>
        <w:t>té de certains éléments pour proposer une définition. Par exemple, pour opération en traitement, il y a une info bulle à c</w:t>
      </w:r>
      <w:r w:rsidR="00751700" w:rsidRPr="00043364">
        <w:rPr>
          <w:sz w:val="24"/>
          <w:szCs w:val="20"/>
        </w:rPr>
        <w:t>ô</w:t>
      </w:r>
      <w:r w:rsidRPr="00043364">
        <w:rPr>
          <w:sz w:val="24"/>
          <w:szCs w:val="20"/>
        </w:rPr>
        <w:t>té. En cliquant dessus, ceci m’amène à une description de qu’est-ce qu’une opération en traitement. Selon moi, il n’est pas pertinent d’entendre seulement la mention «</w:t>
      </w:r>
      <w:r w:rsidR="00087386" w:rsidRPr="00043364">
        <w:rPr>
          <w:sz w:val="24"/>
          <w:szCs w:val="20"/>
        </w:rPr>
        <w:t> </w:t>
      </w:r>
      <w:r w:rsidRPr="00043364">
        <w:rPr>
          <w:sz w:val="24"/>
          <w:szCs w:val="20"/>
        </w:rPr>
        <w:t>info bulle</w:t>
      </w:r>
      <w:r w:rsidR="00087386" w:rsidRPr="00043364">
        <w:rPr>
          <w:sz w:val="24"/>
          <w:szCs w:val="20"/>
        </w:rPr>
        <w:t> </w:t>
      </w:r>
      <w:r w:rsidRPr="00043364">
        <w:rPr>
          <w:sz w:val="24"/>
          <w:szCs w:val="20"/>
        </w:rPr>
        <w:t>».</w:t>
      </w:r>
    </w:p>
    <w:p w14:paraId="51ACE471" w14:textId="1E934E5F" w:rsidR="00BE66ED" w:rsidRPr="00043364" w:rsidRDefault="00BE66ED" w:rsidP="00043364">
      <w:pPr>
        <w:spacing w:before="240" w:after="240" w:line="276" w:lineRule="auto"/>
        <w:rPr>
          <w:sz w:val="24"/>
          <w:szCs w:val="20"/>
        </w:rPr>
      </w:pPr>
      <w:r w:rsidRPr="00043364">
        <w:rPr>
          <w:b/>
          <w:sz w:val="24"/>
          <w:szCs w:val="20"/>
        </w:rPr>
        <w:t>Modification du profil personnel</w:t>
      </w:r>
      <w:r w:rsidRPr="00043364">
        <w:rPr>
          <w:sz w:val="24"/>
          <w:szCs w:val="20"/>
        </w:rPr>
        <w:t xml:space="preserve"> </w:t>
      </w:r>
    </w:p>
    <w:p w14:paraId="70C49D90" w14:textId="77777777" w:rsidR="00BE66ED" w:rsidRPr="00043364" w:rsidRDefault="00BE66ED" w:rsidP="00043364">
      <w:pPr>
        <w:spacing w:before="240" w:after="240" w:line="276" w:lineRule="auto"/>
        <w:rPr>
          <w:color w:val="auto"/>
          <w:sz w:val="24"/>
          <w:szCs w:val="20"/>
          <w:u w:color="000000"/>
        </w:rPr>
      </w:pPr>
      <w:r w:rsidRPr="00043364">
        <w:rPr>
          <w:color w:val="auto"/>
          <w:sz w:val="24"/>
          <w:szCs w:val="20"/>
          <w:u w:color="000000"/>
        </w:rPr>
        <w:t>(</w:t>
      </w:r>
      <w:r w:rsidRPr="00043364">
        <w:rPr>
          <w:sz w:val="24"/>
          <w:szCs w:val="20"/>
          <w:u w:color="000000"/>
        </w:rPr>
        <w:t>T2</w:t>
      </w:r>
      <w:r w:rsidRPr="00043364">
        <w:rPr>
          <w:color w:val="auto"/>
          <w:sz w:val="24"/>
          <w:szCs w:val="20"/>
          <w:u w:color="000000"/>
        </w:rPr>
        <w:t xml:space="preserve"> - RBC - TalkBack)</w:t>
      </w:r>
    </w:p>
    <w:p w14:paraId="6A9DC8FA" w14:textId="53CD7878" w:rsidR="00BE66ED" w:rsidRPr="00043364" w:rsidRDefault="00BE66ED" w:rsidP="00043364">
      <w:pPr>
        <w:spacing w:before="240" w:after="240" w:line="276" w:lineRule="auto"/>
        <w:rPr>
          <w:rStyle w:val="lev"/>
          <w:b w:val="0"/>
          <w:bCs w:val="0"/>
          <w:sz w:val="24"/>
          <w:szCs w:val="20"/>
        </w:rPr>
      </w:pPr>
      <w:r w:rsidRPr="00043364">
        <w:rPr>
          <w:color w:val="auto"/>
          <w:sz w:val="24"/>
          <w:szCs w:val="20"/>
        </w:rPr>
        <w:t>Il y a une image en début de page qui n’est pas correctement étiquetée. Elle porte le nom «</w:t>
      </w:r>
      <w:r w:rsidR="00087386" w:rsidRPr="00043364">
        <w:rPr>
          <w:color w:val="auto"/>
          <w:sz w:val="24"/>
          <w:szCs w:val="20"/>
        </w:rPr>
        <w:t> </w:t>
      </w:r>
      <w:proofErr w:type="spellStart"/>
      <w:r w:rsidRPr="00043364">
        <w:rPr>
          <w:color w:val="auto"/>
          <w:sz w:val="24"/>
          <w:szCs w:val="20"/>
        </w:rPr>
        <w:t>summary</w:t>
      </w:r>
      <w:proofErr w:type="spellEnd"/>
      <w:r w:rsidRPr="00043364">
        <w:rPr>
          <w:color w:val="auto"/>
          <w:sz w:val="24"/>
          <w:szCs w:val="20"/>
        </w:rPr>
        <w:t xml:space="preserve"> </w:t>
      </w:r>
      <w:proofErr w:type="spellStart"/>
      <w:r w:rsidRPr="00043364">
        <w:rPr>
          <w:color w:val="auto"/>
          <w:sz w:val="24"/>
          <w:szCs w:val="20"/>
        </w:rPr>
        <w:t>small</w:t>
      </w:r>
      <w:proofErr w:type="spellEnd"/>
      <w:r w:rsidR="00087386" w:rsidRPr="00043364">
        <w:rPr>
          <w:color w:val="auto"/>
          <w:sz w:val="24"/>
          <w:szCs w:val="20"/>
        </w:rPr>
        <w:t> </w:t>
      </w:r>
      <w:r w:rsidRPr="00043364">
        <w:rPr>
          <w:color w:val="auto"/>
          <w:sz w:val="24"/>
          <w:szCs w:val="20"/>
        </w:rPr>
        <w:t>». Cela n’empêche pas la bonne utilisation de l’application, mais elle devrait porter le nom «</w:t>
      </w:r>
      <w:r w:rsidR="00087386" w:rsidRPr="00043364">
        <w:rPr>
          <w:color w:val="auto"/>
          <w:sz w:val="24"/>
          <w:szCs w:val="20"/>
        </w:rPr>
        <w:t> </w:t>
      </w:r>
      <w:r w:rsidRPr="00043364">
        <w:rPr>
          <w:color w:val="auto"/>
          <w:sz w:val="24"/>
          <w:szCs w:val="20"/>
        </w:rPr>
        <w:t>sommaire</w:t>
      </w:r>
      <w:r w:rsidR="00087386" w:rsidRPr="00043364">
        <w:rPr>
          <w:color w:val="auto"/>
          <w:sz w:val="24"/>
          <w:szCs w:val="20"/>
        </w:rPr>
        <w:t> </w:t>
      </w:r>
      <w:r w:rsidRPr="00043364">
        <w:rPr>
          <w:color w:val="auto"/>
          <w:sz w:val="24"/>
          <w:szCs w:val="20"/>
        </w:rPr>
        <w:t>».</w:t>
      </w:r>
    </w:p>
    <w:p w14:paraId="42341DC0" w14:textId="3E868EAC" w:rsidR="00BE66ED" w:rsidRPr="00043364" w:rsidRDefault="00BE66ED" w:rsidP="00043364">
      <w:pPr>
        <w:spacing w:before="240" w:after="240" w:line="276" w:lineRule="auto"/>
        <w:rPr>
          <w:sz w:val="24"/>
          <w:szCs w:val="20"/>
          <w:u w:color="000000"/>
        </w:rPr>
      </w:pPr>
      <w:r w:rsidRPr="00043364">
        <w:rPr>
          <w:sz w:val="24"/>
          <w:szCs w:val="20"/>
        </w:rPr>
        <w:t xml:space="preserve"> </w:t>
      </w:r>
      <w:r w:rsidRPr="00043364">
        <w:rPr>
          <w:sz w:val="24"/>
          <w:szCs w:val="20"/>
          <w:u w:color="000000"/>
        </w:rPr>
        <w:t xml:space="preserve">(T2 </w:t>
      </w:r>
      <w:r w:rsidR="00313A93" w:rsidRPr="00043364">
        <w:rPr>
          <w:sz w:val="24"/>
          <w:szCs w:val="20"/>
          <w:u w:color="000000"/>
        </w:rPr>
        <w:t>—</w:t>
      </w:r>
      <w:r w:rsidRPr="00043364">
        <w:rPr>
          <w:sz w:val="24"/>
          <w:szCs w:val="20"/>
          <w:u w:color="000000"/>
        </w:rPr>
        <w:t xml:space="preserve">Desjardins </w:t>
      </w:r>
      <w:r w:rsidR="00313A93" w:rsidRPr="00043364">
        <w:rPr>
          <w:sz w:val="24"/>
          <w:szCs w:val="20"/>
          <w:u w:color="000000"/>
        </w:rPr>
        <w:t>—</w:t>
      </w:r>
      <w:r w:rsidRPr="00043364">
        <w:rPr>
          <w:sz w:val="24"/>
          <w:szCs w:val="20"/>
          <w:u w:color="000000"/>
        </w:rPr>
        <w:t xml:space="preserve"> TalkBack)</w:t>
      </w:r>
    </w:p>
    <w:p w14:paraId="64661D0C" w14:textId="36D8BF2A" w:rsidR="00BE66ED" w:rsidRPr="00043364" w:rsidRDefault="00BE66ED" w:rsidP="00043364">
      <w:pPr>
        <w:spacing w:before="240" w:after="240" w:line="276" w:lineRule="auto"/>
        <w:rPr>
          <w:sz w:val="24"/>
          <w:szCs w:val="20"/>
        </w:rPr>
      </w:pPr>
      <w:r w:rsidRPr="00043364">
        <w:rPr>
          <w:sz w:val="24"/>
          <w:szCs w:val="20"/>
        </w:rPr>
        <w:t>Puisque je souhaite modifier mes coordonnées, je clique sur «</w:t>
      </w:r>
      <w:r w:rsidR="00087386" w:rsidRPr="00043364">
        <w:rPr>
          <w:sz w:val="24"/>
          <w:szCs w:val="20"/>
        </w:rPr>
        <w:t> </w:t>
      </w:r>
      <w:r w:rsidRPr="00043364">
        <w:rPr>
          <w:sz w:val="24"/>
          <w:szCs w:val="20"/>
        </w:rPr>
        <w:t>Profil et préférences</w:t>
      </w:r>
      <w:r w:rsidR="00087386" w:rsidRPr="00043364">
        <w:rPr>
          <w:sz w:val="24"/>
          <w:szCs w:val="20"/>
        </w:rPr>
        <w:t> </w:t>
      </w:r>
      <w:r w:rsidRPr="00043364">
        <w:rPr>
          <w:sz w:val="24"/>
          <w:szCs w:val="20"/>
        </w:rPr>
        <w:t>». Le focus se retrouve alors sur une étiquette sans libellé. C’est un bouton (Retour), qui devrait être correctement étiqueté. Message entendu : «</w:t>
      </w:r>
      <w:r w:rsidR="00087386" w:rsidRPr="00043364">
        <w:rPr>
          <w:sz w:val="24"/>
          <w:szCs w:val="20"/>
        </w:rPr>
        <w:t> </w:t>
      </w:r>
      <w:r w:rsidRPr="00043364">
        <w:rPr>
          <w:sz w:val="24"/>
          <w:szCs w:val="20"/>
        </w:rPr>
        <w:t>Sans étiquette bouton, à l’extérieur de la liste</w:t>
      </w:r>
      <w:r w:rsidR="005B4188" w:rsidRPr="00043364">
        <w:rPr>
          <w:sz w:val="24"/>
          <w:szCs w:val="20"/>
        </w:rPr>
        <w:t> </w:t>
      </w:r>
      <w:r w:rsidRPr="00043364">
        <w:rPr>
          <w:sz w:val="24"/>
          <w:szCs w:val="20"/>
        </w:rPr>
        <w:t>».</w:t>
      </w:r>
    </w:p>
    <w:p w14:paraId="3C754E72" w14:textId="0153B369" w:rsidR="00BE66ED" w:rsidRPr="00043364" w:rsidRDefault="00BE66ED" w:rsidP="00043364">
      <w:pPr>
        <w:spacing w:before="240" w:after="240" w:line="276" w:lineRule="auto"/>
        <w:rPr>
          <w:sz w:val="24"/>
          <w:szCs w:val="20"/>
        </w:rPr>
      </w:pPr>
      <w:r w:rsidRPr="00043364">
        <w:rPr>
          <w:sz w:val="24"/>
          <w:szCs w:val="20"/>
        </w:rPr>
        <w:t xml:space="preserve"> (</w:t>
      </w:r>
      <w:r w:rsidRPr="00043364">
        <w:rPr>
          <w:sz w:val="24"/>
          <w:szCs w:val="20"/>
          <w:u w:color="000000"/>
        </w:rPr>
        <w:t>T5</w:t>
      </w:r>
      <w:r w:rsidRPr="00043364">
        <w:rPr>
          <w:sz w:val="24"/>
          <w:szCs w:val="20"/>
        </w:rPr>
        <w:t xml:space="preserve"> </w:t>
      </w:r>
      <w:r w:rsidR="00313A93" w:rsidRPr="00043364">
        <w:rPr>
          <w:sz w:val="24"/>
          <w:szCs w:val="20"/>
        </w:rPr>
        <w:t>—</w:t>
      </w:r>
      <w:r w:rsidRPr="00043364">
        <w:rPr>
          <w:sz w:val="24"/>
          <w:szCs w:val="20"/>
        </w:rPr>
        <w:t xml:space="preserve">Desjardins </w:t>
      </w:r>
      <w:r w:rsidR="00313A93" w:rsidRPr="00043364">
        <w:rPr>
          <w:sz w:val="24"/>
          <w:szCs w:val="20"/>
        </w:rPr>
        <w:t>—</w:t>
      </w:r>
      <w:r w:rsidRPr="00043364">
        <w:rPr>
          <w:sz w:val="24"/>
          <w:szCs w:val="20"/>
        </w:rPr>
        <w:t xml:space="preserve"> JAWS)</w:t>
      </w:r>
    </w:p>
    <w:p w14:paraId="3035CEC7" w14:textId="77777777" w:rsidR="00A91A01" w:rsidRPr="00043364" w:rsidRDefault="00BE66ED" w:rsidP="00043364">
      <w:pPr>
        <w:pStyle w:val="Paragraphedeliste"/>
        <w:numPr>
          <w:ilvl w:val="0"/>
          <w:numId w:val="94"/>
        </w:numPr>
        <w:spacing w:before="240" w:after="240" w:line="276" w:lineRule="auto"/>
        <w:rPr>
          <w:b/>
          <w:sz w:val="24"/>
          <w:szCs w:val="20"/>
        </w:rPr>
      </w:pPr>
      <w:r w:rsidRPr="00043364">
        <w:rPr>
          <w:sz w:val="24"/>
          <w:szCs w:val="20"/>
        </w:rPr>
        <w:t xml:space="preserve">Changement de coordonnées bouton. Pour une raison ou une autre, le message exact que j’entends et que je vois en braille est : </w:t>
      </w:r>
      <w:proofErr w:type="spellStart"/>
      <w:r w:rsidRPr="00043364">
        <w:rPr>
          <w:sz w:val="24"/>
          <w:szCs w:val="20"/>
        </w:rPr>
        <w:t>undefined</w:t>
      </w:r>
      <w:proofErr w:type="spellEnd"/>
      <w:r w:rsidRPr="00043364">
        <w:rPr>
          <w:sz w:val="24"/>
          <w:szCs w:val="20"/>
        </w:rPr>
        <w:t xml:space="preserve"> Changement de coordonnées bouton.</w:t>
      </w:r>
    </w:p>
    <w:p w14:paraId="35E1ECF3" w14:textId="579CCE2B" w:rsidR="00BE66ED" w:rsidRPr="00043364" w:rsidRDefault="00BE66ED" w:rsidP="00043364">
      <w:pPr>
        <w:pStyle w:val="Paragraphedeliste"/>
        <w:numPr>
          <w:ilvl w:val="0"/>
          <w:numId w:val="94"/>
        </w:numPr>
        <w:spacing w:before="240" w:after="240" w:line="276" w:lineRule="auto"/>
        <w:rPr>
          <w:b/>
          <w:sz w:val="24"/>
          <w:szCs w:val="20"/>
        </w:rPr>
      </w:pPr>
      <w:r w:rsidRPr="00043364">
        <w:rPr>
          <w:sz w:val="24"/>
          <w:szCs w:val="20"/>
        </w:rPr>
        <w:lastRenderedPageBreak/>
        <w:t>Pour ajouter un numéro de téléphone, dans le formulaire qui s’ouvre, descendre à Autre numéro et inscrire le nouveau numéro dans le champ d’édition approprié</w:t>
      </w:r>
      <w:r w:rsidR="00972420" w:rsidRPr="00043364">
        <w:rPr>
          <w:sz w:val="24"/>
          <w:szCs w:val="20"/>
        </w:rPr>
        <w:t> </w:t>
      </w:r>
      <w:r w:rsidRPr="00043364">
        <w:rPr>
          <w:sz w:val="24"/>
          <w:szCs w:val="20"/>
        </w:rPr>
        <w:t xml:space="preserve">; descendre avec flèche bas jusqu’à cellulaire puisque c’est ce que je choisis d’ajouter. Faire tab jusqu’à valider bouton. </w:t>
      </w:r>
      <w:r w:rsidRPr="00043364">
        <w:rPr>
          <w:i/>
          <w:iCs/>
          <w:sz w:val="24"/>
          <w:szCs w:val="20"/>
        </w:rPr>
        <w:t>(Note : Il faut faire attention de ne pas appuyer sur le bouton Ajouter mais bien se rendre jusqu’à Valider. J’ai fait l’erreur une fois. Je pense que ce serait plus clair si le bouton disait : Ajouter un autre numéro.)</w:t>
      </w:r>
    </w:p>
    <w:p w14:paraId="374BEAFD" w14:textId="4F76B45B" w:rsidR="00BE66ED" w:rsidRPr="00043364" w:rsidRDefault="00BE66ED" w:rsidP="00043364">
      <w:pPr>
        <w:spacing w:before="240" w:after="240" w:line="276" w:lineRule="auto"/>
        <w:rPr>
          <w:sz w:val="24"/>
          <w:szCs w:val="20"/>
        </w:rPr>
      </w:pPr>
      <w:r w:rsidRPr="00043364">
        <w:rPr>
          <w:sz w:val="24"/>
          <w:szCs w:val="20"/>
        </w:rPr>
        <w:t xml:space="preserve"> (</w:t>
      </w:r>
      <w:r w:rsidRPr="00043364">
        <w:rPr>
          <w:sz w:val="24"/>
          <w:szCs w:val="20"/>
          <w:u w:color="000000"/>
        </w:rPr>
        <w:t>T1</w:t>
      </w:r>
      <w:r w:rsidRPr="00043364">
        <w:rPr>
          <w:sz w:val="24"/>
          <w:szCs w:val="20"/>
        </w:rPr>
        <w:t xml:space="preserve"> </w:t>
      </w:r>
      <w:r w:rsidR="00313A93" w:rsidRPr="00043364">
        <w:rPr>
          <w:sz w:val="24"/>
          <w:szCs w:val="20"/>
        </w:rPr>
        <w:t>—</w:t>
      </w:r>
      <w:r w:rsidRPr="00043364">
        <w:rPr>
          <w:sz w:val="24"/>
          <w:szCs w:val="20"/>
        </w:rPr>
        <w:t xml:space="preserve">Desjardins </w:t>
      </w:r>
      <w:r w:rsidR="00313A93" w:rsidRPr="00043364">
        <w:rPr>
          <w:sz w:val="24"/>
          <w:szCs w:val="20"/>
        </w:rPr>
        <w:t>—</w:t>
      </w:r>
      <w:r w:rsidRPr="00043364">
        <w:rPr>
          <w:sz w:val="24"/>
          <w:szCs w:val="20"/>
        </w:rPr>
        <w:t xml:space="preserve"> JAWS)</w:t>
      </w:r>
    </w:p>
    <w:p w14:paraId="0F682544" w14:textId="22B56F56" w:rsidR="00BE66ED" w:rsidRPr="00043364" w:rsidRDefault="00BE66ED" w:rsidP="00043364">
      <w:pPr>
        <w:spacing w:before="240" w:after="240" w:line="276" w:lineRule="auto"/>
        <w:rPr>
          <w:sz w:val="24"/>
          <w:szCs w:val="20"/>
        </w:rPr>
      </w:pPr>
      <w:r w:rsidRPr="00043364">
        <w:rPr>
          <w:sz w:val="24"/>
          <w:szCs w:val="20"/>
        </w:rPr>
        <w:t>Le bouton pour modifier les coordonnées est identifié «</w:t>
      </w:r>
      <w:r w:rsidR="005B4188" w:rsidRPr="00043364">
        <w:rPr>
          <w:sz w:val="24"/>
          <w:szCs w:val="20"/>
        </w:rPr>
        <w:t> </w:t>
      </w:r>
      <w:proofErr w:type="spellStart"/>
      <w:r w:rsidRPr="00043364">
        <w:rPr>
          <w:sz w:val="24"/>
          <w:szCs w:val="20"/>
        </w:rPr>
        <w:t>undefined</w:t>
      </w:r>
      <w:proofErr w:type="spellEnd"/>
      <w:r w:rsidRPr="00043364">
        <w:rPr>
          <w:sz w:val="24"/>
          <w:szCs w:val="20"/>
        </w:rPr>
        <w:t xml:space="preserve"> changement de coordonnées bouton</w:t>
      </w:r>
      <w:r w:rsidR="005B4188" w:rsidRPr="00043364">
        <w:rPr>
          <w:sz w:val="24"/>
          <w:szCs w:val="20"/>
        </w:rPr>
        <w:t> </w:t>
      </w:r>
      <w:r w:rsidRPr="00043364">
        <w:rPr>
          <w:sz w:val="24"/>
          <w:szCs w:val="20"/>
        </w:rPr>
        <w:t xml:space="preserve">». </w:t>
      </w:r>
    </w:p>
    <w:p w14:paraId="6F021B00" w14:textId="592F674F" w:rsidR="00BE66ED" w:rsidRPr="00043364" w:rsidRDefault="00BE66ED" w:rsidP="00043364">
      <w:pPr>
        <w:spacing w:before="240" w:after="240" w:line="276" w:lineRule="auto"/>
        <w:rPr>
          <w:rStyle w:val="lev"/>
          <w:bCs w:val="0"/>
          <w:sz w:val="24"/>
          <w:szCs w:val="20"/>
        </w:rPr>
      </w:pPr>
      <w:r w:rsidRPr="00043364">
        <w:rPr>
          <w:b/>
          <w:sz w:val="24"/>
          <w:szCs w:val="20"/>
        </w:rPr>
        <w:t>2.4.3 Parcours du focus (10 occurrences)</w:t>
      </w:r>
    </w:p>
    <w:p w14:paraId="3ED2CF0E" w14:textId="77777777" w:rsidR="00BE66ED" w:rsidRPr="00043364" w:rsidRDefault="00BE66ED" w:rsidP="00043364">
      <w:pPr>
        <w:spacing w:before="240" w:after="240" w:line="276" w:lineRule="auto"/>
        <w:rPr>
          <w:sz w:val="24"/>
          <w:szCs w:val="20"/>
          <w:u w:color="000000"/>
        </w:rPr>
      </w:pPr>
      <w:r w:rsidRPr="00043364">
        <w:rPr>
          <w:b/>
          <w:sz w:val="24"/>
          <w:szCs w:val="20"/>
        </w:rPr>
        <w:t>Paiement de facture</w:t>
      </w:r>
      <w:r w:rsidRPr="00043364">
        <w:rPr>
          <w:sz w:val="24"/>
          <w:szCs w:val="20"/>
        </w:rPr>
        <w:t xml:space="preserve"> </w:t>
      </w:r>
    </w:p>
    <w:p w14:paraId="385E0FE6" w14:textId="77777777" w:rsidR="00BE66ED" w:rsidRPr="00043364" w:rsidRDefault="00BE66ED" w:rsidP="00043364">
      <w:pPr>
        <w:spacing w:before="240" w:after="240" w:line="276" w:lineRule="auto"/>
        <w:rPr>
          <w:sz w:val="24"/>
          <w:szCs w:val="20"/>
        </w:rPr>
      </w:pPr>
      <w:r w:rsidRPr="00043364">
        <w:rPr>
          <w:sz w:val="24"/>
          <w:szCs w:val="20"/>
          <w:u w:color="000000"/>
        </w:rPr>
        <w:t>(T2 - Desjardins - TalkBack)</w:t>
      </w:r>
    </w:p>
    <w:p w14:paraId="5BFE0715" w14:textId="77777777" w:rsidR="005F3E16" w:rsidRPr="00043364" w:rsidRDefault="00BE66ED" w:rsidP="00043364">
      <w:pPr>
        <w:spacing w:before="240" w:after="240" w:line="276" w:lineRule="auto"/>
        <w:rPr>
          <w:rFonts w:cs="Arial"/>
          <w:sz w:val="24"/>
        </w:rPr>
      </w:pPr>
      <w:r w:rsidRPr="00043364">
        <w:rPr>
          <w:sz w:val="24"/>
          <w:szCs w:val="20"/>
        </w:rPr>
        <w:t xml:space="preserve">La plupart des pages de l’application Desjardins fonctionnent en vue Web, causant de nombreux problèmes d’accessibilité. En effet, on constate que lorsqu’on arrive dans une nouvelle page, le focus de TalkBack se place toujours au début de la vue Web, qui correspond généralement au début du menu principal de la page. Il faut noter aussi qu’à la fin d’une page, si on dépasse le dernier lien de la page, le focus se replace toujours en début de page et on doit reprendre la navigation. Noter également qu’on ne retrouve pas notre focus lorsqu’on clique dans un menu pour valider un élément puis qu’on retourne sur la page précédente. </w:t>
      </w:r>
    </w:p>
    <w:p w14:paraId="61B5B119" w14:textId="737A5F8E" w:rsidR="00BE66ED" w:rsidRPr="00043364" w:rsidRDefault="00BE66ED" w:rsidP="00043364">
      <w:pPr>
        <w:spacing w:before="240" w:after="240" w:line="276" w:lineRule="auto"/>
        <w:rPr>
          <w:rFonts w:cs="Arial"/>
          <w:sz w:val="24"/>
        </w:rPr>
      </w:pPr>
      <w:r w:rsidRPr="00043364">
        <w:rPr>
          <w:color w:val="000000"/>
          <w:sz w:val="24"/>
          <w:szCs w:val="20"/>
          <w:u w:color="000000"/>
          <w14:textOutline w14:w="0" w14:cap="flat" w14:cmpd="sng" w14:algn="ctr">
            <w14:noFill/>
            <w14:prstDash w14:val="solid"/>
            <w14:bevel/>
          </w14:textOutline>
        </w:rPr>
        <w:t>(</w:t>
      </w:r>
      <w:r w:rsidRPr="00043364">
        <w:rPr>
          <w:sz w:val="24"/>
          <w:szCs w:val="20"/>
          <w:u w:color="000000"/>
        </w:rPr>
        <w:t>T2</w:t>
      </w:r>
      <w:r w:rsidRPr="00043364">
        <w:rPr>
          <w:color w:val="000000"/>
          <w:sz w:val="24"/>
          <w:szCs w:val="20"/>
          <w:u w:color="000000"/>
          <w14:textOutline w14:w="0" w14:cap="flat" w14:cmpd="sng" w14:algn="ctr">
            <w14:noFill/>
            <w14:prstDash w14:val="solid"/>
            <w14:bevel/>
          </w14:textOutline>
        </w:rPr>
        <w:t xml:space="preserve"> </w:t>
      </w:r>
      <w:r w:rsidR="00313A93" w:rsidRPr="00043364">
        <w:rPr>
          <w:color w:val="000000"/>
          <w:sz w:val="24"/>
          <w:szCs w:val="20"/>
          <w:u w:color="000000"/>
          <w14:textOutline w14:w="0" w14:cap="flat" w14:cmpd="sng" w14:algn="ctr">
            <w14:noFill/>
            <w14:prstDash w14:val="solid"/>
            <w14:bevel/>
          </w14:textOutline>
        </w:rPr>
        <w:t>—</w:t>
      </w:r>
      <w:r w:rsidRPr="00043364">
        <w:rPr>
          <w:color w:val="000000"/>
          <w:sz w:val="24"/>
          <w:szCs w:val="20"/>
          <w:u w:color="000000"/>
          <w14:textOutline w14:w="0" w14:cap="flat" w14:cmpd="sng" w14:algn="ctr">
            <w14:noFill/>
            <w14:prstDash w14:val="solid"/>
            <w14:bevel/>
          </w14:textOutline>
        </w:rPr>
        <w:t xml:space="preserve">RBC </w:t>
      </w:r>
      <w:r w:rsidR="00313A93" w:rsidRPr="00043364">
        <w:rPr>
          <w:color w:val="000000"/>
          <w:sz w:val="24"/>
          <w:szCs w:val="20"/>
          <w:u w:color="000000"/>
          <w14:textOutline w14:w="0" w14:cap="flat" w14:cmpd="sng" w14:algn="ctr">
            <w14:noFill/>
            <w14:prstDash w14:val="solid"/>
            <w14:bevel/>
          </w14:textOutline>
        </w:rPr>
        <w:t>—</w:t>
      </w:r>
      <w:r w:rsidRPr="00043364">
        <w:rPr>
          <w:color w:val="000000"/>
          <w:sz w:val="24"/>
          <w:szCs w:val="20"/>
          <w:u w:color="000000"/>
          <w14:textOutline w14:w="0" w14:cap="flat" w14:cmpd="sng" w14:algn="ctr">
            <w14:noFill/>
            <w14:prstDash w14:val="solid"/>
            <w14:bevel/>
          </w14:textOutline>
        </w:rPr>
        <w:t xml:space="preserve"> TalkBack)</w:t>
      </w:r>
    </w:p>
    <w:p w14:paraId="1258059E" w14:textId="7FE7DD39" w:rsidR="00BE66ED" w:rsidRPr="00043364" w:rsidRDefault="00BE66ED" w:rsidP="00043364">
      <w:pPr>
        <w:spacing w:before="240" w:after="240" w:line="276" w:lineRule="auto"/>
        <w:rPr>
          <w:rStyle w:val="lev"/>
          <w:rFonts w:cs="Arial"/>
          <w:b w:val="0"/>
          <w:bCs w:val="0"/>
          <w:sz w:val="24"/>
        </w:rPr>
      </w:pPr>
      <w:r w:rsidRPr="00043364">
        <w:rPr>
          <w:sz w:val="24"/>
          <w:szCs w:val="20"/>
        </w:rPr>
        <w:t>Une fois que vous avez indiqué la facture à payer, vous êtes redirigé à la prochaine étape et votre focus se place encore une fois sur le bouton «</w:t>
      </w:r>
      <w:r w:rsidR="005B4188" w:rsidRPr="00043364">
        <w:rPr>
          <w:sz w:val="24"/>
          <w:szCs w:val="20"/>
        </w:rPr>
        <w:t> </w:t>
      </w:r>
      <w:r w:rsidRPr="00043364">
        <w:rPr>
          <w:sz w:val="24"/>
          <w:szCs w:val="20"/>
        </w:rPr>
        <w:t>retour</w:t>
      </w:r>
      <w:r w:rsidR="005B4188" w:rsidRPr="00043364">
        <w:rPr>
          <w:sz w:val="24"/>
          <w:szCs w:val="20"/>
        </w:rPr>
        <w:t> </w:t>
      </w:r>
      <w:r w:rsidRPr="00043364">
        <w:rPr>
          <w:sz w:val="24"/>
          <w:szCs w:val="20"/>
        </w:rPr>
        <w:t>». Il faut alors se déplacer à nouveau jusqu’à la liste déroulante (De) pour pouvoir choisir le compte de provenance des fonds et valider. Il serait bien que le focus soit directement positionné à cet emplacement.</w:t>
      </w:r>
    </w:p>
    <w:p w14:paraId="55DC49B3" w14:textId="0459075C" w:rsidR="00BE66ED" w:rsidRPr="00043364" w:rsidRDefault="00BE66ED" w:rsidP="00043364">
      <w:pPr>
        <w:spacing w:before="240" w:after="240" w:line="276" w:lineRule="auto"/>
        <w:rPr>
          <w:sz w:val="24"/>
          <w:szCs w:val="20"/>
          <w:u w:color="000000"/>
        </w:rPr>
      </w:pPr>
      <w:r w:rsidRPr="00043364">
        <w:rPr>
          <w:sz w:val="24"/>
          <w:szCs w:val="20"/>
          <w:u w:color="000000"/>
        </w:rPr>
        <w:t xml:space="preserve">(T2 </w:t>
      </w:r>
      <w:r w:rsidR="00313A93" w:rsidRPr="00043364">
        <w:rPr>
          <w:sz w:val="24"/>
          <w:szCs w:val="20"/>
          <w:u w:color="000000"/>
        </w:rPr>
        <w:t>—</w:t>
      </w:r>
      <w:r w:rsidRPr="00043364">
        <w:rPr>
          <w:sz w:val="24"/>
          <w:szCs w:val="20"/>
          <w:u w:color="000000"/>
        </w:rPr>
        <w:t xml:space="preserve">Desjardins </w:t>
      </w:r>
      <w:r w:rsidR="00313A93" w:rsidRPr="00043364">
        <w:rPr>
          <w:sz w:val="24"/>
          <w:szCs w:val="20"/>
          <w:u w:color="000000"/>
        </w:rPr>
        <w:t>—</w:t>
      </w:r>
      <w:r w:rsidRPr="00043364">
        <w:rPr>
          <w:sz w:val="24"/>
          <w:szCs w:val="20"/>
          <w:u w:color="000000"/>
        </w:rPr>
        <w:t xml:space="preserve"> TalkBack)</w:t>
      </w:r>
    </w:p>
    <w:p w14:paraId="7F0446EB" w14:textId="3D6D8991" w:rsidR="00BE66ED" w:rsidRPr="00043364" w:rsidRDefault="00BE66ED" w:rsidP="00043364">
      <w:pPr>
        <w:spacing w:before="240" w:after="240" w:line="276" w:lineRule="auto"/>
        <w:rPr>
          <w:rStyle w:val="lev"/>
          <w:rFonts w:cs="Arial"/>
          <w:b w:val="0"/>
          <w:bCs w:val="0"/>
          <w:sz w:val="24"/>
        </w:rPr>
      </w:pPr>
      <w:r w:rsidRPr="00043364">
        <w:rPr>
          <w:sz w:val="24"/>
          <w:szCs w:val="20"/>
        </w:rPr>
        <w:t xml:space="preserve">Annuler </w:t>
      </w:r>
      <w:r w:rsidR="00313A93" w:rsidRPr="00043364">
        <w:rPr>
          <w:sz w:val="24"/>
          <w:szCs w:val="20"/>
        </w:rPr>
        <w:t>—</w:t>
      </w:r>
      <w:r w:rsidRPr="00043364">
        <w:rPr>
          <w:sz w:val="24"/>
          <w:szCs w:val="20"/>
        </w:rPr>
        <w:t xml:space="preserve"> Valider : Perte de focus sur le bouton annuler. On devrait revenir au sommaire des fournisseurs.</w:t>
      </w:r>
    </w:p>
    <w:p w14:paraId="62219EFA" w14:textId="6E670D5E" w:rsidR="00BE66ED" w:rsidRPr="00043364" w:rsidRDefault="00BE66ED" w:rsidP="00043364">
      <w:pPr>
        <w:spacing w:before="240" w:after="240" w:line="276" w:lineRule="auto"/>
        <w:rPr>
          <w:sz w:val="24"/>
          <w:szCs w:val="20"/>
          <w:u w:color="000000"/>
        </w:rPr>
      </w:pPr>
      <w:r w:rsidRPr="00043364">
        <w:rPr>
          <w:sz w:val="24"/>
          <w:szCs w:val="20"/>
          <w:u w:color="000000"/>
        </w:rPr>
        <w:t xml:space="preserve">(T2 </w:t>
      </w:r>
      <w:r w:rsidR="00313A93" w:rsidRPr="00043364">
        <w:rPr>
          <w:sz w:val="24"/>
          <w:szCs w:val="20"/>
          <w:u w:color="000000"/>
        </w:rPr>
        <w:t>—</w:t>
      </w:r>
      <w:r w:rsidRPr="00043364">
        <w:rPr>
          <w:sz w:val="24"/>
          <w:szCs w:val="20"/>
          <w:u w:color="000000"/>
        </w:rPr>
        <w:t xml:space="preserve">Desjardins </w:t>
      </w:r>
      <w:r w:rsidR="00313A93" w:rsidRPr="00043364">
        <w:rPr>
          <w:sz w:val="24"/>
          <w:szCs w:val="20"/>
          <w:u w:color="000000"/>
        </w:rPr>
        <w:t>—</w:t>
      </w:r>
      <w:r w:rsidRPr="00043364">
        <w:rPr>
          <w:sz w:val="24"/>
          <w:szCs w:val="20"/>
          <w:u w:color="000000"/>
        </w:rPr>
        <w:t xml:space="preserve"> TalkBack)</w:t>
      </w:r>
    </w:p>
    <w:p w14:paraId="3EDCD588" w14:textId="5CBD28CD" w:rsidR="00BE66ED" w:rsidRPr="00043364" w:rsidRDefault="00BE66ED" w:rsidP="00043364">
      <w:pPr>
        <w:spacing w:before="240" w:after="240" w:line="276" w:lineRule="auto"/>
        <w:rPr>
          <w:rStyle w:val="lev"/>
          <w:rFonts w:cs="Arial"/>
          <w:b w:val="0"/>
          <w:bCs w:val="0"/>
          <w:sz w:val="24"/>
        </w:rPr>
      </w:pPr>
      <w:r w:rsidRPr="00043364">
        <w:rPr>
          <w:sz w:val="24"/>
          <w:szCs w:val="20"/>
        </w:rPr>
        <w:lastRenderedPageBreak/>
        <w:t>Sélectionner une fréquence. Une fois la sélection faite, le focus retourne toujours en début de page. On doit donc se repérer en naviguant de gauche à droite dans l’écran jusqu’au champ «</w:t>
      </w:r>
      <w:r w:rsidR="005B4188" w:rsidRPr="00043364">
        <w:rPr>
          <w:sz w:val="24"/>
          <w:szCs w:val="20"/>
        </w:rPr>
        <w:t> </w:t>
      </w:r>
      <w:r w:rsidRPr="00043364">
        <w:rPr>
          <w:sz w:val="24"/>
          <w:szCs w:val="20"/>
        </w:rPr>
        <w:t>Fréquence</w:t>
      </w:r>
      <w:r w:rsidR="005B4188" w:rsidRPr="00043364">
        <w:rPr>
          <w:sz w:val="24"/>
          <w:szCs w:val="20"/>
        </w:rPr>
        <w:t> </w:t>
      </w:r>
      <w:r w:rsidRPr="00043364">
        <w:rPr>
          <w:sz w:val="24"/>
          <w:szCs w:val="20"/>
        </w:rPr>
        <w:t>» qu’on vient de remplir.</w:t>
      </w:r>
    </w:p>
    <w:p w14:paraId="38F88DC9" w14:textId="77777777" w:rsidR="00BE66ED" w:rsidRPr="00043364" w:rsidRDefault="00BE66ED" w:rsidP="00043364">
      <w:pPr>
        <w:spacing w:before="240" w:after="240" w:line="276" w:lineRule="auto"/>
        <w:rPr>
          <w:sz w:val="24"/>
          <w:szCs w:val="20"/>
        </w:rPr>
      </w:pPr>
      <w:r w:rsidRPr="00043364">
        <w:rPr>
          <w:b/>
          <w:sz w:val="24"/>
          <w:szCs w:val="20"/>
        </w:rPr>
        <w:t>Virement</w:t>
      </w:r>
      <w:r w:rsidRPr="00043364">
        <w:rPr>
          <w:sz w:val="24"/>
          <w:szCs w:val="20"/>
        </w:rPr>
        <w:t xml:space="preserve"> </w:t>
      </w:r>
    </w:p>
    <w:p w14:paraId="32642785" w14:textId="77777777" w:rsidR="00BE66ED" w:rsidRPr="00043364" w:rsidRDefault="00BE66ED" w:rsidP="00043364">
      <w:pPr>
        <w:spacing w:before="240" w:after="240" w:line="276" w:lineRule="auto"/>
        <w:rPr>
          <w:color w:val="000000"/>
          <w:sz w:val="24"/>
          <w:szCs w:val="20"/>
          <w:u w:color="000000"/>
          <w14:textOutline w14:w="0" w14:cap="flat" w14:cmpd="sng" w14:algn="ctr">
            <w14:noFill/>
            <w14:prstDash w14:val="solid"/>
            <w14:bevel/>
          </w14:textOutline>
        </w:rPr>
      </w:pPr>
      <w:r w:rsidRPr="00043364">
        <w:rPr>
          <w:color w:val="000000"/>
          <w:sz w:val="24"/>
          <w:szCs w:val="20"/>
          <w:u w:color="000000"/>
          <w14:textOutline w14:w="0" w14:cap="flat" w14:cmpd="sng" w14:algn="ctr">
            <w14:noFill/>
            <w14:prstDash w14:val="solid"/>
            <w14:bevel/>
          </w14:textOutline>
        </w:rPr>
        <w:t>(</w:t>
      </w:r>
      <w:r w:rsidRPr="00043364">
        <w:rPr>
          <w:sz w:val="24"/>
          <w:szCs w:val="20"/>
          <w:u w:color="000000"/>
        </w:rPr>
        <w:t>T2</w:t>
      </w:r>
      <w:r w:rsidRPr="00043364">
        <w:rPr>
          <w:color w:val="000000"/>
          <w:sz w:val="24"/>
          <w:szCs w:val="20"/>
          <w:u w:color="000000"/>
          <w14:textOutline w14:w="0" w14:cap="flat" w14:cmpd="sng" w14:algn="ctr">
            <w14:noFill/>
            <w14:prstDash w14:val="solid"/>
            <w14:bevel/>
          </w14:textOutline>
        </w:rPr>
        <w:t xml:space="preserve"> - RBC - TalkBack)</w:t>
      </w:r>
    </w:p>
    <w:p w14:paraId="3C4761C8" w14:textId="77777777" w:rsidR="0023605B" w:rsidRPr="00043364" w:rsidRDefault="00BE66ED" w:rsidP="00043364">
      <w:pPr>
        <w:spacing w:before="240" w:after="240" w:line="276" w:lineRule="auto"/>
        <w:rPr>
          <w:rStyle w:val="lev"/>
          <w:rFonts w:cs="Arial"/>
          <w:b w:val="0"/>
          <w:bCs w:val="0"/>
          <w:sz w:val="24"/>
        </w:rPr>
      </w:pPr>
      <w:r w:rsidRPr="00043364">
        <w:rPr>
          <w:sz w:val="24"/>
          <w:szCs w:val="20"/>
        </w:rPr>
        <w:t>Un champ de texte permet d’envoyer un message au destinataire. Comme pour le montant cliquer sur OK replace le focus. Aucune mention de l’emplacement du focus par TalkBack lorsque nous fermons le clavier. Nous le savons seulement lorsque nous voulons nous déplacer. Pour le montant, l’emplacement du focus est annoncé lorsque nous fermons le champ de texte.</w:t>
      </w:r>
    </w:p>
    <w:p w14:paraId="1E2BEC1E" w14:textId="2BA8C6B6" w:rsidR="0023605B" w:rsidRPr="00043364" w:rsidRDefault="00BE66ED" w:rsidP="00043364">
      <w:pPr>
        <w:spacing w:before="240" w:after="240" w:line="276" w:lineRule="auto"/>
        <w:rPr>
          <w:rFonts w:cs="Arial"/>
          <w:sz w:val="24"/>
        </w:rPr>
      </w:pPr>
      <w:r w:rsidRPr="00043364">
        <w:rPr>
          <w:sz w:val="24"/>
          <w:szCs w:val="20"/>
          <w:u w:color="000000"/>
        </w:rPr>
        <w:t xml:space="preserve">(T2 </w:t>
      </w:r>
      <w:r w:rsidR="00313A93" w:rsidRPr="00043364">
        <w:rPr>
          <w:sz w:val="24"/>
          <w:szCs w:val="20"/>
          <w:u w:color="000000"/>
        </w:rPr>
        <w:t>—</w:t>
      </w:r>
      <w:r w:rsidRPr="00043364">
        <w:rPr>
          <w:sz w:val="24"/>
          <w:szCs w:val="20"/>
          <w:u w:color="000000"/>
        </w:rPr>
        <w:t xml:space="preserve">Desjardins </w:t>
      </w:r>
      <w:r w:rsidR="00313A93" w:rsidRPr="00043364">
        <w:rPr>
          <w:sz w:val="24"/>
          <w:szCs w:val="20"/>
          <w:u w:color="000000"/>
        </w:rPr>
        <w:t>—</w:t>
      </w:r>
      <w:r w:rsidRPr="00043364">
        <w:rPr>
          <w:sz w:val="24"/>
          <w:szCs w:val="20"/>
          <w:u w:color="000000"/>
        </w:rPr>
        <w:t xml:space="preserve"> TalkBack)</w:t>
      </w:r>
    </w:p>
    <w:p w14:paraId="006DB910" w14:textId="6F6474A7" w:rsidR="00CC1427" w:rsidRPr="00043364" w:rsidRDefault="00BE66ED" w:rsidP="00043364">
      <w:pPr>
        <w:spacing w:before="240" w:after="240" w:line="276" w:lineRule="auto"/>
        <w:rPr>
          <w:rStyle w:val="lev"/>
          <w:rFonts w:cs="Arial"/>
          <w:b w:val="0"/>
          <w:bCs w:val="0"/>
          <w:sz w:val="24"/>
        </w:rPr>
      </w:pPr>
      <w:r w:rsidRPr="00043364">
        <w:rPr>
          <w:sz w:val="24"/>
          <w:szCs w:val="20"/>
        </w:rPr>
        <w:t>En cliquant sur l’image pour cocher la case, le focus retourne au début de la fenêtre. On doit retourner en naviguant vers la droite jusqu’à cette image, qui se dit maintenant «</w:t>
      </w:r>
      <w:r w:rsidR="005B4188" w:rsidRPr="00043364">
        <w:rPr>
          <w:sz w:val="24"/>
          <w:szCs w:val="20"/>
        </w:rPr>
        <w:t> </w:t>
      </w:r>
      <w:r w:rsidRPr="00043364">
        <w:rPr>
          <w:sz w:val="24"/>
          <w:szCs w:val="20"/>
        </w:rPr>
        <w:t>Désactiver la case à cocher</w:t>
      </w:r>
      <w:r w:rsidR="005B4188" w:rsidRPr="00043364">
        <w:rPr>
          <w:sz w:val="24"/>
          <w:szCs w:val="20"/>
        </w:rPr>
        <w:t> </w:t>
      </w:r>
      <w:r w:rsidRPr="00043364">
        <w:rPr>
          <w:sz w:val="24"/>
          <w:szCs w:val="20"/>
        </w:rPr>
        <w:t>» pour comprendre que la case est belle et bien cochée. Cela peut créer beaucoup de confusion.</w:t>
      </w:r>
    </w:p>
    <w:p w14:paraId="4AFC6E89" w14:textId="0C614500" w:rsidR="00BE66ED" w:rsidRPr="00043364" w:rsidRDefault="00BE66ED" w:rsidP="00043364">
      <w:pPr>
        <w:spacing w:before="240" w:after="240" w:line="276" w:lineRule="auto"/>
        <w:rPr>
          <w:rFonts w:cs="Arial"/>
          <w:sz w:val="24"/>
        </w:rPr>
      </w:pPr>
      <w:r w:rsidRPr="00043364">
        <w:rPr>
          <w:b/>
          <w:sz w:val="24"/>
          <w:szCs w:val="20"/>
        </w:rPr>
        <w:t>Recherche d’opération</w:t>
      </w:r>
      <w:r w:rsidRPr="00043364">
        <w:rPr>
          <w:sz w:val="24"/>
          <w:szCs w:val="20"/>
        </w:rPr>
        <w:t xml:space="preserve"> </w:t>
      </w:r>
    </w:p>
    <w:p w14:paraId="51295C54" w14:textId="77777777" w:rsidR="00BE66ED" w:rsidRPr="00043364" w:rsidRDefault="00BE66ED" w:rsidP="00043364">
      <w:pPr>
        <w:spacing w:before="240" w:after="240" w:line="276" w:lineRule="auto"/>
        <w:rPr>
          <w:sz w:val="24"/>
          <w:szCs w:val="20"/>
        </w:rPr>
      </w:pPr>
      <w:r w:rsidRPr="00043364">
        <w:rPr>
          <w:sz w:val="24"/>
          <w:szCs w:val="20"/>
        </w:rPr>
        <w:t>(</w:t>
      </w:r>
      <w:r w:rsidRPr="00043364">
        <w:rPr>
          <w:sz w:val="24"/>
          <w:szCs w:val="20"/>
          <w:u w:color="000000"/>
        </w:rPr>
        <w:t>T4</w:t>
      </w:r>
      <w:r w:rsidRPr="00043364">
        <w:rPr>
          <w:sz w:val="24"/>
          <w:szCs w:val="20"/>
        </w:rPr>
        <w:t xml:space="preserve"> - Desjardins - VoiceOver)</w:t>
      </w:r>
    </w:p>
    <w:p w14:paraId="696ACD4C" w14:textId="5626E994" w:rsidR="00CC1427" w:rsidRPr="00043364" w:rsidRDefault="00BE66ED" w:rsidP="00043364">
      <w:pPr>
        <w:spacing w:before="240" w:after="240" w:line="276" w:lineRule="auto"/>
        <w:rPr>
          <w:rStyle w:val="lev"/>
          <w:b w:val="0"/>
          <w:bCs w:val="0"/>
          <w:sz w:val="24"/>
          <w:szCs w:val="20"/>
        </w:rPr>
      </w:pPr>
      <w:r w:rsidRPr="00043364">
        <w:rPr>
          <w:sz w:val="24"/>
          <w:szCs w:val="20"/>
        </w:rPr>
        <w:t>Pour le compte courant, il est compliqué à utiliser car il faut identifier la date dans un calendrier après avoir touché au bouton «</w:t>
      </w:r>
      <w:r w:rsidR="005B4188" w:rsidRPr="00043364">
        <w:rPr>
          <w:sz w:val="24"/>
          <w:szCs w:val="20"/>
        </w:rPr>
        <w:t> </w:t>
      </w:r>
      <w:r w:rsidRPr="00043364">
        <w:rPr>
          <w:sz w:val="24"/>
          <w:szCs w:val="20"/>
        </w:rPr>
        <w:t>Recherche</w:t>
      </w:r>
      <w:r w:rsidR="005B4188" w:rsidRPr="00043364">
        <w:rPr>
          <w:sz w:val="24"/>
          <w:szCs w:val="20"/>
        </w:rPr>
        <w:t> </w:t>
      </w:r>
      <w:r w:rsidRPr="00043364">
        <w:rPr>
          <w:sz w:val="24"/>
          <w:szCs w:val="20"/>
        </w:rPr>
        <w:t>». De plus, il n’est pas très accessible car je perds le focus.</w:t>
      </w:r>
    </w:p>
    <w:p w14:paraId="21B09179" w14:textId="11D66845" w:rsidR="00BE66ED" w:rsidRPr="00043364" w:rsidRDefault="00BE66ED" w:rsidP="00043364">
      <w:pPr>
        <w:spacing w:before="240" w:after="240" w:line="276" w:lineRule="auto"/>
        <w:rPr>
          <w:sz w:val="24"/>
          <w:szCs w:val="20"/>
        </w:rPr>
      </w:pPr>
      <w:r w:rsidRPr="00043364">
        <w:rPr>
          <w:sz w:val="24"/>
          <w:szCs w:val="20"/>
        </w:rPr>
        <w:t>(</w:t>
      </w:r>
      <w:r w:rsidRPr="00043364">
        <w:rPr>
          <w:sz w:val="24"/>
          <w:szCs w:val="20"/>
          <w:u w:color="000000"/>
        </w:rPr>
        <w:t>T2</w:t>
      </w:r>
      <w:r w:rsidRPr="00043364">
        <w:rPr>
          <w:sz w:val="24"/>
          <w:szCs w:val="20"/>
        </w:rPr>
        <w:t xml:space="preserve"> - RBC - JAWS)</w:t>
      </w:r>
    </w:p>
    <w:p w14:paraId="0DC98E6D" w14:textId="77777777" w:rsidR="00BE66ED" w:rsidRPr="00043364" w:rsidRDefault="00BE66ED" w:rsidP="00043364">
      <w:pPr>
        <w:spacing w:before="240" w:after="240" w:line="276" w:lineRule="auto"/>
        <w:rPr>
          <w:sz w:val="24"/>
          <w:szCs w:val="20"/>
        </w:rPr>
      </w:pPr>
      <w:r w:rsidRPr="00043364">
        <w:rPr>
          <w:sz w:val="24"/>
          <w:szCs w:val="20"/>
        </w:rPr>
        <w:t>Il est difficile de consulter les détails lorsque nous cliquons sur une transaction, puisque le focus ne se déplace pas là où il y a les détails, à la fin de toutes les transactions. Par contre, lorsqu’on referme l’accordéon, le focus retourne à la bonne place.</w:t>
      </w:r>
    </w:p>
    <w:p w14:paraId="0869994F" w14:textId="3B786885" w:rsidR="00BE66ED" w:rsidRPr="00043364" w:rsidRDefault="00BE66ED" w:rsidP="00043364">
      <w:pPr>
        <w:spacing w:before="240" w:after="240" w:line="276" w:lineRule="auto"/>
        <w:rPr>
          <w:sz w:val="24"/>
          <w:szCs w:val="20"/>
        </w:rPr>
      </w:pPr>
      <w:r w:rsidRPr="00043364">
        <w:rPr>
          <w:sz w:val="24"/>
          <w:szCs w:val="20"/>
        </w:rPr>
        <w:t>(</w:t>
      </w:r>
      <w:r w:rsidRPr="00043364">
        <w:rPr>
          <w:sz w:val="24"/>
          <w:szCs w:val="20"/>
          <w:u w:color="000000"/>
        </w:rPr>
        <w:t>T6</w:t>
      </w:r>
      <w:r w:rsidRPr="00043364">
        <w:rPr>
          <w:sz w:val="24"/>
          <w:szCs w:val="20"/>
        </w:rPr>
        <w:t xml:space="preserve"> </w:t>
      </w:r>
      <w:r w:rsidR="00313A93" w:rsidRPr="00043364">
        <w:rPr>
          <w:sz w:val="24"/>
          <w:szCs w:val="20"/>
        </w:rPr>
        <w:t>—</w:t>
      </w:r>
      <w:r w:rsidRPr="00043364">
        <w:rPr>
          <w:sz w:val="24"/>
          <w:szCs w:val="20"/>
        </w:rPr>
        <w:t xml:space="preserve">RBC </w:t>
      </w:r>
      <w:r w:rsidR="00313A93" w:rsidRPr="00043364">
        <w:rPr>
          <w:sz w:val="24"/>
          <w:szCs w:val="20"/>
        </w:rPr>
        <w:t>—</w:t>
      </w:r>
      <w:r w:rsidRPr="00043364">
        <w:rPr>
          <w:sz w:val="24"/>
          <w:szCs w:val="20"/>
        </w:rPr>
        <w:t xml:space="preserve"> VoiceOver)</w:t>
      </w:r>
    </w:p>
    <w:p w14:paraId="4E32A036" w14:textId="2FBEF46A" w:rsidR="00BE66ED" w:rsidRPr="00043364" w:rsidRDefault="00BE66ED" w:rsidP="00043364">
      <w:pPr>
        <w:spacing w:before="240" w:after="240" w:line="276" w:lineRule="auto"/>
        <w:rPr>
          <w:rStyle w:val="lev"/>
          <w:b w:val="0"/>
          <w:bCs w:val="0"/>
          <w:sz w:val="24"/>
          <w:szCs w:val="20"/>
        </w:rPr>
      </w:pPr>
      <w:r w:rsidRPr="00043364">
        <w:rPr>
          <w:sz w:val="24"/>
          <w:szCs w:val="20"/>
        </w:rPr>
        <w:t>Le focus ne se fait pas toujours lorsque l’iPhone ouvre une nouvelle page après avoir sélectionné un bouton.</w:t>
      </w:r>
    </w:p>
    <w:p w14:paraId="07390F5D" w14:textId="77777777" w:rsidR="00BE66ED" w:rsidRPr="00043364" w:rsidRDefault="00BE66ED" w:rsidP="00043364">
      <w:pPr>
        <w:spacing w:before="240" w:after="240" w:line="276" w:lineRule="auto"/>
        <w:rPr>
          <w:b/>
          <w:sz w:val="24"/>
          <w:szCs w:val="20"/>
        </w:rPr>
      </w:pPr>
      <w:r w:rsidRPr="00043364">
        <w:rPr>
          <w:b/>
          <w:sz w:val="24"/>
          <w:szCs w:val="20"/>
        </w:rPr>
        <w:t>Modification du profil personnel</w:t>
      </w:r>
    </w:p>
    <w:p w14:paraId="7D29FEAC" w14:textId="77777777" w:rsidR="0006097A" w:rsidRPr="00043364" w:rsidRDefault="00BE66ED" w:rsidP="00043364">
      <w:pPr>
        <w:spacing w:before="240" w:after="240" w:line="276" w:lineRule="auto"/>
        <w:rPr>
          <w:sz w:val="24"/>
          <w:szCs w:val="20"/>
          <w:u w:color="000000"/>
        </w:rPr>
      </w:pPr>
      <w:r w:rsidRPr="00043364">
        <w:rPr>
          <w:sz w:val="24"/>
          <w:szCs w:val="20"/>
          <w:u w:color="000000"/>
        </w:rPr>
        <w:t>(T2 - RBC - TalkBack)</w:t>
      </w:r>
    </w:p>
    <w:p w14:paraId="631E0DCC" w14:textId="038F7D22" w:rsidR="00BE66ED" w:rsidRPr="00043364" w:rsidRDefault="00BE66ED" w:rsidP="00043364">
      <w:pPr>
        <w:spacing w:before="240" w:after="240" w:line="276" w:lineRule="auto"/>
        <w:rPr>
          <w:sz w:val="24"/>
          <w:szCs w:val="20"/>
        </w:rPr>
      </w:pPr>
      <w:r w:rsidRPr="00043364">
        <w:rPr>
          <w:sz w:val="24"/>
          <w:szCs w:val="20"/>
        </w:rPr>
        <w:lastRenderedPageBreak/>
        <w:t>Localiser le bouton «</w:t>
      </w:r>
      <w:r w:rsidR="005B4188" w:rsidRPr="00043364">
        <w:rPr>
          <w:sz w:val="24"/>
          <w:szCs w:val="20"/>
        </w:rPr>
        <w:t> </w:t>
      </w:r>
      <w:r w:rsidRPr="00043364">
        <w:rPr>
          <w:sz w:val="24"/>
          <w:szCs w:val="20"/>
        </w:rPr>
        <w:t>suivant</w:t>
      </w:r>
      <w:r w:rsidR="005B4188" w:rsidRPr="00043364">
        <w:rPr>
          <w:sz w:val="24"/>
          <w:szCs w:val="20"/>
        </w:rPr>
        <w:t> </w:t>
      </w:r>
      <w:r w:rsidRPr="00043364">
        <w:rPr>
          <w:sz w:val="24"/>
          <w:szCs w:val="20"/>
        </w:rPr>
        <w:t>» en bas à droite du clavier et valider. Ici aussi le focus se déplace au champ suivant (description, facultatif), mais l’étiquette n’est pas annoncée.</w:t>
      </w:r>
    </w:p>
    <w:p w14:paraId="237A13E3" w14:textId="7B754356" w:rsidR="00BE66ED" w:rsidRPr="00043364" w:rsidRDefault="00BE66ED" w:rsidP="00043364">
      <w:pPr>
        <w:spacing w:before="240" w:after="240" w:line="276" w:lineRule="auto"/>
        <w:rPr>
          <w:rStyle w:val="lev"/>
          <w:bCs w:val="0"/>
          <w:sz w:val="24"/>
          <w:szCs w:val="20"/>
        </w:rPr>
      </w:pPr>
      <w:r w:rsidRPr="00043364">
        <w:rPr>
          <w:b/>
          <w:sz w:val="24"/>
          <w:szCs w:val="20"/>
        </w:rPr>
        <w:t>1.4.3 Contraste (minimum) (9 occurrences)</w:t>
      </w:r>
    </w:p>
    <w:p w14:paraId="1D59B8F1" w14:textId="77777777" w:rsidR="00BE66ED" w:rsidRPr="00043364" w:rsidRDefault="00BE66ED" w:rsidP="00043364">
      <w:pPr>
        <w:spacing w:before="240" w:after="240" w:line="276" w:lineRule="auto"/>
        <w:rPr>
          <w:b/>
          <w:sz w:val="24"/>
          <w:szCs w:val="20"/>
        </w:rPr>
      </w:pPr>
      <w:r w:rsidRPr="00043364">
        <w:rPr>
          <w:b/>
          <w:sz w:val="24"/>
          <w:szCs w:val="20"/>
        </w:rPr>
        <w:t xml:space="preserve">Paiement de facture </w:t>
      </w:r>
    </w:p>
    <w:p w14:paraId="1618C859" w14:textId="77777777" w:rsidR="00BE66ED" w:rsidRPr="00043364" w:rsidRDefault="00BE66ED" w:rsidP="00043364">
      <w:pPr>
        <w:spacing w:before="240" w:after="240" w:line="276" w:lineRule="auto"/>
        <w:rPr>
          <w:rStyle w:val="lev"/>
          <w:rFonts w:cs="Arial"/>
          <w:b w:val="0"/>
          <w:bCs w:val="0"/>
          <w:sz w:val="24"/>
        </w:rPr>
      </w:pPr>
      <w:r w:rsidRPr="00043364">
        <w:rPr>
          <w:sz w:val="24"/>
          <w:szCs w:val="20"/>
        </w:rPr>
        <w:t>(</w:t>
      </w:r>
      <w:r w:rsidRPr="00043364">
        <w:rPr>
          <w:sz w:val="24"/>
          <w:szCs w:val="20"/>
          <w:u w:color="000000"/>
        </w:rPr>
        <w:t>T3</w:t>
      </w:r>
      <w:r w:rsidRPr="00043364">
        <w:rPr>
          <w:sz w:val="24"/>
          <w:szCs w:val="20"/>
        </w:rPr>
        <w:t xml:space="preserve"> - BNC – ZoomText)</w:t>
      </w:r>
    </w:p>
    <w:p w14:paraId="322D54AB" w14:textId="411513D2" w:rsidR="00BE66ED" w:rsidRPr="00043364" w:rsidRDefault="00BE66ED" w:rsidP="00043364">
      <w:pPr>
        <w:spacing w:before="240" w:after="240" w:line="276" w:lineRule="auto"/>
        <w:rPr>
          <w:rStyle w:val="lev"/>
          <w:b w:val="0"/>
          <w:bCs w:val="0"/>
          <w:sz w:val="24"/>
          <w:szCs w:val="20"/>
        </w:rPr>
      </w:pPr>
      <w:r w:rsidRPr="00043364">
        <w:rPr>
          <w:sz w:val="24"/>
          <w:szCs w:val="20"/>
        </w:rPr>
        <w:t>Il y a deux sections en-dessous des deux champs précédents. Une section pour accepter les fonds et l’autre pour refuser. Je dois accepter les fonds, il y a un bouton, mais il est noir sur noir.</w:t>
      </w:r>
    </w:p>
    <w:p w14:paraId="1015F57F" w14:textId="3956733E" w:rsidR="00BE66ED" w:rsidRPr="00043364" w:rsidRDefault="00BE66ED" w:rsidP="00043364">
      <w:pPr>
        <w:spacing w:before="240" w:after="240" w:line="276" w:lineRule="auto"/>
        <w:rPr>
          <w:color w:val="000000"/>
          <w:sz w:val="24"/>
          <w:szCs w:val="20"/>
          <w:u w:color="000000"/>
          <w14:textOutline w14:w="0" w14:cap="flat" w14:cmpd="sng" w14:algn="ctr">
            <w14:noFill/>
            <w14:prstDash w14:val="solid"/>
            <w14:bevel/>
          </w14:textOutline>
        </w:rPr>
      </w:pPr>
      <w:r w:rsidRPr="00043364">
        <w:rPr>
          <w:color w:val="000000"/>
          <w:sz w:val="24"/>
          <w:szCs w:val="20"/>
          <w:u w:color="000000"/>
          <w14:textOutline w14:w="0" w14:cap="flat" w14:cmpd="sng" w14:algn="ctr">
            <w14:noFill/>
            <w14:prstDash w14:val="solid"/>
            <w14:bevel/>
          </w14:textOutline>
        </w:rPr>
        <w:t>(</w:t>
      </w:r>
      <w:r w:rsidRPr="00043364">
        <w:rPr>
          <w:sz w:val="24"/>
          <w:szCs w:val="20"/>
          <w:u w:color="000000"/>
        </w:rPr>
        <w:t>T7</w:t>
      </w:r>
      <w:r w:rsidRPr="00043364">
        <w:rPr>
          <w:color w:val="000000"/>
          <w:sz w:val="24"/>
          <w:szCs w:val="20"/>
          <w:u w:color="000000"/>
          <w14:textOutline w14:w="0" w14:cap="flat" w14:cmpd="sng" w14:algn="ctr">
            <w14:noFill/>
            <w14:prstDash w14:val="solid"/>
            <w14:bevel/>
          </w14:textOutline>
        </w:rPr>
        <w:t xml:space="preserve"> </w:t>
      </w:r>
      <w:r w:rsidR="00313A93" w:rsidRPr="00043364">
        <w:rPr>
          <w:color w:val="000000"/>
          <w:sz w:val="24"/>
          <w:szCs w:val="20"/>
          <w:u w:color="000000"/>
          <w14:textOutline w14:w="0" w14:cap="flat" w14:cmpd="sng" w14:algn="ctr">
            <w14:noFill/>
            <w14:prstDash w14:val="solid"/>
            <w14:bevel/>
          </w14:textOutline>
        </w:rPr>
        <w:t>—</w:t>
      </w:r>
      <w:r w:rsidRPr="00043364">
        <w:rPr>
          <w:color w:val="000000"/>
          <w:sz w:val="24"/>
          <w:szCs w:val="20"/>
          <w:u w:color="000000"/>
          <w14:textOutline w14:w="0" w14:cap="flat" w14:cmpd="sng" w14:algn="ctr">
            <w14:noFill/>
            <w14:prstDash w14:val="solid"/>
            <w14:bevel/>
          </w14:textOutline>
        </w:rPr>
        <w:t xml:space="preserve">RBC </w:t>
      </w:r>
      <w:r w:rsidR="00313A93" w:rsidRPr="00043364">
        <w:rPr>
          <w:color w:val="000000"/>
          <w:sz w:val="24"/>
          <w:szCs w:val="20"/>
          <w:u w:color="000000"/>
          <w14:textOutline w14:w="0" w14:cap="flat" w14:cmpd="sng" w14:algn="ctr">
            <w14:noFill/>
            <w14:prstDash w14:val="solid"/>
            <w14:bevel/>
          </w14:textOutline>
        </w:rPr>
        <w:t>—</w:t>
      </w:r>
      <w:r w:rsidRPr="00043364">
        <w:rPr>
          <w:color w:val="000000"/>
          <w:sz w:val="24"/>
          <w:szCs w:val="20"/>
          <w:u w:color="000000"/>
          <w14:textOutline w14:w="0" w14:cap="flat" w14:cmpd="sng" w14:algn="ctr">
            <w14:noFill/>
            <w14:prstDash w14:val="solid"/>
            <w14:bevel/>
          </w14:textOutline>
        </w:rPr>
        <w:t xml:space="preserve"> ZoomText)</w:t>
      </w:r>
    </w:p>
    <w:p w14:paraId="3577C6A7" w14:textId="5C570DB8" w:rsidR="00BE66ED" w:rsidRPr="00043364" w:rsidRDefault="00BE66ED" w:rsidP="00043364">
      <w:pPr>
        <w:spacing w:before="240" w:after="240" w:line="276" w:lineRule="auto"/>
        <w:rPr>
          <w:rStyle w:val="lev"/>
          <w:rFonts w:cs="Arial"/>
          <w:b w:val="0"/>
          <w:bCs w:val="0"/>
          <w:sz w:val="24"/>
        </w:rPr>
      </w:pPr>
      <w:r w:rsidRPr="00043364">
        <w:rPr>
          <w:sz w:val="24"/>
          <w:szCs w:val="20"/>
        </w:rPr>
        <w:t xml:space="preserve">En réduisant la taille du grossissement, j’obtiens une meilleure vue d’ensemble, et cette fois, en cliquant pour sélectionner mon bénéficiaire, la liste apparaissait bien visible vers le bas </w:t>
      </w:r>
      <w:r w:rsidR="00313A93" w:rsidRPr="00043364">
        <w:rPr>
          <w:sz w:val="24"/>
          <w:szCs w:val="20"/>
        </w:rPr>
        <w:t>—</w:t>
      </w:r>
      <w:r w:rsidRPr="00043364">
        <w:rPr>
          <w:sz w:val="24"/>
          <w:szCs w:val="20"/>
        </w:rPr>
        <w:t xml:space="preserve"> les lettres et chiffres étant blancs sur fond noir, bien lisible. Cependant, lorsque je positionne mon curseur sur «</w:t>
      </w:r>
      <w:r w:rsidR="005B4188" w:rsidRPr="00043364">
        <w:rPr>
          <w:sz w:val="24"/>
          <w:szCs w:val="20"/>
        </w:rPr>
        <w:t> </w:t>
      </w:r>
      <w:r w:rsidRPr="00043364">
        <w:rPr>
          <w:sz w:val="24"/>
          <w:szCs w:val="20"/>
        </w:rPr>
        <w:t>VISA</w:t>
      </w:r>
      <w:r w:rsidR="005B4188" w:rsidRPr="00043364">
        <w:rPr>
          <w:sz w:val="24"/>
          <w:szCs w:val="20"/>
        </w:rPr>
        <w:t> </w:t>
      </w:r>
      <w:r w:rsidRPr="00043364">
        <w:rPr>
          <w:sz w:val="24"/>
          <w:szCs w:val="20"/>
        </w:rPr>
        <w:t>», le nom et numéro de compte changent de couleur pour devenir lettres et chiffres en noir sur fond vert foncé, donc illisible. Comme je vois bien et mieux lorsque c’est blanc sur fond noir, une homogénéité (standard) dans les couleurs en ligne serait préférable et plus simple pour voir et se diriger sur le site. Je ne différencie pas vraiment le blanc du jaune. Le rouge est dérangeant et pas très visible. Le bleu et le vert demeurent difficiles à voir, selon leur intensité.</w:t>
      </w:r>
    </w:p>
    <w:p w14:paraId="54A3E162" w14:textId="77777777" w:rsidR="000D1977" w:rsidRPr="00043364" w:rsidRDefault="000D1977" w:rsidP="00043364">
      <w:pPr>
        <w:spacing w:before="240" w:after="240" w:line="276" w:lineRule="auto"/>
        <w:rPr>
          <w:sz w:val="24"/>
          <w:szCs w:val="20"/>
        </w:rPr>
      </w:pPr>
    </w:p>
    <w:p w14:paraId="4F0CD360" w14:textId="21D7ACED" w:rsidR="00BE66ED" w:rsidRPr="00043364" w:rsidRDefault="00BE66ED" w:rsidP="00043364">
      <w:pPr>
        <w:spacing w:before="240" w:after="240" w:line="276" w:lineRule="auto"/>
        <w:rPr>
          <w:sz w:val="24"/>
          <w:szCs w:val="20"/>
        </w:rPr>
      </w:pPr>
      <w:r w:rsidRPr="00043364">
        <w:rPr>
          <w:sz w:val="24"/>
          <w:szCs w:val="20"/>
        </w:rPr>
        <w:t>(</w:t>
      </w:r>
      <w:r w:rsidRPr="00043364">
        <w:rPr>
          <w:sz w:val="24"/>
          <w:szCs w:val="20"/>
          <w:u w:color="000000"/>
        </w:rPr>
        <w:t>T8</w:t>
      </w:r>
      <w:r w:rsidRPr="00043364">
        <w:rPr>
          <w:sz w:val="24"/>
          <w:szCs w:val="20"/>
        </w:rPr>
        <w:t xml:space="preserve"> </w:t>
      </w:r>
      <w:r w:rsidR="00313A93" w:rsidRPr="00043364">
        <w:rPr>
          <w:sz w:val="24"/>
          <w:szCs w:val="20"/>
        </w:rPr>
        <w:t>—</w:t>
      </w:r>
      <w:r w:rsidRPr="00043364">
        <w:rPr>
          <w:sz w:val="24"/>
          <w:szCs w:val="20"/>
        </w:rPr>
        <w:t>Desjardins</w:t>
      </w:r>
      <w:r w:rsidR="00CD5167" w:rsidRPr="00043364">
        <w:rPr>
          <w:sz w:val="24"/>
          <w:szCs w:val="20"/>
        </w:rPr>
        <w:t xml:space="preserve"> </w:t>
      </w:r>
      <w:r w:rsidR="00313A93" w:rsidRPr="00043364">
        <w:rPr>
          <w:sz w:val="24"/>
          <w:szCs w:val="20"/>
        </w:rPr>
        <w:t>—</w:t>
      </w:r>
      <w:r w:rsidRPr="00043364">
        <w:rPr>
          <w:sz w:val="24"/>
          <w:szCs w:val="20"/>
        </w:rPr>
        <w:t xml:space="preserve"> ZoomText/ VoiceOver)</w:t>
      </w:r>
    </w:p>
    <w:p w14:paraId="3A15FA7E" w14:textId="77777777" w:rsidR="00BE66ED" w:rsidRPr="00043364" w:rsidRDefault="00BE66ED" w:rsidP="00043364">
      <w:pPr>
        <w:spacing w:before="240" w:after="240" w:line="276" w:lineRule="auto"/>
        <w:rPr>
          <w:sz w:val="24"/>
          <w:szCs w:val="20"/>
        </w:rPr>
      </w:pPr>
      <w:r w:rsidRPr="00043364">
        <w:rPr>
          <w:sz w:val="24"/>
          <w:szCs w:val="20"/>
        </w:rPr>
        <w:t>Veuillez inscrire la question de sécurité à poser au destinataire. Ces informations sont peu identifiables et seulement le champ permettant la saisie de la question de sécurité devient perceptible suite à sa sélection avec la souris.</w:t>
      </w:r>
    </w:p>
    <w:p w14:paraId="78378DD6" w14:textId="77777777" w:rsidR="00BE66ED" w:rsidRPr="00043364" w:rsidRDefault="00BE66ED" w:rsidP="00043364">
      <w:pPr>
        <w:spacing w:before="240" w:after="240" w:line="276" w:lineRule="auto"/>
        <w:rPr>
          <w:sz w:val="24"/>
          <w:szCs w:val="20"/>
        </w:rPr>
      </w:pPr>
      <w:r w:rsidRPr="00043364">
        <w:rPr>
          <w:b/>
          <w:sz w:val="24"/>
          <w:szCs w:val="20"/>
        </w:rPr>
        <w:t>Virement</w:t>
      </w:r>
      <w:r w:rsidRPr="00043364">
        <w:rPr>
          <w:sz w:val="24"/>
          <w:szCs w:val="20"/>
        </w:rPr>
        <w:t xml:space="preserve"> </w:t>
      </w:r>
    </w:p>
    <w:p w14:paraId="06493153" w14:textId="77777777" w:rsidR="00BE66ED" w:rsidRPr="00043364" w:rsidRDefault="00BE66ED" w:rsidP="00043364">
      <w:pPr>
        <w:spacing w:before="240" w:after="240" w:line="276" w:lineRule="auto"/>
        <w:rPr>
          <w:sz w:val="24"/>
          <w:szCs w:val="20"/>
        </w:rPr>
      </w:pPr>
      <w:r w:rsidRPr="00043364">
        <w:rPr>
          <w:sz w:val="24"/>
          <w:szCs w:val="20"/>
        </w:rPr>
        <w:t>(</w:t>
      </w:r>
      <w:r w:rsidRPr="00043364">
        <w:rPr>
          <w:sz w:val="24"/>
          <w:szCs w:val="20"/>
          <w:u w:color="000000"/>
        </w:rPr>
        <w:t>T8</w:t>
      </w:r>
      <w:r w:rsidRPr="00043364">
        <w:rPr>
          <w:sz w:val="24"/>
          <w:szCs w:val="20"/>
        </w:rPr>
        <w:t xml:space="preserve"> - Desjardins - ZoomText)</w:t>
      </w:r>
    </w:p>
    <w:p w14:paraId="34347826" w14:textId="00161F91" w:rsidR="00BE66ED" w:rsidRPr="00043364" w:rsidRDefault="00BE66ED" w:rsidP="00043364">
      <w:pPr>
        <w:spacing w:before="240" w:after="240" w:line="276" w:lineRule="auto"/>
        <w:rPr>
          <w:rStyle w:val="lev"/>
          <w:b w:val="0"/>
          <w:bCs w:val="0"/>
          <w:sz w:val="24"/>
          <w:szCs w:val="20"/>
        </w:rPr>
      </w:pPr>
      <w:r w:rsidRPr="00043364">
        <w:rPr>
          <w:sz w:val="24"/>
          <w:szCs w:val="20"/>
        </w:rPr>
        <w:t>Après avoir sélectionné le destinataire, une boîte de dialogue s’affiche avec les informations dans un tableau de données ayant les colonnes suivantes : nom du destinataire, montant ($), fréquence, date (JJ/MM/AAAA). Ces informations sont facilement visibles, sauf pour le champ permettant la saisie du montant qui est perceptible seulement suite à sa sélection avec la souris. Par ailleurs, le menu déroulant permettant de choisir la fréquence est lui aussi peu perceptible avant sa sélection.</w:t>
      </w:r>
    </w:p>
    <w:p w14:paraId="6EFE7446" w14:textId="15DCEE12" w:rsidR="00BE66ED" w:rsidRPr="00043364" w:rsidRDefault="00BE66ED" w:rsidP="00043364">
      <w:pPr>
        <w:spacing w:before="240" w:after="240" w:line="276" w:lineRule="auto"/>
        <w:rPr>
          <w:b/>
          <w:sz w:val="24"/>
          <w:szCs w:val="20"/>
        </w:rPr>
      </w:pPr>
      <w:r w:rsidRPr="00043364">
        <w:rPr>
          <w:b/>
          <w:sz w:val="24"/>
          <w:szCs w:val="20"/>
        </w:rPr>
        <w:lastRenderedPageBreak/>
        <w:t xml:space="preserve">Modification du profil  </w:t>
      </w:r>
    </w:p>
    <w:p w14:paraId="78478808" w14:textId="289B24A6" w:rsidR="00BE66ED" w:rsidRPr="00043364" w:rsidRDefault="00BE66ED" w:rsidP="00043364">
      <w:pPr>
        <w:spacing w:before="240" w:after="240" w:line="276" w:lineRule="auto"/>
        <w:rPr>
          <w:sz w:val="24"/>
          <w:szCs w:val="20"/>
        </w:rPr>
      </w:pPr>
      <w:r w:rsidRPr="00043364">
        <w:rPr>
          <w:sz w:val="24"/>
          <w:szCs w:val="20"/>
        </w:rPr>
        <w:t>(</w:t>
      </w:r>
      <w:r w:rsidRPr="00043364">
        <w:rPr>
          <w:sz w:val="24"/>
          <w:szCs w:val="20"/>
          <w:u w:color="000000"/>
        </w:rPr>
        <w:t>T8</w:t>
      </w:r>
      <w:r w:rsidRPr="00043364">
        <w:rPr>
          <w:sz w:val="24"/>
          <w:szCs w:val="20"/>
        </w:rPr>
        <w:t xml:space="preserve"> - Desjardins - ZoomText)</w:t>
      </w:r>
    </w:p>
    <w:p w14:paraId="4353EB07" w14:textId="25AA31CC" w:rsidR="00372216" w:rsidRPr="00043364" w:rsidRDefault="00BE66ED" w:rsidP="00043364">
      <w:pPr>
        <w:pStyle w:val="Paragraphedeliste"/>
        <w:numPr>
          <w:ilvl w:val="0"/>
          <w:numId w:val="95"/>
        </w:numPr>
        <w:spacing w:before="240" w:after="240" w:line="276" w:lineRule="auto"/>
        <w:rPr>
          <w:b/>
          <w:sz w:val="24"/>
          <w:szCs w:val="20"/>
        </w:rPr>
      </w:pPr>
      <w:r w:rsidRPr="00043364">
        <w:rPr>
          <w:sz w:val="24"/>
          <w:szCs w:val="20"/>
        </w:rPr>
        <w:t>Suite à la sélection de l’opération «</w:t>
      </w:r>
      <w:r w:rsidR="005B4188" w:rsidRPr="00043364">
        <w:rPr>
          <w:sz w:val="24"/>
          <w:szCs w:val="20"/>
        </w:rPr>
        <w:t> </w:t>
      </w:r>
      <w:r w:rsidRPr="00043364">
        <w:rPr>
          <w:sz w:val="24"/>
          <w:szCs w:val="20"/>
        </w:rPr>
        <w:t>Gérer les alertes</w:t>
      </w:r>
      <w:r w:rsidR="005B4188" w:rsidRPr="00043364">
        <w:rPr>
          <w:sz w:val="24"/>
          <w:szCs w:val="20"/>
        </w:rPr>
        <w:t> </w:t>
      </w:r>
      <w:r w:rsidRPr="00043364">
        <w:rPr>
          <w:sz w:val="24"/>
          <w:szCs w:val="20"/>
        </w:rPr>
        <w:t>», une boîte de dialogue permet de faire son inscription au service d</w:t>
      </w:r>
      <w:r w:rsidR="006A34E4" w:rsidRPr="00043364">
        <w:rPr>
          <w:sz w:val="24"/>
          <w:szCs w:val="20"/>
        </w:rPr>
        <w:t>’</w:t>
      </w:r>
      <w:r w:rsidRPr="00043364">
        <w:rPr>
          <w:sz w:val="24"/>
          <w:szCs w:val="20"/>
        </w:rPr>
        <w:t>alertes en stipulant d’entrer l’adresse courriel à laquelle on désire recevoir ses alertes. Ces champs pour la saisie des informations sont peu visibles. Les champs «</w:t>
      </w:r>
      <w:r w:rsidR="005B4188" w:rsidRPr="00043364">
        <w:rPr>
          <w:sz w:val="24"/>
          <w:szCs w:val="20"/>
        </w:rPr>
        <w:t> </w:t>
      </w:r>
      <w:r w:rsidRPr="00043364">
        <w:rPr>
          <w:sz w:val="24"/>
          <w:szCs w:val="20"/>
        </w:rPr>
        <w:t>Adresse courriel</w:t>
      </w:r>
      <w:r w:rsidR="005B4188" w:rsidRPr="00043364">
        <w:rPr>
          <w:sz w:val="24"/>
          <w:szCs w:val="20"/>
        </w:rPr>
        <w:t> </w:t>
      </w:r>
      <w:r w:rsidRPr="00043364">
        <w:rPr>
          <w:sz w:val="24"/>
          <w:szCs w:val="20"/>
        </w:rPr>
        <w:t>» et «</w:t>
      </w:r>
      <w:r w:rsidR="005B4188" w:rsidRPr="00043364">
        <w:rPr>
          <w:sz w:val="24"/>
          <w:szCs w:val="20"/>
        </w:rPr>
        <w:t> </w:t>
      </w:r>
      <w:r w:rsidRPr="00043364">
        <w:rPr>
          <w:sz w:val="24"/>
          <w:szCs w:val="20"/>
        </w:rPr>
        <w:t>Confirmez l’adresse courriel</w:t>
      </w:r>
      <w:r w:rsidR="005B4188" w:rsidRPr="00043364">
        <w:rPr>
          <w:sz w:val="24"/>
          <w:szCs w:val="20"/>
        </w:rPr>
        <w:t> </w:t>
      </w:r>
      <w:r w:rsidRPr="00043364">
        <w:rPr>
          <w:sz w:val="24"/>
          <w:szCs w:val="20"/>
        </w:rPr>
        <w:t>» deviennent perceptibles seulement après la sélection avec la souris.</w:t>
      </w:r>
    </w:p>
    <w:p w14:paraId="1F6DEBAA" w14:textId="2093E351" w:rsidR="00372216" w:rsidRPr="00043364" w:rsidRDefault="00BE66ED" w:rsidP="00043364">
      <w:pPr>
        <w:pStyle w:val="Paragraphedeliste"/>
        <w:numPr>
          <w:ilvl w:val="0"/>
          <w:numId w:val="95"/>
        </w:numPr>
        <w:spacing w:before="240" w:after="240" w:line="276" w:lineRule="auto"/>
        <w:rPr>
          <w:b/>
          <w:sz w:val="24"/>
          <w:szCs w:val="20"/>
        </w:rPr>
      </w:pPr>
      <w:r w:rsidRPr="00043364">
        <w:rPr>
          <w:sz w:val="24"/>
          <w:szCs w:val="20"/>
        </w:rPr>
        <w:t>Suite à l’activation du bouton «</w:t>
      </w:r>
      <w:r w:rsidR="005B4188" w:rsidRPr="00043364">
        <w:rPr>
          <w:sz w:val="24"/>
          <w:szCs w:val="20"/>
        </w:rPr>
        <w:t> </w:t>
      </w:r>
      <w:r w:rsidRPr="00043364">
        <w:rPr>
          <w:sz w:val="24"/>
          <w:szCs w:val="20"/>
        </w:rPr>
        <w:t>valider</w:t>
      </w:r>
      <w:r w:rsidR="005B4188" w:rsidRPr="00043364">
        <w:rPr>
          <w:sz w:val="24"/>
          <w:szCs w:val="20"/>
        </w:rPr>
        <w:t> </w:t>
      </w:r>
      <w:r w:rsidRPr="00043364">
        <w:rPr>
          <w:sz w:val="24"/>
          <w:szCs w:val="20"/>
        </w:rPr>
        <w:t xml:space="preserve">», une boîte de dialogue s’affiche, fournissant des informations sur le service de gestion des alertes, en stipulant qu’un code de sécurité sera transmis à cette adresse courriel afin d’activer l’inscription au service de gestion des alertes. La case à cocher avec un identifiant (j’ai lu les conditions relatives à l’utilisation du Service d’alertes dans </w:t>
      </w:r>
      <w:proofErr w:type="spellStart"/>
      <w:r w:rsidRPr="00043364">
        <w:rPr>
          <w:sz w:val="24"/>
          <w:szCs w:val="20"/>
        </w:rPr>
        <w:t>AccèsD</w:t>
      </w:r>
      <w:proofErr w:type="spellEnd"/>
      <w:r w:rsidRPr="00043364">
        <w:rPr>
          <w:sz w:val="24"/>
          <w:szCs w:val="20"/>
        </w:rPr>
        <w:t xml:space="preserve"> et je les accepte.) est peu visible</w:t>
      </w:r>
      <w:r w:rsidR="009E6F06" w:rsidRPr="00043364">
        <w:rPr>
          <w:sz w:val="24"/>
          <w:szCs w:val="20"/>
        </w:rPr>
        <w:t>,</w:t>
      </w:r>
      <w:r w:rsidRPr="00043364">
        <w:rPr>
          <w:sz w:val="24"/>
          <w:szCs w:val="20"/>
        </w:rPr>
        <w:t xml:space="preserve"> mais plus perceptible après avoir coché cette case avec la souris.</w:t>
      </w:r>
    </w:p>
    <w:p w14:paraId="1693A4DE" w14:textId="738ED4AF" w:rsidR="00372216" w:rsidRPr="00043364" w:rsidRDefault="00BE66ED" w:rsidP="00043364">
      <w:pPr>
        <w:pStyle w:val="Paragraphedeliste"/>
        <w:numPr>
          <w:ilvl w:val="0"/>
          <w:numId w:val="95"/>
        </w:numPr>
        <w:spacing w:before="240" w:after="240" w:line="276" w:lineRule="auto"/>
        <w:rPr>
          <w:b/>
          <w:sz w:val="24"/>
          <w:szCs w:val="20"/>
        </w:rPr>
      </w:pPr>
      <w:r w:rsidRPr="00043364">
        <w:rPr>
          <w:sz w:val="24"/>
          <w:szCs w:val="20"/>
        </w:rPr>
        <w:t>Dans le dernier tiers, au bas de cette boîte de dialogue, on retrouve trois boutons (confirmer, corriger, annuler), facilement visibles. Suite à l’activation du bouton «</w:t>
      </w:r>
      <w:r w:rsidR="005B4188" w:rsidRPr="00043364">
        <w:rPr>
          <w:sz w:val="24"/>
          <w:szCs w:val="20"/>
        </w:rPr>
        <w:t> </w:t>
      </w:r>
      <w:r w:rsidRPr="00043364">
        <w:rPr>
          <w:sz w:val="24"/>
          <w:szCs w:val="20"/>
        </w:rPr>
        <w:t>confirmer</w:t>
      </w:r>
      <w:r w:rsidR="005B4188" w:rsidRPr="00043364">
        <w:rPr>
          <w:sz w:val="24"/>
          <w:szCs w:val="20"/>
        </w:rPr>
        <w:t> </w:t>
      </w:r>
      <w:r w:rsidRPr="00043364">
        <w:rPr>
          <w:sz w:val="24"/>
          <w:szCs w:val="20"/>
        </w:rPr>
        <w:t>», une nouvelle boîte de dialogue est affichée ayant des informations qui permettent de finaliser l’inscription. Ces informations sont peu visibles, surtout le champ pour la saisie du code de sécurité qui est seulement perceptible après sa sélection avec la souris.</w:t>
      </w:r>
    </w:p>
    <w:p w14:paraId="0C6C8A73" w14:textId="2DEF21CA" w:rsidR="00BE66ED" w:rsidRPr="00043364" w:rsidRDefault="00BE66ED" w:rsidP="00043364">
      <w:pPr>
        <w:pStyle w:val="Paragraphedeliste"/>
        <w:numPr>
          <w:ilvl w:val="0"/>
          <w:numId w:val="95"/>
        </w:numPr>
        <w:spacing w:before="240" w:after="240" w:line="276" w:lineRule="auto"/>
        <w:rPr>
          <w:b/>
          <w:sz w:val="24"/>
          <w:szCs w:val="20"/>
        </w:rPr>
      </w:pPr>
      <w:r w:rsidRPr="00043364">
        <w:rPr>
          <w:sz w:val="24"/>
          <w:szCs w:val="20"/>
        </w:rPr>
        <w:t>Au-dessous de ces informations, on retrouve une case à cocher avec un avertissement/mise en garde «</w:t>
      </w:r>
      <w:r w:rsidR="005B4188" w:rsidRPr="00043364">
        <w:rPr>
          <w:sz w:val="24"/>
          <w:szCs w:val="20"/>
        </w:rPr>
        <w:t> </w:t>
      </w:r>
      <w:r w:rsidRPr="00043364">
        <w:rPr>
          <w:sz w:val="24"/>
          <w:szCs w:val="20"/>
        </w:rPr>
        <w:t>je confirme avoir vérifié les informations relatives à l</w:t>
      </w:r>
      <w:r w:rsidR="006A34E4" w:rsidRPr="00043364">
        <w:rPr>
          <w:sz w:val="24"/>
          <w:szCs w:val="20"/>
        </w:rPr>
        <w:t>’</w:t>
      </w:r>
      <w:r w:rsidRPr="00043364">
        <w:rPr>
          <w:sz w:val="24"/>
          <w:szCs w:val="20"/>
        </w:rPr>
        <w:t>ajout de cette alerte et je reconnais que Desjardins n</w:t>
      </w:r>
      <w:r w:rsidR="006A34E4" w:rsidRPr="00043364">
        <w:rPr>
          <w:sz w:val="24"/>
          <w:szCs w:val="20"/>
        </w:rPr>
        <w:t>’</w:t>
      </w:r>
      <w:r w:rsidRPr="00043364">
        <w:rPr>
          <w:sz w:val="24"/>
          <w:szCs w:val="20"/>
        </w:rPr>
        <w:t>est pas responsable de toute perte que je pourrais subir si, malgré les alertes qui me sont transmises, je ne prends pas les mesures requises en temps utile</w:t>
      </w:r>
      <w:r w:rsidR="005B4188" w:rsidRPr="00043364">
        <w:rPr>
          <w:sz w:val="24"/>
          <w:szCs w:val="20"/>
        </w:rPr>
        <w:t> </w:t>
      </w:r>
      <w:r w:rsidRPr="00043364">
        <w:rPr>
          <w:sz w:val="24"/>
          <w:szCs w:val="20"/>
        </w:rPr>
        <w:t>». Toutefois, la case à cocher est peu perceptible.</w:t>
      </w:r>
    </w:p>
    <w:p w14:paraId="3B081812" w14:textId="45B82DD7" w:rsidR="00BE66ED" w:rsidRPr="00043364" w:rsidRDefault="00BE66ED" w:rsidP="00043364">
      <w:pPr>
        <w:spacing w:before="240" w:after="240" w:line="276" w:lineRule="auto"/>
        <w:rPr>
          <w:color w:val="000000"/>
          <w:sz w:val="24"/>
          <w:szCs w:val="20"/>
          <w:u w:color="000000"/>
          <w14:textOutline w14:w="0" w14:cap="flat" w14:cmpd="sng" w14:algn="ctr">
            <w14:noFill/>
            <w14:prstDash w14:val="solid"/>
            <w14:bevel/>
          </w14:textOutline>
        </w:rPr>
      </w:pPr>
      <w:r w:rsidRPr="00043364">
        <w:rPr>
          <w:color w:val="000000"/>
          <w:sz w:val="24"/>
          <w:szCs w:val="20"/>
          <w:u w:color="000000"/>
          <w14:textOutline w14:w="0" w14:cap="flat" w14:cmpd="sng" w14:algn="ctr">
            <w14:noFill/>
            <w14:prstDash w14:val="solid"/>
            <w14:bevel/>
          </w14:textOutline>
        </w:rPr>
        <w:t>(</w:t>
      </w:r>
      <w:r w:rsidRPr="00043364">
        <w:rPr>
          <w:sz w:val="24"/>
          <w:szCs w:val="20"/>
          <w:u w:color="000000"/>
        </w:rPr>
        <w:t>T9</w:t>
      </w:r>
      <w:r w:rsidRPr="00043364">
        <w:rPr>
          <w:color w:val="000000"/>
          <w:sz w:val="24"/>
          <w:szCs w:val="20"/>
          <w:u w:color="000000"/>
          <w14:textOutline w14:w="0" w14:cap="flat" w14:cmpd="sng" w14:algn="ctr">
            <w14:noFill/>
            <w14:prstDash w14:val="solid"/>
            <w14:bevel/>
          </w14:textOutline>
        </w:rPr>
        <w:t xml:space="preserve"> – Desjardins </w:t>
      </w:r>
      <w:r w:rsidR="00313A93" w:rsidRPr="00043364">
        <w:rPr>
          <w:color w:val="000000"/>
          <w:sz w:val="24"/>
          <w:szCs w:val="20"/>
          <w:u w:color="000000"/>
          <w14:textOutline w14:w="0" w14:cap="flat" w14:cmpd="sng" w14:algn="ctr">
            <w14:noFill/>
            <w14:prstDash w14:val="solid"/>
            <w14:bevel/>
          </w14:textOutline>
        </w:rPr>
        <w:t>—</w:t>
      </w:r>
      <w:r w:rsidRPr="00043364">
        <w:rPr>
          <w:color w:val="000000"/>
          <w:sz w:val="24"/>
          <w:szCs w:val="20"/>
          <w:u w:color="000000"/>
          <w14:textOutline w14:w="0" w14:cap="flat" w14:cmpd="sng" w14:algn="ctr">
            <w14:noFill/>
            <w14:prstDash w14:val="solid"/>
            <w14:bevel/>
          </w14:textOutline>
        </w:rPr>
        <w:t xml:space="preserve"> </w:t>
      </w:r>
      <w:r w:rsidRPr="00043364">
        <w:rPr>
          <w:sz w:val="24"/>
          <w:szCs w:val="20"/>
        </w:rPr>
        <w:t>ZoomText</w:t>
      </w:r>
      <w:r w:rsidRPr="00043364">
        <w:rPr>
          <w:color w:val="000000"/>
          <w:sz w:val="24"/>
          <w:szCs w:val="20"/>
          <w:u w:color="000000"/>
          <w14:textOutline w14:w="0" w14:cap="flat" w14:cmpd="sng" w14:algn="ctr">
            <w14:noFill/>
            <w14:prstDash w14:val="solid"/>
            <w14:bevel/>
          </w14:textOutline>
        </w:rPr>
        <w:t>)</w:t>
      </w:r>
    </w:p>
    <w:p w14:paraId="7B6DB9F5" w14:textId="4A0BBBE6" w:rsidR="00BE66ED" w:rsidRPr="00043364" w:rsidRDefault="00BE66ED" w:rsidP="00043364">
      <w:pPr>
        <w:spacing w:before="240" w:after="240" w:line="276" w:lineRule="auto"/>
        <w:rPr>
          <w:color w:val="000000"/>
          <w:sz w:val="24"/>
          <w:szCs w:val="20"/>
          <w:u w:color="000000"/>
          <w14:textOutline w14:w="0" w14:cap="flat" w14:cmpd="sng" w14:algn="ctr">
            <w14:noFill/>
            <w14:prstDash w14:val="solid"/>
            <w14:bevel/>
          </w14:textOutline>
        </w:rPr>
      </w:pPr>
      <w:r w:rsidRPr="00043364">
        <w:rPr>
          <w:color w:val="000000"/>
          <w:sz w:val="24"/>
          <w:szCs w:val="20"/>
          <w:u w:color="000000"/>
          <w14:textOutline w14:w="0" w14:cap="flat" w14:cmpd="sng" w14:algn="ctr">
            <w14:noFill/>
            <w14:prstDash w14:val="solid"/>
            <w14:bevel/>
          </w14:textOutline>
        </w:rPr>
        <w:t>Le tableau pourrait avoir des bordures plus foncées. D’une même façon, la flèche à droite de chaque nom n’est presque pas apparente visuellement. Elle pourrait être plus grosse et plus foncée.</w:t>
      </w:r>
    </w:p>
    <w:p w14:paraId="3B83DC52" w14:textId="3F344723" w:rsidR="00BE66ED" w:rsidRPr="00043364" w:rsidRDefault="00BE66ED" w:rsidP="00043364">
      <w:pPr>
        <w:spacing w:before="240" w:after="240" w:line="276" w:lineRule="auto"/>
        <w:rPr>
          <w:b/>
          <w:sz w:val="24"/>
          <w:szCs w:val="20"/>
        </w:rPr>
      </w:pPr>
      <w:r w:rsidRPr="00043364">
        <w:rPr>
          <w:b/>
          <w:sz w:val="24"/>
          <w:szCs w:val="20"/>
        </w:rPr>
        <w:t>1.3.1 Information et relations (8 occurrences)</w:t>
      </w:r>
    </w:p>
    <w:p w14:paraId="4CA81A6B" w14:textId="77777777" w:rsidR="00BE66ED" w:rsidRPr="00043364" w:rsidRDefault="00BE66ED" w:rsidP="00043364">
      <w:pPr>
        <w:spacing w:before="240" w:after="240" w:line="276" w:lineRule="auto"/>
        <w:rPr>
          <w:b/>
          <w:sz w:val="24"/>
          <w:szCs w:val="20"/>
        </w:rPr>
      </w:pPr>
      <w:r w:rsidRPr="00043364">
        <w:rPr>
          <w:b/>
          <w:sz w:val="24"/>
          <w:szCs w:val="20"/>
        </w:rPr>
        <w:t xml:space="preserve">Paiement de facture </w:t>
      </w:r>
    </w:p>
    <w:p w14:paraId="680A5289" w14:textId="77777777" w:rsidR="00BE66ED" w:rsidRPr="00043364" w:rsidRDefault="00BE66ED" w:rsidP="00043364">
      <w:pPr>
        <w:spacing w:before="240" w:after="240" w:line="276" w:lineRule="auto"/>
        <w:rPr>
          <w:sz w:val="24"/>
          <w:szCs w:val="20"/>
        </w:rPr>
      </w:pPr>
      <w:r w:rsidRPr="00043364">
        <w:rPr>
          <w:sz w:val="24"/>
          <w:szCs w:val="20"/>
          <w:u w:color="000000"/>
        </w:rPr>
        <w:t xml:space="preserve">(T1 – Desjardins </w:t>
      </w:r>
      <w:r w:rsidRPr="00043364">
        <w:rPr>
          <w:sz w:val="24"/>
          <w:szCs w:val="20"/>
        </w:rPr>
        <w:t>- JAWS</w:t>
      </w:r>
      <w:r w:rsidRPr="00043364">
        <w:rPr>
          <w:sz w:val="24"/>
          <w:szCs w:val="20"/>
          <w:u w:color="000000"/>
        </w:rPr>
        <w:t>)</w:t>
      </w:r>
    </w:p>
    <w:p w14:paraId="6F0D3F89" w14:textId="29CE96EA" w:rsidR="00BE66ED" w:rsidRPr="00043364" w:rsidRDefault="00BE66ED" w:rsidP="00043364">
      <w:pPr>
        <w:spacing w:before="240" w:after="240" w:line="276" w:lineRule="auto"/>
        <w:rPr>
          <w:rStyle w:val="lev"/>
          <w:rFonts w:cs="Arial"/>
          <w:b w:val="0"/>
          <w:bCs w:val="0"/>
          <w:sz w:val="24"/>
        </w:rPr>
      </w:pPr>
      <w:r w:rsidRPr="00043364">
        <w:rPr>
          <w:sz w:val="24"/>
          <w:szCs w:val="20"/>
        </w:rPr>
        <w:lastRenderedPageBreak/>
        <w:t>Première colonne : nom de la facture</w:t>
      </w:r>
      <w:r w:rsidR="00972420" w:rsidRPr="00043364">
        <w:rPr>
          <w:sz w:val="24"/>
          <w:szCs w:val="20"/>
        </w:rPr>
        <w:t> </w:t>
      </w:r>
      <w:r w:rsidRPr="00043364">
        <w:rPr>
          <w:sz w:val="24"/>
          <w:szCs w:val="20"/>
        </w:rPr>
        <w:t>; seconde colonne : édition du montant</w:t>
      </w:r>
      <w:r w:rsidR="00972420" w:rsidRPr="00043364">
        <w:rPr>
          <w:sz w:val="24"/>
          <w:szCs w:val="20"/>
        </w:rPr>
        <w:t> </w:t>
      </w:r>
      <w:r w:rsidRPr="00043364">
        <w:rPr>
          <w:sz w:val="24"/>
          <w:szCs w:val="20"/>
        </w:rPr>
        <w:t>; troisième colonne : 2 boutons radio maintenant ou plus tard</w:t>
      </w:r>
      <w:r w:rsidR="00972420" w:rsidRPr="00043364">
        <w:rPr>
          <w:sz w:val="24"/>
          <w:szCs w:val="20"/>
        </w:rPr>
        <w:t> </w:t>
      </w:r>
      <w:r w:rsidRPr="00043364">
        <w:rPr>
          <w:sz w:val="24"/>
          <w:szCs w:val="20"/>
        </w:rPr>
        <w:t>; quatrième colonne : choix de la date. Les déplacements dans le tableau s’effectuent avec les touches recommandées pour les tableaux. Toutefois, les titres de lignes et de colonnes ne sont pas énoncés lors des déplacements.</w:t>
      </w:r>
    </w:p>
    <w:p w14:paraId="6A4B6EF1" w14:textId="50DC01E7" w:rsidR="00BE66ED" w:rsidRPr="00043364" w:rsidRDefault="00BE66ED" w:rsidP="00043364">
      <w:pPr>
        <w:spacing w:before="240" w:after="240" w:line="276" w:lineRule="auto"/>
        <w:rPr>
          <w:sz w:val="24"/>
          <w:szCs w:val="20"/>
          <w:u w:color="000000"/>
        </w:rPr>
      </w:pPr>
      <w:r w:rsidRPr="00043364">
        <w:rPr>
          <w:sz w:val="24"/>
          <w:szCs w:val="20"/>
          <w:u w:color="000000"/>
        </w:rPr>
        <w:t xml:space="preserve">(T2 </w:t>
      </w:r>
      <w:r w:rsidR="00313A93" w:rsidRPr="00043364">
        <w:rPr>
          <w:sz w:val="24"/>
          <w:szCs w:val="20"/>
          <w:u w:color="000000"/>
        </w:rPr>
        <w:t>—</w:t>
      </w:r>
      <w:r w:rsidRPr="00043364">
        <w:rPr>
          <w:sz w:val="24"/>
          <w:szCs w:val="20"/>
          <w:u w:color="000000"/>
        </w:rPr>
        <w:t xml:space="preserve">Desjardins </w:t>
      </w:r>
      <w:r w:rsidR="00313A93" w:rsidRPr="00043364">
        <w:rPr>
          <w:sz w:val="24"/>
          <w:szCs w:val="20"/>
          <w:u w:color="000000"/>
        </w:rPr>
        <w:t>—</w:t>
      </w:r>
      <w:r w:rsidRPr="00043364">
        <w:rPr>
          <w:sz w:val="24"/>
          <w:szCs w:val="20"/>
          <w:u w:color="000000"/>
        </w:rPr>
        <w:t xml:space="preserve"> TalkBack)</w:t>
      </w:r>
    </w:p>
    <w:p w14:paraId="6AEBFD46" w14:textId="1C380E3F" w:rsidR="00BE66ED" w:rsidRPr="00043364" w:rsidRDefault="00BE66ED" w:rsidP="00043364">
      <w:pPr>
        <w:spacing w:before="240" w:after="240" w:line="276" w:lineRule="auto"/>
        <w:rPr>
          <w:rStyle w:val="lev"/>
          <w:rFonts w:cs="Arial"/>
          <w:b w:val="0"/>
          <w:bCs w:val="0"/>
          <w:sz w:val="24"/>
        </w:rPr>
      </w:pPr>
      <w:r w:rsidRPr="00043364">
        <w:rPr>
          <w:sz w:val="24"/>
          <w:szCs w:val="20"/>
        </w:rPr>
        <w:t>Sélectionner une fréquence. On retrouve une image «</w:t>
      </w:r>
      <w:r w:rsidR="005B4188" w:rsidRPr="00043364">
        <w:rPr>
          <w:sz w:val="24"/>
          <w:szCs w:val="20"/>
        </w:rPr>
        <w:t> </w:t>
      </w:r>
      <w:r w:rsidRPr="00043364">
        <w:rPr>
          <w:sz w:val="24"/>
          <w:szCs w:val="20"/>
        </w:rPr>
        <w:t>Retour</w:t>
      </w:r>
      <w:r w:rsidR="005B4188" w:rsidRPr="00043364">
        <w:rPr>
          <w:sz w:val="24"/>
          <w:szCs w:val="20"/>
        </w:rPr>
        <w:t> </w:t>
      </w:r>
      <w:r w:rsidRPr="00043364">
        <w:rPr>
          <w:sz w:val="24"/>
          <w:szCs w:val="20"/>
        </w:rPr>
        <w:t>» suivant chaque élément de cette liste. Ces images semblent complètement inutiles. Il aurait été préférable de voir une liste déroulante contenant tous ces choix. On retourne alors sur la page (Montant $).</w:t>
      </w:r>
    </w:p>
    <w:p w14:paraId="7A604B94" w14:textId="77777777" w:rsidR="00BE66ED" w:rsidRPr="00043364" w:rsidRDefault="00BE66ED" w:rsidP="00043364">
      <w:pPr>
        <w:spacing w:before="240" w:after="240" w:line="276" w:lineRule="auto"/>
        <w:rPr>
          <w:sz w:val="24"/>
          <w:szCs w:val="20"/>
        </w:rPr>
      </w:pPr>
      <w:r w:rsidRPr="00043364">
        <w:rPr>
          <w:sz w:val="24"/>
          <w:szCs w:val="20"/>
        </w:rPr>
        <w:t>(</w:t>
      </w:r>
      <w:r w:rsidRPr="00043364">
        <w:rPr>
          <w:sz w:val="24"/>
          <w:szCs w:val="20"/>
          <w:u w:color="000000"/>
        </w:rPr>
        <w:t>T2</w:t>
      </w:r>
      <w:r w:rsidRPr="00043364">
        <w:rPr>
          <w:sz w:val="24"/>
          <w:szCs w:val="20"/>
        </w:rPr>
        <w:t xml:space="preserve"> - RBC - JAWS)</w:t>
      </w:r>
    </w:p>
    <w:p w14:paraId="52E3295B" w14:textId="2FF09AA0" w:rsidR="00BE66ED" w:rsidRPr="00043364" w:rsidRDefault="00BE66ED" w:rsidP="00043364">
      <w:pPr>
        <w:spacing w:before="240" w:after="240" w:line="276" w:lineRule="auto"/>
        <w:rPr>
          <w:sz w:val="24"/>
          <w:szCs w:val="20"/>
        </w:rPr>
      </w:pPr>
      <w:r w:rsidRPr="00043364">
        <w:rPr>
          <w:sz w:val="24"/>
          <w:szCs w:val="20"/>
        </w:rPr>
        <w:t>Sous le titre «</w:t>
      </w:r>
      <w:r w:rsidR="005B4188" w:rsidRPr="00043364">
        <w:rPr>
          <w:sz w:val="24"/>
          <w:szCs w:val="20"/>
        </w:rPr>
        <w:t> </w:t>
      </w:r>
      <w:r w:rsidRPr="00043364">
        <w:rPr>
          <w:sz w:val="24"/>
          <w:szCs w:val="20"/>
        </w:rPr>
        <w:t xml:space="preserve">Paiement envoyé </w:t>
      </w:r>
      <w:r w:rsidR="00313A93" w:rsidRPr="00043364">
        <w:rPr>
          <w:sz w:val="24"/>
          <w:szCs w:val="20"/>
        </w:rPr>
        <w:t>—</w:t>
      </w:r>
      <w:r w:rsidRPr="00043364">
        <w:rPr>
          <w:sz w:val="24"/>
          <w:szCs w:val="20"/>
        </w:rPr>
        <w:t xml:space="preserve"> RBC Banque en direct</w:t>
      </w:r>
      <w:r w:rsidR="005B4188" w:rsidRPr="00043364">
        <w:rPr>
          <w:sz w:val="24"/>
          <w:szCs w:val="20"/>
        </w:rPr>
        <w:t> </w:t>
      </w:r>
      <w:r w:rsidRPr="00043364">
        <w:rPr>
          <w:sz w:val="24"/>
          <w:szCs w:val="20"/>
        </w:rPr>
        <w:t>», on retrouve les détails du paiement de facture qui vient d’être effectué et on peut imprimer le reçu qui est affiché à l’écran. Sous les détails de la transaction effectuée, on retrouve deux boutons intitulés «</w:t>
      </w:r>
      <w:r w:rsidR="005B4188" w:rsidRPr="00043364">
        <w:rPr>
          <w:sz w:val="24"/>
          <w:szCs w:val="20"/>
        </w:rPr>
        <w:t> </w:t>
      </w:r>
      <w:r w:rsidRPr="00043364">
        <w:rPr>
          <w:sz w:val="24"/>
          <w:szCs w:val="20"/>
        </w:rPr>
        <w:t>Faire un autre paiement ou virement</w:t>
      </w:r>
      <w:r w:rsidR="005B4188" w:rsidRPr="00043364">
        <w:rPr>
          <w:sz w:val="24"/>
          <w:szCs w:val="20"/>
        </w:rPr>
        <w:t> </w:t>
      </w:r>
      <w:r w:rsidRPr="00043364">
        <w:rPr>
          <w:sz w:val="24"/>
          <w:szCs w:val="20"/>
        </w:rPr>
        <w:t>» et «</w:t>
      </w:r>
      <w:r w:rsidR="005B4188" w:rsidRPr="00043364">
        <w:rPr>
          <w:sz w:val="24"/>
          <w:szCs w:val="20"/>
        </w:rPr>
        <w:t> </w:t>
      </w:r>
      <w:r w:rsidRPr="00043364">
        <w:rPr>
          <w:sz w:val="24"/>
          <w:szCs w:val="20"/>
        </w:rPr>
        <w:t>Historique des paiements</w:t>
      </w:r>
      <w:r w:rsidR="005B4188" w:rsidRPr="00043364">
        <w:rPr>
          <w:sz w:val="24"/>
          <w:szCs w:val="20"/>
        </w:rPr>
        <w:t> </w:t>
      </w:r>
      <w:r w:rsidRPr="00043364">
        <w:rPr>
          <w:sz w:val="24"/>
          <w:szCs w:val="20"/>
        </w:rPr>
        <w:t>». Entre ces deux boutons, on retrouve un lien intitulé «</w:t>
      </w:r>
      <w:r w:rsidR="005B4188" w:rsidRPr="00043364">
        <w:rPr>
          <w:sz w:val="24"/>
          <w:szCs w:val="20"/>
        </w:rPr>
        <w:t> </w:t>
      </w:r>
      <w:r w:rsidRPr="00043364">
        <w:rPr>
          <w:sz w:val="24"/>
          <w:szCs w:val="20"/>
        </w:rPr>
        <w:t>Annuler un paiement de factures</w:t>
      </w:r>
      <w:r w:rsidR="005B4188" w:rsidRPr="00043364">
        <w:rPr>
          <w:sz w:val="24"/>
          <w:szCs w:val="20"/>
        </w:rPr>
        <w:t> </w:t>
      </w:r>
      <w:r w:rsidRPr="00043364">
        <w:rPr>
          <w:sz w:val="24"/>
          <w:szCs w:val="20"/>
        </w:rPr>
        <w:t>». Il aurait été préférable que ce lien soit plus haut, à savoir tout juste avant le bouton intitulé «</w:t>
      </w:r>
      <w:r w:rsidR="005B4188" w:rsidRPr="00043364">
        <w:rPr>
          <w:sz w:val="24"/>
          <w:szCs w:val="20"/>
        </w:rPr>
        <w:t> </w:t>
      </w:r>
      <w:r w:rsidRPr="00043364">
        <w:rPr>
          <w:sz w:val="24"/>
          <w:szCs w:val="20"/>
        </w:rPr>
        <w:t>Faire un autre paiement ou virement</w:t>
      </w:r>
      <w:r w:rsidR="005B4188" w:rsidRPr="00043364">
        <w:rPr>
          <w:sz w:val="24"/>
          <w:szCs w:val="20"/>
        </w:rPr>
        <w:t> </w:t>
      </w:r>
      <w:r w:rsidRPr="00043364">
        <w:rPr>
          <w:sz w:val="24"/>
          <w:szCs w:val="20"/>
        </w:rPr>
        <w:t>», ce qui l’aurait placé juste sous les détails du paiement de factures qu’on vient de faire. Cet emplacement m’aurait semblé plus logique.</w:t>
      </w:r>
    </w:p>
    <w:p w14:paraId="43A29D0B" w14:textId="0203F004" w:rsidR="00BE66ED" w:rsidRPr="00043364" w:rsidRDefault="00BE66ED" w:rsidP="00043364">
      <w:pPr>
        <w:spacing w:before="240" w:after="240" w:line="276" w:lineRule="auto"/>
        <w:rPr>
          <w:b/>
          <w:sz w:val="24"/>
          <w:szCs w:val="20"/>
        </w:rPr>
      </w:pPr>
      <w:r w:rsidRPr="00043364">
        <w:rPr>
          <w:b/>
          <w:sz w:val="24"/>
          <w:szCs w:val="20"/>
        </w:rPr>
        <w:t xml:space="preserve">Recherche d’opération </w:t>
      </w:r>
    </w:p>
    <w:p w14:paraId="506F96C5" w14:textId="77777777" w:rsidR="00BE66ED" w:rsidRPr="00043364" w:rsidRDefault="00BE66ED" w:rsidP="00043364">
      <w:pPr>
        <w:spacing w:before="240" w:after="240" w:line="276" w:lineRule="auto"/>
        <w:rPr>
          <w:sz w:val="24"/>
          <w:szCs w:val="20"/>
        </w:rPr>
      </w:pPr>
      <w:r w:rsidRPr="00043364">
        <w:rPr>
          <w:sz w:val="24"/>
          <w:szCs w:val="20"/>
        </w:rPr>
        <w:t>(</w:t>
      </w:r>
      <w:r w:rsidRPr="00043364">
        <w:rPr>
          <w:sz w:val="24"/>
          <w:szCs w:val="20"/>
          <w:u w:color="000000"/>
        </w:rPr>
        <w:t>T6</w:t>
      </w:r>
      <w:r w:rsidRPr="00043364">
        <w:rPr>
          <w:sz w:val="24"/>
          <w:szCs w:val="20"/>
        </w:rPr>
        <w:t xml:space="preserve"> - RBC - VoiceOver)</w:t>
      </w:r>
    </w:p>
    <w:p w14:paraId="3A3FEA90" w14:textId="16587370" w:rsidR="00BE66ED" w:rsidRPr="00043364" w:rsidRDefault="00BE66ED" w:rsidP="00043364">
      <w:pPr>
        <w:spacing w:before="240" w:after="240" w:line="276" w:lineRule="auto"/>
        <w:rPr>
          <w:sz w:val="24"/>
          <w:szCs w:val="20"/>
        </w:rPr>
      </w:pPr>
      <w:r w:rsidRPr="00043364">
        <w:rPr>
          <w:sz w:val="24"/>
          <w:szCs w:val="20"/>
        </w:rPr>
        <w:t>Il y a un bouton «</w:t>
      </w:r>
      <w:r w:rsidR="005B4188" w:rsidRPr="00043364">
        <w:rPr>
          <w:sz w:val="24"/>
          <w:szCs w:val="20"/>
        </w:rPr>
        <w:t> </w:t>
      </w:r>
      <w:r w:rsidRPr="00043364">
        <w:rPr>
          <w:sz w:val="24"/>
          <w:szCs w:val="20"/>
        </w:rPr>
        <w:t>consulter les relevés</w:t>
      </w:r>
      <w:r w:rsidR="005B4188" w:rsidRPr="00043364">
        <w:rPr>
          <w:sz w:val="24"/>
          <w:szCs w:val="20"/>
        </w:rPr>
        <w:t> </w:t>
      </w:r>
      <w:r w:rsidRPr="00043364">
        <w:rPr>
          <w:sz w:val="24"/>
          <w:szCs w:val="20"/>
        </w:rPr>
        <w:t>» qui permet de consulter les relevés en PDF pour différentes périodes. Cependant, si je comprends bien, ces relevés apparaissent en tableau et c’est difficile de lire la date suivie de la transaction qui a été faite. VoiceOver ne lit pas en tableau, mais probablement une colonne à la fois. Il faudrait peut-être faire des changements dans les réglages pour y arriver. Il est donc plus facile de rechercher avec les filtres proposés que de rentrer manuellement une recherche.</w:t>
      </w:r>
    </w:p>
    <w:p w14:paraId="41165D7F" w14:textId="1045D09E" w:rsidR="00BE66ED" w:rsidRPr="00043364" w:rsidRDefault="00BE66ED" w:rsidP="00043364">
      <w:pPr>
        <w:spacing w:before="240" w:after="240" w:line="276" w:lineRule="auto"/>
        <w:rPr>
          <w:rFonts w:eastAsia="Times New Roman"/>
          <w:bCs/>
          <w:color w:val="FF0000"/>
          <w:sz w:val="24"/>
          <w:szCs w:val="20"/>
        </w:rPr>
      </w:pPr>
      <w:r w:rsidRPr="00043364">
        <w:rPr>
          <w:sz w:val="24"/>
          <w:szCs w:val="20"/>
        </w:rPr>
        <w:t>(</w:t>
      </w:r>
      <w:r w:rsidRPr="00043364">
        <w:rPr>
          <w:sz w:val="24"/>
          <w:szCs w:val="20"/>
          <w:u w:color="000000"/>
        </w:rPr>
        <w:t>T3</w:t>
      </w:r>
      <w:r w:rsidRPr="00043364">
        <w:rPr>
          <w:sz w:val="24"/>
          <w:szCs w:val="20"/>
        </w:rPr>
        <w:t xml:space="preserve"> </w:t>
      </w:r>
      <w:r w:rsidR="00313A93" w:rsidRPr="00043364">
        <w:rPr>
          <w:sz w:val="24"/>
          <w:szCs w:val="20"/>
        </w:rPr>
        <w:t>—</w:t>
      </w:r>
      <w:r w:rsidRPr="00043364">
        <w:rPr>
          <w:sz w:val="24"/>
          <w:szCs w:val="20"/>
        </w:rPr>
        <w:t xml:space="preserve">BNC </w:t>
      </w:r>
      <w:r w:rsidR="00313A93" w:rsidRPr="00043364">
        <w:rPr>
          <w:sz w:val="24"/>
          <w:szCs w:val="20"/>
        </w:rPr>
        <w:t>—</w:t>
      </w:r>
      <w:r w:rsidRPr="00043364">
        <w:rPr>
          <w:sz w:val="24"/>
          <w:szCs w:val="20"/>
        </w:rPr>
        <w:t xml:space="preserve"> ZoomText)</w:t>
      </w:r>
      <w:r w:rsidRPr="00043364">
        <w:rPr>
          <w:rFonts w:eastAsia="Times New Roman"/>
          <w:bCs/>
          <w:color w:val="FF0000"/>
          <w:sz w:val="24"/>
          <w:szCs w:val="20"/>
        </w:rPr>
        <w:t xml:space="preserve"> </w:t>
      </w:r>
    </w:p>
    <w:p w14:paraId="120D9A0C" w14:textId="77777777" w:rsidR="00BE66ED" w:rsidRPr="00043364" w:rsidRDefault="00BE66ED" w:rsidP="00043364">
      <w:pPr>
        <w:spacing w:before="240" w:after="240" w:line="276" w:lineRule="auto"/>
        <w:rPr>
          <w:sz w:val="24"/>
          <w:szCs w:val="20"/>
        </w:rPr>
      </w:pPr>
      <w:r w:rsidRPr="00043364">
        <w:rPr>
          <w:sz w:val="24"/>
          <w:szCs w:val="20"/>
        </w:rPr>
        <w:t>Téléchargement des opérations : PDF en format image, donc illisible par le lecteur d’écran. J’appelle au service à la clientèle, on me dit que le problème est avec mon lecteur d’écran et qu’ils ne peuvent pas m’aider. Le personnel ne semble pas formé aux enjeux d’accessibilité. Aucun suivi après l’appel.</w:t>
      </w:r>
    </w:p>
    <w:p w14:paraId="2EDB67B9" w14:textId="77777777" w:rsidR="00BE66ED" w:rsidRPr="00043364" w:rsidRDefault="00BE66ED" w:rsidP="00043364">
      <w:pPr>
        <w:spacing w:before="240" w:after="240" w:line="276" w:lineRule="auto"/>
        <w:rPr>
          <w:sz w:val="24"/>
          <w:szCs w:val="20"/>
        </w:rPr>
      </w:pPr>
      <w:r w:rsidRPr="00043364">
        <w:rPr>
          <w:sz w:val="24"/>
          <w:szCs w:val="20"/>
        </w:rPr>
        <w:t xml:space="preserve"> (</w:t>
      </w:r>
      <w:r w:rsidRPr="00043364">
        <w:rPr>
          <w:sz w:val="24"/>
          <w:szCs w:val="20"/>
          <w:u w:color="000000"/>
        </w:rPr>
        <w:t>T2</w:t>
      </w:r>
      <w:r w:rsidRPr="00043364">
        <w:rPr>
          <w:sz w:val="24"/>
          <w:szCs w:val="20"/>
        </w:rPr>
        <w:t xml:space="preserve"> - RBC - JAWS)</w:t>
      </w:r>
    </w:p>
    <w:p w14:paraId="2E0A4E89" w14:textId="248E8CA9" w:rsidR="000D1977" w:rsidRPr="00043364" w:rsidRDefault="00BE66ED" w:rsidP="00043364">
      <w:pPr>
        <w:spacing w:before="240" w:after="240" w:line="276" w:lineRule="auto"/>
        <w:rPr>
          <w:b/>
          <w:sz w:val="24"/>
          <w:szCs w:val="20"/>
        </w:rPr>
      </w:pPr>
      <w:r w:rsidRPr="00043364">
        <w:rPr>
          <w:sz w:val="24"/>
          <w:szCs w:val="20"/>
        </w:rPr>
        <w:lastRenderedPageBreak/>
        <w:t>On retrouve le titre de niveau</w:t>
      </w:r>
      <w:r w:rsidR="00552005" w:rsidRPr="00043364">
        <w:rPr>
          <w:sz w:val="24"/>
          <w:szCs w:val="20"/>
        </w:rPr>
        <w:t> </w:t>
      </w:r>
      <w:r w:rsidRPr="00043364">
        <w:rPr>
          <w:sz w:val="24"/>
          <w:szCs w:val="20"/>
        </w:rPr>
        <w:t>3, intitulé «</w:t>
      </w:r>
      <w:r w:rsidR="005B4188" w:rsidRPr="00043364">
        <w:rPr>
          <w:sz w:val="24"/>
          <w:szCs w:val="20"/>
        </w:rPr>
        <w:t> </w:t>
      </w:r>
      <w:r w:rsidRPr="00043364">
        <w:rPr>
          <w:sz w:val="24"/>
          <w:szCs w:val="20"/>
        </w:rPr>
        <w:t>Bonjour :</w:t>
      </w:r>
      <w:r w:rsidR="0064299C" w:rsidRPr="00043364">
        <w:rPr>
          <w:sz w:val="24"/>
          <w:szCs w:val="20"/>
        </w:rPr>
        <w:t xml:space="preserve"> </w:t>
      </w:r>
      <w:r w:rsidRPr="00043364">
        <w:rPr>
          <w:sz w:val="24"/>
          <w:szCs w:val="20"/>
        </w:rPr>
        <w:t>nom du titulaire du compte</w:t>
      </w:r>
      <w:r w:rsidR="005B4188" w:rsidRPr="00043364">
        <w:rPr>
          <w:sz w:val="24"/>
          <w:szCs w:val="20"/>
        </w:rPr>
        <w:t> </w:t>
      </w:r>
      <w:r w:rsidRPr="00043364">
        <w:rPr>
          <w:sz w:val="24"/>
          <w:szCs w:val="20"/>
        </w:rPr>
        <w:t>», entre le titre de niveau</w:t>
      </w:r>
      <w:r w:rsidR="00552005" w:rsidRPr="00043364">
        <w:rPr>
          <w:sz w:val="24"/>
          <w:szCs w:val="20"/>
        </w:rPr>
        <w:t> </w:t>
      </w:r>
      <w:r w:rsidRPr="00043364">
        <w:rPr>
          <w:sz w:val="24"/>
          <w:szCs w:val="20"/>
        </w:rPr>
        <w:t>1, intitulé «</w:t>
      </w:r>
      <w:r w:rsidR="005B4188" w:rsidRPr="00043364">
        <w:rPr>
          <w:sz w:val="24"/>
          <w:szCs w:val="20"/>
        </w:rPr>
        <w:t> </w:t>
      </w:r>
      <w:r w:rsidRPr="00043364">
        <w:rPr>
          <w:sz w:val="24"/>
          <w:szCs w:val="20"/>
        </w:rPr>
        <w:t>Sommaire des comptes</w:t>
      </w:r>
      <w:r w:rsidR="005B4188" w:rsidRPr="00043364">
        <w:rPr>
          <w:sz w:val="24"/>
          <w:szCs w:val="20"/>
        </w:rPr>
        <w:t> </w:t>
      </w:r>
      <w:r w:rsidRPr="00043364">
        <w:rPr>
          <w:sz w:val="24"/>
          <w:szCs w:val="20"/>
        </w:rPr>
        <w:t>» et le premier titre de niveau</w:t>
      </w:r>
      <w:r w:rsidR="00552005" w:rsidRPr="00043364">
        <w:rPr>
          <w:sz w:val="24"/>
          <w:szCs w:val="20"/>
        </w:rPr>
        <w:t> </w:t>
      </w:r>
      <w:r w:rsidRPr="00043364">
        <w:rPr>
          <w:sz w:val="24"/>
          <w:szCs w:val="20"/>
        </w:rPr>
        <w:t>2, intitulé «</w:t>
      </w:r>
      <w:r w:rsidR="005B4188" w:rsidRPr="00043364">
        <w:rPr>
          <w:sz w:val="24"/>
          <w:szCs w:val="20"/>
        </w:rPr>
        <w:t> </w:t>
      </w:r>
      <w:r w:rsidRPr="00043364">
        <w:rPr>
          <w:sz w:val="24"/>
          <w:szCs w:val="20"/>
        </w:rPr>
        <w:t>Comptes bancaires</w:t>
      </w:r>
      <w:r w:rsidR="005B4188" w:rsidRPr="00043364">
        <w:rPr>
          <w:sz w:val="24"/>
          <w:szCs w:val="20"/>
        </w:rPr>
        <w:t> </w:t>
      </w:r>
      <w:r w:rsidRPr="00043364">
        <w:rPr>
          <w:sz w:val="24"/>
          <w:szCs w:val="20"/>
        </w:rPr>
        <w:t>». Ce titre ralentit la navigation, n’est pas correctement hiérarchisé et ne semble pas pertinent.</w:t>
      </w:r>
    </w:p>
    <w:p w14:paraId="4F895968" w14:textId="5C73A0C1" w:rsidR="00BE66ED" w:rsidRPr="00043364" w:rsidRDefault="00BE66ED" w:rsidP="00043364">
      <w:pPr>
        <w:spacing w:before="240" w:after="240" w:line="276" w:lineRule="auto"/>
        <w:rPr>
          <w:rFonts w:cs="Arial"/>
          <w:sz w:val="24"/>
        </w:rPr>
      </w:pPr>
      <w:r w:rsidRPr="00043364">
        <w:rPr>
          <w:b/>
          <w:sz w:val="24"/>
          <w:szCs w:val="20"/>
        </w:rPr>
        <w:t>Modification du profil</w:t>
      </w:r>
      <w:r w:rsidRPr="00043364">
        <w:rPr>
          <w:sz w:val="24"/>
          <w:szCs w:val="20"/>
        </w:rPr>
        <w:t xml:space="preserve">  </w:t>
      </w:r>
    </w:p>
    <w:p w14:paraId="4D47CE30" w14:textId="1B59D091" w:rsidR="00BE66ED" w:rsidRPr="00043364" w:rsidRDefault="00BE66ED" w:rsidP="00043364">
      <w:pPr>
        <w:spacing w:before="240" w:after="240" w:line="276" w:lineRule="auto"/>
        <w:rPr>
          <w:sz w:val="24"/>
          <w:szCs w:val="20"/>
          <w:u w:color="000000"/>
        </w:rPr>
      </w:pPr>
      <w:r w:rsidRPr="00043364">
        <w:rPr>
          <w:sz w:val="24"/>
          <w:szCs w:val="20"/>
          <w:u w:color="000000"/>
        </w:rPr>
        <w:t>(T2 - RBC - TalkBack)</w:t>
      </w:r>
      <w:r w:rsidRPr="00043364">
        <w:rPr>
          <w:sz w:val="24"/>
          <w:szCs w:val="20"/>
          <w:u w:color="000000"/>
        </w:rPr>
        <w:br/>
      </w:r>
      <w:r w:rsidRPr="00043364">
        <w:rPr>
          <w:sz w:val="24"/>
          <w:szCs w:val="20"/>
        </w:rPr>
        <w:t xml:space="preserve">À partir du début de la vue </w:t>
      </w:r>
      <w:r w:rsidR="00195C46" w:rsidRPr="00043364">
        <w:rPr>
          <w:sz w:val="24"/>
          <w:szCs w:val="20"/>
        </w:rPr>
        <w:t>Web</w:t>
      </w:r>
      <w:r w:rsidRPr="00043364">
        <w:rPr>
          <w:sz w:val="24"/>
          <w:szCs w:val="20"/>
        </w:rPr>
        <w:t>, l’information est présentée dans l’ordre suivant : titre de niveau</w:t>
      </w:r>
      <w:r w:rsidR="00552005" w:rsidRPr="00043364">
        <w:rPr>
          <w:sz w:val="24"/>
          <w:szCs w:val="20"/>
        </w:rPr>
        <w:t> </w:t>
      </w:r>
      <w:r w:rsidRPr="00043364">
        <w:rPr>
          <w:sz w:val="24"/>
          <w:szCs w:val="20"/>
        </w:rPr>
        <w:t>1 (téléphone), suivi d’une note, puis d’un titre</w:t>
      </w:r>
      <w:r w:rsidR="00552005" w:rsidRPr="00043364">
        <w:rPr>
          <w:sz w:val="24"/>
          <w:szCs w:val="20"/>
        </w:rPr>
        <w:t> </w:t>
      </w:r>
      <w:r w:rsidRPr="00043364">
        <w:rPr>
          <w:sz w:val="24"/>
          <w:szCs w:val="20"/>
        </w:rPr>
        <w:t>4 (vos numéros de téléphone). Un titre</w:t>
      </w:r>
      <w:r w:rsidR="00552005" w:rsidRPr="00043364">
        <w:rPr>
          <w:sz w:val="24"/>
          <w:szCs w:val="20"/>
        </w:rPr>
        <w:t> </w:t>
      </w:r>
      <w:r w:rsidRPr="00043364">
        <w:rPr>
          <w:sz w:val="24"/>
          <w:szCs w:val="20"/>
        </w:rPr>
        <w:t>2 aurait ici été plus approprié.</w:t>
      </w:r>
    </w:p>
    <w:p w14:paraId="4BCEC59B" w14:textId="15B62A34" w:rsidR="00BE66ED" w:rsidRPr="00043364" w:rsidRDefault="00BE66ED" w:rsidP="00043364">
      <w:pPr>
        <w:spacing w:before="240" w:after="240" w:line="276" w:lineRule="auto"/>
        <w:rPr>
          <w:b/>
          <w:sz w:val="24"/>
          <w:szCs w:val="20"/>
        </w:rPr>
      </w:pPr>
      <w:r w:rsidRPr="00043364">
        <w:rPr>
          <w:b/>
          <w:sz w:val="24"/>
          <w:szCs w:val="20"/>
        </w:rPr>
        <w:t>2.1.1 Accessibilité au clavier (5 occurrences)</w:t>
      </w:r>
    </w:p>
    <w:p w14:paraId="567FA0CD" w14:textId="77777777" w:rsidR="00BE66ED" w:rsidRPr="00043364" w:rsidRDefault="00BE66ED" w:rsidP="00043364">
      <w:pPr>
        <w:spacing w:before="240" w:after="240" w:line="276" w:lineRule="auto"/>
        <w:rPr>
          <w:sz w:val="24"/>
          <w:szCs w:val="20"/>
        </w:rPr>
      </w:pPr>
      <w:r w:rsidRPr="00043364">
        <w:rPr>
          <w:b/>
          <w:sz w:val="24"/>
          <w:szCs w:val="20"/>
        </w:rPr>
        <w:t>Paiement de facture</w:t>
      </w:r>
      <w:r w:rsidRPr="00043364">
        <w:rPr>
          <w:sz w:val="24"/>
          <w:szCs w:val="20"/>
        </w:rPr>
        <w:t xml:space="preserve"> </w:t>
      </w:r>
    </w:p>
    <w:p w14:paraId="7948BBF9" w14:textId="77777777" w:rsidR="00BE66ED" w:rsidRPr="00043364" w:rsidRDefault="00BE66ED" w:rsidP="00043364">
      <w:pPr>
        <w:spacing w:before="240" w:after="240" w:line="276" w:lineRule="auto"/>
        <w:rPr>
          <w:sz w:val="24"/>
          <w:szCs w:val="20"/>
          <w:u w:color="000000"/>
        </w:rPr>
      </w:pPr>
      <w:r w:rsidRPr="00043364">
        <w:rPr>
          <w:sz w:val="24"/>
          <w:szCs w:val="20"/>
          <w:u w:color="000000"/>
        </w:rPr>
        <w:t>(T2 - Desjardins - TalkBack)</w:t>
      </w:r>
    </w:p>
    <w:p w14:paraId="7660480C" w14:textId="1BF64479" w:rsidR="00BE66ED" w:rsidRPr="00043364" w:rsidRDefault="00BE66ED" w:rsidP="00043364">
      <w:pPr>
        <w:spacing w:before="240" w:after="240" w:line="276" w:lineRule="auto"/>
        <w:rPr>
          <w:sz w:val="24"/>
          <w:szCs w:val="20"/>
        </w:rPr>
      </w:pPr>
      <w:r w:rsidRPr="00043364">
        <w:rPr>
          <w:sz w:val="24"/>
          <w:szCs w:val="20"/>
        </w:rPr>
        <w:t>«</w:t>
      </w:r>
      <w:r w:rsidR="005B4188" w:rsidRPr="00043364">
        <w:rPr>
          <w:sz w:val="24"/>
          <w:szCs w:val="20"/>
        </w:rPr>
        <w:t> </w:t>
      </w:r>
      <w:r w:rsidRPr="00043364">
        <w:rPr>
          <w:sz w:val="24"/>
          <w:szCs w:val="20"/>
        </w:rPr>
        <w:t>Aller à l’écran suivant</w:t>
      </w:r>
      <w:r w:rsidR="005B4188" w:rsidRPr="00043364">
        <w:rPr>
          <w:sz w:val="24"/>
          <w:szCs w:val="20"/>
        </w:rPr>
        <w:t> </w:t>
      </w:r>
      <w:r w:rsidRPr="00043364">
        <w:rPr>
          <w:sz w:val="24"/>
          <w:szCs w:val="20"/>
        </w:rPr>
        <w:t xml:space="preserve">» nous semble complètement inutile. On arrive ensuite au montant, avec une zone modifiable où on peut l’indiquer. Le clavier présenté ici est un clavier standard, ce qui est problématique, on devrait plutôt retrouver un clavier de type téléphonique. </w:t>
      </w:r>
    </w:p>
    <w:p w14:paraId="66B8F9A8" w14:textId="01E0EFFB" w:rsidR="00BE66ED" w:rsidRPr="00043364" w:rsidRDefault="00BE66ED" w:rsidP="00043364">
      <w:pPr>
        <w:spacing w:before="240" w:after="240" w:line="276" w:lineRule="auto"/>
        <w:rPr>
          <w:sz w:val="24"/>
          <w:szCs w:val="20"/>
          <w:u w:color="000000"/>
        </w:rPr>
      </w:pPr>
      <w:r w:rsidRPr="00043364">
        <w:rPr>
          <w:sz w:val="24"/>
          <w:szCs w:val="20"/>
        </w:rPr>
        <w:t xml:space="preserve"> </w:t>
      </w:r>
      <w:r w:rsidRPr="00043364">
        <w:rPr>
          <w:sz w:val="24"/>
          <w:szCs w:val="20"/>
          <w:u w:color="000000"/>
        </w:rPr>
        <w:t xml:space="preserve">(T2 </w:t>
      </w:r>
      <w:r w:rsidR="00313A93" w:rsidRPr="00043364">
        <w:rPr>
          <w:sz w:val="24"/>
          <w:szCs w:val="20"/>
          <w:u w:color="000000"/>
        </w:rPr>
        <w:t>—</w:t>
      </w:r>
      <w:r w:rsidRPr="00043364">
        <w:rPr>
          <w:sz w:val="24"/>
          <w:szCs w:val="20"/>
          <w:u w:color="000000"/>
        </w:rPr>
        <w:t xml:space="preserve">Desjardins </w:t>
      </w:r>
      <w:r w:rsidR="00313A93" w:rsidRPr="00043364">
        <w:rPr>
          <w:sz w:val="24"/>
          <w:szCs w:val="20"/>
          <w:u w:color="000000"/>
        </w:rPr>
        <w:t>—</w:t>
      </w:r>
      <w:r w:rsidRPr="00043364">
        <w:rPr>
          <w:sz w:val="24"/>
          <w:szCs w:val="20"/>
          <w:u w:color="000000"/>
        </w:rPr>
        <w:t xml:space="preserve"> TalkBack)</w:t>
      </w:r>
    </w:p>
    <w:p w14:paraId="614E8143" w14:textId="77777777" w:rsidR="00BE66ED" w:rsidRPr="00043364" w:rsidRDefault="00BE66ED" w:rsidP="00043364">
      <w:pPr>
        <w:spacing w:before="240" w:after="240" w:line="276" w:lineRule="auto"/>
        <w:rPr>
          <w:sz w:val="24"/>
          <w:szCs w:val="20"/>
        </w:rPr>
      </w:pPr>
      <w:r w:rsidRPr="00043364">
        <w:rPr>
          <w:sz w:val="24"/>
          <w:szCs w:val="20"/>
        </w:rPr>
        <w:t>Le mois et l’année sont regroupés en listes déroulantes, par contre pour le jour, il faut parcourir le calendrier en balayant de gauche à droite jusqu’à trouver le bon jour puis cliquer dessus pour le valider. Il serait préférable que les jours se retrouvent eux aussi dans une liste déroulante.</w:t>
      </w:r>
    </w:p>
    <w:p w14:paraId="5AEAF4C9" w14:textId="77777777" w:rsidR="000D1977" w:rsidRPr="00043364" w:rsidRDefault="000D1977" w:rsidP="00043364">
      <w:pPr>
        <w:spacing w:before="240" w:after="240" w:line="276" w:lineRule="auto"/>
        <w:rPr>
          <w:b/>
          <w:sz w:val="24"/>
          <w:szCs w:val="20"/>
        </w:rPr>
      </w:pPr>
    </w:p>
    <w:p w14:paraId="1BC1E260" w14:textId="77777777" w:rsidR="00BE66ED" w:rsidRPr="00043364" w:rsidRDefault="00BE66ED" w:rsidP="00043364">
      <w:pPr>
        <w:spacing w:before="240" w:after="240" w:line="276" w:lineRule="auto"/>
        <w:rPr>
          <w:b/>
          <w:sz w:val="24"/>
          <w:szCs w:val="20"/>
        </w:rPr>
      </w:pPr>
      <w:r w:rsidRPr="00043364">
        <w:rPr>
          <w:b/>
          <w:sz w:val="24"/>
          <w:szCs w:val="20"/>
        </w:rPr>
        <w:t xml:space="preserve">Virement </w:t>
      </w:r>
    </w:p>
    <w:p w14:paraId="78163A17" w14:textId="77777777" w:rsidR="00BE66ED" w:rsidRPr="00043364" w:rsidRDefault="00BE66ED" w:rsidP="00043364">
      <w:pPr>
        <w:spacing w:before="240" w:after="240" w:line="276" w:lineRule="auto"/>
        <w:rPr>
          <w:sz w:val="24"/>
          <w:szCs w:val="20"/>
        </w:rPr>
      </w:pPr>
      <w:r w:rsidRPr="00043364">
        <w:rPr>
          <w:sz w:val="24"/>
          <w:szCs w:val="20"/>
          <w:u w:color="000000"/>
        </w:rPr>
        <w:t>(T2 - Desjardins - TalkBack)</w:t>
      </w:r>
    </w:p>
    <w:p w14:paraId="55DABB53" w14:textId="4F324152" w:rsidR="00BE66ED" w:rsidRPr="00043364" w:rsidRDefault="00BE66ED" w:rsidP="00043364">
      <w:pPr>
        <w:spacing w:before="240" w:after="240" w:line="276" w:lineRule="auto"/>
        <w:rPr>
          <w:sz w:val="24"/>
          <w:szCs w:val="20"/>
        </w:rPr>
      </w:pPr>
      <w:r w:rsidRPr="00043364">
        <w:rPr>
          <w:sz w:val="24"/>
          <w:szCs w:val="20"/>
        </w:rPr>
        <w:t>Le clavier affiché ici est de type standard, il serait nettement préférable d’utiliser un clavier téléphonique.</w:t>
      </w:r>
    </w:p>
    <w:p w14:paraId="435137B8" w14:textId="77777777" w:rsidR="00BE66ED" w:rsidRPr="00043364" w:rsidRDefault="00BE66ED" w:rsidP="00043364">
      <w:pPr>
        <w:spacing w:before="240" w:after="240" w:line="276" w:lineRule="auto"/>
        <w:rPr>
          <w:b/>
          <w:sz w:val="24"/>
          <w:szCs w:val="20"/>
        </w:rPr>
      </w:pPr>
      <w:r w:rsidRPr="00043364">
        <w:rPr>
          <w:b/>
          <w:sz w:val="24"/>
          <w:szCs w:val="20"/>
        </w:rPr>
        <w:t xml:space="preserve">Recherche d’opération </w:t>
      </w:r>
    </w:p>
    <w:p w14:paraId="1DD35C25" w14:textId="77777777" w:rsidR="00BE66ED" w:rsidRPr="00043364" w:rsidRDefault="00BE66ED" w:rsidP="00043364">
      <w:pPr>
        <w:spacing w:before="240" w:after="240" w:line="276" w:lineRule="auto"/>
        <w:rPr>
          <w:color w:val="000000"/>
          <w:sz w:val="24"/>
          <w:szCs w:val="20"/>
          <w:u w:color="000000"/>
          <w14:textOutline w14:w="0" w14:cap="flat" w14:cmpd="sng" w14:algn="ctr">
            <w14:noFill/>
            <w14:prstDash w14:val="solid"/>
            <w14:bevel/>
          </w14:textOutline>
        </w:rPr>
      </w:pPr>
      <w:r w:rsidRPr="00043364">
        <w:rPr>
          <w:color w:val="000000"/>
          <w:sz w:val="24"/>
          <w:szCs w:val="20"/>
          <w:u w:color="000000"/>
          <w14:textOutline w14:w="0" w14:cap="flat" w14:cmpd="sng" w14:algn="ctr">
            <w14:noFill/>
            <w14:prstDash w14:val="solid"/>
            <w14:bevel/>
          </w14:textOutline>
        </w:rPr>
        <w:t>(</w:t>
      </w:r>
      <w:r w:rsidRPr="00043364">
        <w:rPr>
          <w:sz w:val="24"/>
          <w:szCs w:val="20"/>
          <w:u w:color="000000"/>
        </w:rPr>
        <w:t>T9</w:t>
      </w:r>
      <w:r w:rsidRPr="00043364">
        <w:rPr>
          <w:color w:val="000000"/>
          <w:sz w:val="24"/>
          <w:szCs w:val="20"/>
          <w:u w:color="000000"/>
          <w14:textOutline w14:w="0" w14:cap="flat" w14:cmpd="sng" w14:algn="ctr">
            <w14:noFill/>
            <w14:prstDash w14:val="solid"/>
            <w14:bevel/>
          </w14:textOutline>
        </w:rPr>
        <w:t xml:space="preserve"> - Desjardins - ZoomText)</w:t>
      </w:r>
    </w:p>
    <w:p w14:paraId="4492751D" w14:textId="46EB36C8" w:rsidR="00BE66ED" w:rsidRPr="00043364" w:rsidRDefault="00BE66ED" w:rsidP="00043364">
      <w:pPr>
        <w:spacing w:before="240" w:after="240" w:line="276" w:lineRule="auto"/>
        <w:rPr>
          <w:sz w:val="24"/>
          <w:szCs w:val="20"/>
        </w:rPr>
      </w:pPr>
      <w:r w:rsidRPr="00043364">
        <w:rPr>
          <w:rStyle w:val="Aucun"/>
          <w:rFonts w:cs="Arial"/>
          <w:color w:val="000000"/>
          <w:sz w:val="24"/>
          <w:u w:color="000000"/>
          <w14:textOutline w14:w="0" w14:cap="flat" w14:cmpd="sng" w14:algn="ctr">
            <w14:noFill/>
            <w14:prstDash w14:val="solid"/>
            <w14:bevel/>
          </w14:textOutline>
        </w:rPr>
        <w:lastRenderedPageBreak/>
        <w:t>L’utilisation d’un calendrier pour indiquer une date est compliquée, car il est trop petit. Je fais souvent des erreurs de mois ou de date, donc je dois recommencer cette étape plusieurs fois, ce qui me fait perdre du temps et me frustre. J’aime bien quand je peux l’écrire avec le clavier de ma tablette.</w:t>
      </w:r>
      <w:r w:rsidRPr="00043364">
        <w:rPr>
          <w:sz w:val="24"/>
          <w:szCs w:val="20"/>
        </w:rPr>
        <w:t xml:space="preserve"> </w:t>
      </w:r>
    </w:p>
    <w:p w14:paraId="4141CEBE" w14:textId="3A2C7587" w:rsidR="00BE66ED" w:rsidRPr="00043364" w:rsidRDefault="00BE66ED" w:rsidP="00043364">
      <w:pPr>
        <w:spacing w:before="240" w:after="240" w:line="276" w:lineRule="auto"/>
        <w:rPr>
          <w:b/>
          <w:sz w:val="24"/>
          <w:szCs w:val="20"/>
        </w:rPr>
      </w:pPr>
      <w:r w:rsidRPr="00043364">
        <w:rPr>
          <w:b/>
          <w:sz w:val="24"/>
          <w:szCs w:val="20"/>
        </w:rPr>
        <w:t xml:space="preserve">Modification du profil personnel </w:t>
      </w:r>
    </w:p>
    <w:p w14:paraId="1BFD3418" w14:textId="77777777" w:rsidR="0006097A" w:rsidRPr="00043364" w:rsidRDefault="00BE66ED" w:rsidP="00043364">
      <w:pPr>
        <w:spacing w:before="240" w:after="240" w:line="276" w:lineRule="auto"/>
        <w:rPr>
          <w:sz w:val="24"/>
          <w:szCs w:val="20"/>
        </w:rPr>
      </w:pPr>
      <w:r w:rsidRPr="00043364">
        <w:rPr>
          <w:sz w:val="24"/>
          <w:szCs w:val="20"/>
        </w:rPr>
        <w:t>(</w:t>
      </w:r>
      <w:r w:rsidRPr="00043364">
        <w:rPr>
          <w:sz w:val="24"/>
          <w:szCs w:val="20"/>
          <w:u w:color="000000"/>
        </w:rPr>
        <w:t xml:space="preserve">T2 </w:t>
      </w:r>
      <w:r w:rsidRPr="00043364">
        <w:rPr>
          <w:sz w:val="24"/>
          <w:szCs w:val="20"/>
        </w:rPr>
        <w:t>- RBC - TalkBack)</w:t>
      </w:r>
    </w:p>
    <w:p w14:paraId="2125C08D" w14:textId="14A14FFD" w:rsidR="00BE66ED" w:rsidRPr="00043364" w:rsidRDefault="00BE66ED" w:rsidP="00043364">
      <w:pPr>
        <w:spacing w:before="240" w:after="240" w:line="276" w:lineRule="auto"/>
        <w:rPr>
          <w:sz w:val="24"/>
          <w:szCs w:val="20"/>
        </w:rPr>
      </w:pPr>
      <w:r w:rsidRPr="00043364">
        <w:rPr>
          <w:sz w:val="24"/>
          <w:szCs w:val="20"/>
        </w:rPr>
        <w:t>Entrer dans le champ de texte (numéro de téléphone) puis modifier. Un clavier de type numérique aurait été préférable à un clavier complet.</w:t>
      </w:r>
    </w:p>
    <w:p w14:paraId="246F649F" w14:textId="2B2AAAE2" w:rsidR="00BE66ED" w:rsidRPr="00043364" w:rsidRDefault="00BE66ED" w:rsidP="00043364">
      <w:pPr>
        <w:spacing w:before="240" w:after="240" w:line="276" w:lineRule="auto"/>
        <w:rPr>
          <w:b/>
          <w:sz w:val="24"/>
          <w:szCs w:val="20"/>
        </w:rPr>
      </w:pPr>
      <w:r w:rsidRPr="00043364">
        <w:rPr>
          <w:b/>
          <w:sz w:val="24"/>
          <w:szCs w:val="20"/>
        </w:rPr>
        <w:t>1.3.3 Caractéristiques sensorielles (4 occurrences)</w:t>
      </w:r>
    </w:p>
    <w:p w14:paraId="6073DBE9" w14:textId="77777777" w:rsidR="00BE66ED" w:rsidRPr="00043364" w:rsidRDefault="00BE66ED" w:rsidP="00043364">
      <w:pPr>
        <w:spacing w:before="240" w:after="240" w:line="276" w:lineRule="auto"/>
        <w:rPr>
          <w:b/>
          <w:sz w:val="24"/>
          <w:szCs w:val="20"/>
        </w:rPr>
      </w:pPr>
      <w:r w:rsidRPr="00043364">
        <w:rPr>
          <w:b/>
          <w:sz w:val="24"/>
          <w:szCs w:val="20"/>
        </w:rPr>
        <w:t xml:space="preserve">Paiement de facture </w:t>
      </w:r>
    </w:p>
    <w:p w14:paraId="57C863AB" w14:textId="77777777" w:rsidR="00BE66ED" w:rsidRPr="00043364" w:rsidRDefault="00BE66ED" w:rsidP="00043364">
      <w:pPr>
        <w:spacing w:before="240" w:after="240" w:line="276" w:lineRule="auto"/>
        <w:rPr>
          <w:sz w:val="24"/>
          <w:szCs w:val="20"/>
        </w:rPr>
      </w:pPr>
      <w:r w:rsidRPr="00043364">
        <w:rPr>
          <w:sz w:val="24"/>
          <w:szCs w:val="20"/>
        </w:rPr>
        <w:t>(</w:t>
      </w:r>
      <w:r w:rsidRPr="00043364">
        <w:rPr>
          <w:sz w:val="24"/>
          <w:szCs w:val="20"/>
          <w:u w:color="000000"/>
        </w:rPr>
        <w:t>T8</w:t>
      </w:r>
      <w:r w:rsidRPr="00043364">
        <w:rPr>
          <w:sz w:val="24"/>
          <w:szCs w:val="20"/>
        </w:rPr>
        <w:t xml:space="preserve"> - Desjardins - ZoomText)</w:t>
      </w:r>
    </w:p>
    <w:p w14:paraId="43822E8B" w14:textId="77777777" w:rsidR="00FD39C6" w:rsidRPr="00043364" w:rsidRDefault="00BE66ED" w:rsidP="00043364">
      <w:pPr>
        <w:pStyle w:val="Paragraphedeliste"/>
        <w:numPr>
          <w:ilvl w:val="0"/>
          <w:numId w:val="96"/>
        </w:numPr>
        <w:spacing w:before="240" w:after="240" w:line="276" w:lineRule="auto"/>
        <w:rPr>
          <w:b/>
          <w:sz w:val="24"/>
          <w:szCs w:val="20"/>
        </w:rPr>
      </w:pPr>
      <w:r w:rsidRPr="00043364">
        <w:rPr>
          <w:sz w:val="24"/>
          <w:szCs w:val="20"/>
        </w:rPr>
        <w:t>Le champ permettant la saisie du montant du paiement est peu visible avant sa sélection, ainsi que les pastilles que l’on peut sélectionner avec la souris pour choisir la fréquence (maintenant ou plus tard). Lorsque sélectionnées, ces pastilles sont identifiables par un cercle plein au centre et deviennent alors plus faciles à percevoir.</w:t>
      </w:r>
    </w:p>
    <w:p w14:paraId="0F4B72BC" w14:textId="77777777" w:rsidR="00FD39C6" w:rsidRPr="00043364" w:rsidRDefault="00BE66ED" w:rsidP="00043364">
      <w:pPr>
        <w:pStyle w:val="Paragraphedeliste"/>
        <w:numPr>
          <w:ilvl w:val="0"/>
          <w:numId w:val="96"/>
        </w:numPr>
        <w:spacing w:before="240" w:after="240" w:line="276" w:lineRule="auto"/>
        <w:rPr>
          <w:b/>
          <w:sz w:val="24"/>
          <w:szCs w:val="20"/>
        </w:rPr>
      </w:pPr>
      <w:r w:rsidRPr="00043364">
        <w:rPr>
          <w:sz w:val="24"/>
          <w:szCs w:val="20"/>
        </w:rPr>
        <w:t>La pastille permettant la sélection du compte est peu visible avant son activation avec la souris, puis devient facilement perceptible (cercle plein au centre), suite à sa sélection. Toutefois, cette pastille devient légèrement plus identifiable lorsque la souris se déplace à la surface de cette pastille (son contour devient plus foncé).</w:t>
      </w:r>
    </w:p>
    <w:p w14:paraId="5A27CC01" w14:textId="77777777" w:rsidR="00FD39C6" w:rsidRPr="00043364" w:rsidRDefault="00BE66ED" w:rsidP="00043364">
      <w:pPr>
        <w:pStyle w:val="Paragraphedeliste"/>
        <w:numPr>
          <w:ilvl w:val="0"/>
          <w:numId w:val="96"/>
        </w:numPr>
        <w:spacing w:before="240" w:after="240" w:line="276" w:lineRule="auto"/>
        <w:rPr>
          <w:b/>
          <w:sz w:val="24"/>
          <w:szCs w:val="20"/>
        </w:rPr>
      </w:pPr>
      <w:r w:rsidRPr="00043364">
        <w:rPr>
          <w:sz w:val="24"/>
          <w:szCs w:val="20"/>
        </w:rPr>
        <w:t>Le contenu de ces pages Web, ainsi que les composants de l’interface sont bien présentés et faciles à interpréter, mais peu perceptibles pour les pastilles et les champs de saisie d’informations.</w:t>
      </w:r>
    </w:p>
    <w:p w14:paraId="454219F1" w14:textId="57B1C6E3" w:rsidR="00BE66ED" w:rsidRPr="00043364" w:rsidRDefault="00BE66ED" w:rsidP="00043364">
      <w:pPr>
        <w:pStyle w:val="Paragraphedeliste"/>
        <w:numPr>
          <w:ilvl w:val="0"/>
          <w:numId w:val="96"/>
        </w:numPr>
        <w:spacing w:before="240" w:after="240" w:line="276" w:lineRule="auto"/>
        <w:rPr>
          <w:b/>
          <w:sz w:val="24"/>
          <w:szCs w:val="20"/>
        </w:rPr>
      </w:pPr>
      <w:r w:rsidRPr="00043364">
        <w:rPr>
          <w:sz w:val="24"/>
          <w:szCs w:val="20"/>
        </w:rPr>
        <w:t>Mon expérience utilisateur pourrait être améliorée, si cet environnement pouvait supporter la technologie d’assistance comme la synthèse vocale de ZoomText.</w:t>
      </w:r>
    </w:p>
    <w:p w14:paraId="166598EF" w14:textId="569C8B9F" w:rsidR="00BE66ED" w:rsidRPr="00043364" w:rsidRDefault="00BE66ED" w:rsidP="00043364">
      <w:pPr>
        <w:spacing w:before="240" w:after="240" w:line="276" w:lineRule="auto"/>
        <w:rPr>
          <w:rStyle w:val="lev"/>
          <w:bCs w:val="0"/>
          <w:sz w:val="24"/>
          <w:szCs w:val="20"/>
        </w:rPr>
      </w:pPr>
      <w:r w:rsidRPr="00043364">
        <w:rPr>
          <w:b/>
          <w:sz w:val="24"/>
          <w:szCs w:val="20"/>
        </w:rPr>
        <w:t>2.4.2 Titre de page (4 occurrences)</w:t>
      </w:r>
    </w:p>
    <w:p w14:paraId="52A8B4F5" w14:textId="77777777" w:rsidR="00BE66ED" w:rsidRPr="00043364" w:rsidRDefault="00BE66ED" w:rsidP="00043364">
      <w:pPr>
        <w:spacing w:before="240" w:after="240" w:line="276" w:lineRule="auto"/>
        <w:rPr>
          <w:sz w:val="24"/>
          <w:szCs w:val="20"/>
        </w:rPr>
      </w:pPr>
      <w:r w:rsidRPr="00043364">
        <w:rPr>
          <w:b/>
          <w:sz w:val="24"/>
          <w:szCs w:val="20"/>
        </w:rPr>
        <w:t>Virement</w:t>
      </w:r>
      <w:r w:rsidRPr="00043364">
        <w:rPr>
          <w:sz w:val="24"/>
          <w:szCs w:val="20"/>
        </w:rPr>
        <w:t xml:space="preserve"> </w:t>
      </w:r>
    </w:p>
    <w:p w14:paraId="2D32F452" w14:textId="77777777" w:rsidR="00BE66ED" w:rsidRPr="00043364" w:rsidRDefault="00BE66ED" w:rsidP="00043364">
      <w:pPr>
        <w:spacing w:before="240" w:after="240" w:line="276" w:lineRule="auto"/>
        <w:rPr>
          <w:sz w:val="24"/>
          <w:szCs w:val="20"/>
        </w:rPr>
      </w:pPr>
      <w:r w:rsidRPr="00043364">
        <w:rPr>
          <w:sz w:val="24"/>
          <w:szCs w:val="20"/>
        </w:rPr>
        <w:t>(</w:t>
      </w:r>
      <w:r w:rsidRPr="00043364">
        <w:rPr>
          <w:sz w:val="24"/>
          <w:szCs w:val="20"/>
          <w:u w:color="000000"/>
        </w:rPr>
        <w:t>T2</w:t>
      </w:r>
      <w:r w:rsidRPr="00043364">
        <w:rPr>
          <w:sz w:val="24"/>
          <w:szCs w:val="20"/>
        </w:rPr>
        <w:t xml:space="preserve"> - RBC - JAWS)</w:t>
      </w:r>
    </w:p>
    <w:p w14:paraId="16D3B50C" w14:textId="2296202C" w:rsidR="00BE66ED" w:rsidRPr="00043364" w:rsidRDefault="00BE66ED" w:rsidP="00043364">
      <w:pPr>
        <w:spacing w:before="240" w:after="240" w:line="276" w:lineRule="auto"/>
        <w:rPr>
          <w:sz w:val="24"/>
          <w:szCs w:val="20"/>
        </w:rPr>
      </w:pPr>
      <w:r w:rsidRPr="00043364">
        <w:rPr>
          <w:sz w:val="24"/>
          <w:szCs w:val="20"/>
        </w:rPr>
        <w:t>Virement entre personnes. Faire une fois TAB pour atteindre le bouton «</w:t>
      </w:r>
      <w:r w:rsidR="005B4188" w:rsidRPr="00043364">
        <w:rPr>
          <w:sz w:val="24"/>
          <w:szCs w:val="20"/>
        </w:rPr>
        <w:t> </w:t>
      </w:r>
      <w:r w:rsidRPr="00043364">
        <w:rPr>
          <w:sz w:val="24"/>
          <w:szCs w:val="20"/>
        </w:rPr>
        <w:t>Soumettre</w:t>
      </w:r>
      <w:r w:rsidR="005B4188" w:rsidRPr="00043364">
        <w:rPr>
          <w:sz w:val="24"/>
          <w:szCs w:val="20"/>
        </w:rPr>
        <w:t> </w:t>
      </w:r>
      <w:r w:rsidRPr="00043364">
        <w:rPr>
          <w:sz w:val="24"/>
          <w:szCs w:val="20"/>
        </w:rPr>
        <w:t>» et valider. On se retrouve alors sur une page intitulée «</w:t>
      </w:r>
      <w:r w:rsidR="005B4188" w:rsidRPr="00043364">
        <w:rPr>
          <w:sz w:val="24"/>
          <w:szCs w:val="20"/>
        </w:rPr>
        <w:t> </w:t>
      </w:r>
      <w:proofErr w:type="spellStart"/>
      <w:r w:rsidRPr="00043364">
        <w:rPr>
          <w:sz w:val="24"/>
          <w:szCs w:val="20"/>
        </w:rPr>
        <w:t>shared.headers.e-transfer.contact.review.tab-title</w:t>
      </w:r>
      <w:proofErr w:type="spellEnd"/>
      <w:r w:rsidR="005B4188" w:rsidRPr="00043364">
        <w:rPr>
          <w:sz w:val="24"/>
          <w:szCs w:val="20"/>
        </w:rPr>
        <w:t> </w:t>
      </w:r>
      <w:r w:rsidRPr="00043364">
        <w:rPr>
          <w:sz w:val="24"/>
          <w:szCs w:val="20"/>
        </w:rPr>
        <w:t>». Le titre de la page gagnerait à être changé.</w:t>
      </w:r>
    </w:p>
    <w:p w14:paraId="52D55D3B" w14:textId="14AB8815" w:rsidR="00BE66ED" w:rsidRPr="00043364" w:rsidRDefault="00BE66ED" w:rsidP="00043364">
      <w:pPr>
        <w:spacing w:before="240" w:after="240" w:line="276" w:lineRule="auto"/>
        <w:rPr>
          <w:sz w:val="24"/>
          <w:szCs w:val="20"/>
        </w:rPr>
      </w:pPr>
      <w:r w:rsidRPr="00043364">
        <w:rPr>
          <w:sz w:val="24"/>
          <w:szCs w:val="20"/>
          <w:u w:color="000000"/>
        </w:rPr>
        <w:lastRenderedPageBreak/>
        <w:t xml:space="preserve">(T2 </w:t>
      </w:r>
      <w:r w:rsidR="00313A93" w:rsidRPr="00043364">
        <w:rPr>
          <w:sz w:val="24"/>
          <w:szCs w:val="20"/>
          <w:u w:color="000000"/>
        </w:rPr>
        <w:t>—</w:t>
      </w:r>
      <w:r w:rsidRPr="00043364">
        <w:rPr>
          <w:sz w:val="24"/>
          <w:szCs w:val="20"/>
          <w:u w:color="000000"/>
        </w:rPr>
        <w:t xml:space="preserve">Desjardins </w:t>
      </w:r>
      <w:r w:rsidR="00313A93" w:rsidRPr="00043364">
        <w:rPr>
          <w:sz w:val="24"/>
          <w:szCs w:val="20"/>
          <w:u w:color="000000"/>
        </w:rPr>
        <w:t>—</w:t>
      </w:r>
      <w:r w:rsidRPr="00043364">
        <w:rPr>
          <w:sz w:val="24"/>
          <w:szCs w:val="20"/>
          <w:u w:color="000000"/>
        </w:rPr>
        <w:t xml:space="preserve"> TalkBack</w:t>
      </w:r>
    </w:p>
    <w:p w14:paraId="200B3776" w14:textId="36C4E336" w:rsidR="00BE66ED" w:rsidRPr="00043364" w:rsidRDefault="00BE66ED" w:rsidP="00043364">
      <w:pPr>
        <w:spacing w:before="240" w:after="240" w:line="276" w:lineRule="auto"/>
        <w:rPr>
          <w:rStyle w:val="lev"/>
          <w:b w:val="0"/>
          <w:bCs w:val="0"/>
          <w:sz w:val="24"/>
          <w:szCs w:val="20"/>
        </w:rPr>
      </w:pPr>
      <w:r w:rsidRPr="00043364">
        <w:rPr>
          <w:sz w:val="24"/>
          <w:szCs w:val="20"/>
        </w:rPr>
        <w:t>Pour sélectionner un destinataire, il faut cliquer sur son nom. Le focus se place alors au début de la vue Web (Virement Interac). C’est le même nom que la page précédente, cela peut porter à confusion.</w:t>
      </w:r>
    </w:p>
    <w:p w14:paraId="73633041" w14:textId="3225C147" w:rsidR="00BE66ED" w:rsidRPr="00043364" w:rsidRDefault="00BE66ED" w:rsidP="00043364">
      <w:pPr>
        <w:spacing w:before="240" w:after="240" w:line="276" w:lineRule="auto"/>
        <w:rPr>
          <w:b/>
          <w:sz w:val="24"/>
          <w:szCs w:val="20"/>
        </w:rPr>
      </w:pPr>
      <w:r w:rsidRPr="00043364">
        <w:rPr>
          <w:b/>
          <w:sz w:val="24"/>
          <w:szCs w:val="20"/>
        </w:rPr>
        <w:t>Modification du profil personnel</w:t>
      </w:r>
    </w:p>
    <w:p w14:paraId="763AB7C1" w14:textId="02BDB9B6" w:rsidR="00BE66ED" w:rsidRPr="00043364" w:rsidRDefault="00BE66ED" w:rsidP="00043364">
      <w:pPr>
        <w:spacing w:before="240" w:after="240" w:line="276" w:lineRule="auto"/>
        <w:rPr>
          <w:sz w:val="24"/>
          <w:szCs w:val="20"/>
        </w:rPr>
      </w:pPr>
      <w:r w:rsidRPr="00043364">
        <w:rPr>
          <w:sz w:val="24"/>
          <w:szCs w:val="20"/>
        </w:rPr>
        <w:t>(</w:t>
      </w:r>
      <w:r w:rsidRPr="00043364">
        <w:rPr>
          <w:sz w:val="24"/>
          <w:szCs w:val="20"/>
          <w:u w:color="000000"/>
        </w:rPr>
        <w:t>T2</w:t>
      </w:r>
      <w:r w:rsidRPr="00043364">
        <w:rPr>
          <w:sz w:val="24"/>
          <w:szCs w:val="20"/>
        </w:rPr>
        <w:t xml:space="preserve"> - RBC - JAWS)</w:t>
      </w:r>
    </w:p>
    <w:p w14:paraId="6911BA47" w14:textId="1F9D204D" w:rsidR="00BE66ED" w:rsidRPr="00043364" w:rsidRDefault="00BE66ED" w:rsidP="00043364">
      <w:pPr>
        <w:spacing w:before="240" w:after="240" w:line="276" w:lineRule="auto"/>
        <w:rPr>
          <w:rStyle w:val="lev"/>
          <w:rFonts w:cs="Arial"/>
          <w:b w:val="0"/>
          <w:bCs w:val="0"/>
          <w:sz w:val="24"/>
        </w:rPr>
      </w:pPr>
      <w:r w:rsidRPr="00043364">
        <w:rPr>
          <w:sz w:val="24"/>
          <w:szCs w:val="20"/>
        </w:rPr>
        <w:t>Une fois le mot de passe modifié, nous nous retrouvons encore sur une page intitulée «</w:t>
      </w:r>
      <w:r w:rsidR="005B4188" w:rsidRPr="00043364">
        <w:rPr>
          <w:sz w:val="24"/>
          <w:szCs w:val="20"/>
        </w:rPr>
        <w:t> </w:t>
      </w:r>
      <w:r w:rsidRPr="00043364">
        <w:rPr>
          <w:sz w:val="24"/>
          <w:szCs w:val="20"/>
        </w:rPr>
        <w:t xml:space="preserve">Mot de passe </w:t>
      </w:r>
      <w:r w:rsidR="00313A93" w:rsidRPr="00043364">
        <w:rPr>
          <w:sz w:val="24"/>
          <w:szCs w:val="20"/>
        </w:rPr>
        <w:t>—</w:t>
      </w:r>
      <w:r w:rsidRPr="00043364">
        <w:rPr>
          <w:sz w:val="24"/>
          <w:szCs w:val="20"/>
        </w:rPr>
        <w:t xml:space="preserve"> RBC Banque en direct</w:t>
      </w:r>
      <w:r w:rsidR="005B4188" w:rsidRPr="00043364">
        <w:rPr>
          <w:sz w:val="24"/>
          <w:szCs w:val="20"/>
        </w:rPr>
        <w:t> </w:t>
      </w:r>
      <w:r w:rsidRPr="00043364">
        <w:rPr>
          <w:sz w:val="24"/>
          <w:szCs w:val="20"/>
        </w:rPr>
        <w:t>». J’aurais préféré un nom différent ici, certains utilisateurs pourraient croire que la modification n’a pas fonctionnée.</w:t>
      </w:r>
    </w:p>
    <w:p w14:paraId="0B8659AE" w14:textId="77777777" w:rsidR="0006097A" w:rsidRPr="00043364" w:rsidRDefault="00BE66ED" w:rsidP="00043364">
      <w:pPr>
        <w:spacing w:before="240" w:after="240" w:line="276" w:lineRule="auto"/>
        <w:rPr>
          <w:sz w:val="24"/>
          <w:szCs w:val="20"/>
        </w:rPr>
      </w:pPr>
      <w:r w:rsidRPr="00043364">
        <w:rPr>
          <w:sz w:val="24"/>
          <w:szCs w:val="20"/>
        </w:rPr>
        <w:t>(</w:t>
      </w:r>
      <w:r w:rsidRPr="00043364">
        <w:rPr>
          <w:sz w:val="24"/>
          <w:szCs w:val="20"/>
          <w:u w:color="000000"/>
        </w:rPr>
        <w:t>T2</w:t>
      </w:r>
      <w:r w:rsidRPr="00043364">
        <w:rPr>
          <w:sz w:val="24"/>
          <w:szCs w:val="20"/>
        </w:rPr>
        <w:t xml:space="preserve"> </w:t>
      </w:r>
      <w:r w:rsidR="00313A93" w:rsidRPr="00043364">
        <w:rPr>
          <w:sz w:val="24"/>
          <w:szCs w:val="20"/>
        </w:rPr>
        <w:t>—</w:t>
      </w:r>
      <w:r w:rsidRPr="00043364">
        <w:rPr>
          <w:sz w:val="24"/>
          <w:szCs w:val="20"/>
        </w:rPr>
        <w:t xml:space="preserve">Desjardins </w:t>
      </w:r>
      <w:r w:rsidR="00313A93" w:rsidRPr="00043364">
        <w:rPr>
          <w:sz w:val="24"/>
          <w:szCs w:val="20"/>
        </w:rPr>
        <w:t>—</w:t>
      </w:r>
      <w:r w:rsidRPr="00043364">
        <w:rPr>
          <w:sz w:val="24"/>
          <w:szCs w:val="20"/>
        </w:rPr>
        <w:t xml:space="preserve"> TalkBack)</w:t>
      </w:r>
    </w:p>
    <w:p w14:paraId="15481A6F" w14:textId="5E9B0C0C" w:rsidR="00BE66ED" w:rsidRPr="00043364" w:rsidRDefault="00BE66ED" w:rsidP="00043364">
      <w:pPr>
        <w:spacing w:before="240" w:after="240" w:line="276" w:lineRule="auto"/>
        <w:rPr>
          <w:sz w:val="24"/>
          <w:szCs w:val="20"/>
        </w:rPr>
      </w:pPr>
      <w:r w:rsidRPr="00043364">
        <w:rPr>
          <w:sz w:val="24"/>
          <w:szCs w:val="20"/>
        </w:rPr>
        <w:t>Si on souhaite plutôt modifier notre numéro de téléphone ou notre adresse courriel, il faut cliquer sur le lien «</w:t>
      </w:r>
      <w:r w:rsidR="005B4188" w:rsidRPr="00043364">
        <w:rPr>
          <w:sz w:val="24"/>
          <w:szCs w:val="20"/>
        </w:rPr>
        <w:t> </w:t>
      </w:r>
      <w:r w:rsidRPr="00043364">
        <w:rPr>
          <w:sz w:val="24"/>
          <w:szCs w:val="20"/>
        </w:rPr>
        <w:t>Modifier le contact</w:t>
      </w:r>
      <w:r w:rsidR="005B4188" w:rsidRPr="00043364">
        <w:rPr>
          <w:sz w:val="24"/>
          <w:szCs w:val="20"/>
        </w:rPr>
        <w:t> </w:t>
      </w:r>
      <w:r w:rsidRPr="00043364">
        <w:rPr>
          <w:sz w:val="24"/>
          <w:szCs w:val="20"/>
        </w:rPr>
        <w:t>». On se retrouve alors sur une page «</w:t>
      </w:r>
      <w:r w:rsidR="005B4188" w:rsidRPr="00043364">
        <w:rPr>
          <w:sz w:val="24"/>
          <w:szCs w:val="20"/>
        </w:rPr>
        <w:t> </w:t>
      </w:r>
      <w:r w:rsidRPr="00043364">
        <w:rPr>
          <w:sz w:val="24"/>
          <w:szCs w:val="20"/>
        </w:rPr>
        <w:t>Changement de coordonnées</w:t>
      </w:r>
      <w:r w:rsidR="005B4188" w:rsidRPr="00043364">
        <w:rPr>
          <w:sz w:val="24"/>
          <w:szCs w:val="20"/>
        </w:rPr>
        <w:t> </w:t>
      </w:r>
      <w:r w:rsidRPr="00043364">
        <w:rPr>
          <w:sz w:val="24"/>
          <w:szCs w:val="20"/>
        </w:rPr>
        <w:t>». C’est le même nom que les autres pages relatives aux changements de coordonnées, c’est confondant. Les noms de pages dans cette section devraient être plus précis.</w:t>
      </w:r>
    </w:p>
    <w:p w14:paraId="28F1B61C" w14:textId="2C8AD1CC" w:rsidR="00BE66ED" w:rsidRPr="00043364" w:rsidRDefault="00BE66ED" w:rsidP="00043364">
      <w:pPr>
        <w:spacing w:before="240" w:after="240" w:line="276" w:lineRule="auto"/>
        <w:rPr>
          <w:rStyle w:val="lev"/>
          <w:bCs w:val="0"/>
          <w:sz w:val="24"/>
          <w:szCs w:val="20"/>
        </w:rPr>
      </w:pPr>
      <w:r w:rsidRPr="00043364">
        <w:rPr>
          <w:b/>
          <w:sz w:val="24"/>
          <w:szCs w:val="20"/>
        </w:rPr>
        <w:t>1.1.1 Contenu non textuel (3 occurrences)</w:t>
      </w:r>
    </w:p>
    <w:p w14:paraId="5BE40B97" w14:textId="77777777" w:rsidR="00BE66ED" w:rsidRPr="00043364" w:rsidRDefault="00BE66ED" w:rsidP="00043364">
      <w:pPr>
        <w:spacing w:before="240" w:after="240" w:line="276" w:lineRule="auto"/>
        <w:rPr>
          <w:b/>
          <w:sz w:val="24"/>
          <w:szCs w:val="20"/>
          <w:u w:color="000000"/>
        </w:rPr>
      </w:pPr>
      <w:r w:rsidRPr="00043364">
        <w:rPr>
          <w:b/>
          <w:sz w:val="24"/>
          <w:szCs w:val="20"/>
        </w:rPr>
        <w:t>Paiement de facture</w:t>
      </w:r>
      <w:r w:rsidRPr="00043364">
        <w:rPr>
          <w:b/>
          <w:sz w:val="24"/>
          <w:szCs w:val="20"/>
          <w:u w:color="000000"/>
        </w:rPr>
        <w:t xml:space="preserve"> </w:t>
      </w:r>
    </w:p>
    <w:p w14:paraId="438A23CE" w14:textId="77777777" w:rsidR="000D1977" w:rsidRPr="00043364" w:rsidRDefault="000D1977" w:rsidP="00043364">
      <w:pPr>
        <w:spacing w:before="240" w:after="240" w:line="276" w:lineRule="auto"/>
        <w:rPr>
          <w:sz w:val="24"/>
          <w:szCs w:val="20"/>
          <w:u w:color="000000"/>
        </w:rPr>
      </w:pPr>
    </w:p>
    <w:p w14:paraId="258C6185" w14:textId="77777777" w:rsidR="000D1977" w:rsidRPr="00043364" w:rsidRDefault="000D1977" w:rsidP="00043364">
      <w:pPr>
        <w:spacing w:before="240" w:after="240" w:line="276" w:lineRule="auto"/>
        <w:rPr>
          <w:sz w:val="24"/>
          <w:szCs w:val="20"/>
          <w:u w:color="000000"/>
        </w:rPr>
      </w:pPr>
    </w:p>
    <w:p w14:paraId="569D7B44" w14:textId="77777777" w:rsidR="00BE66ED" w:rsidRPr="00043364" w:rsidRDefault="00BE66ED" w:rsidP="00043364">
      <w:pPr>
        <w:spacing w:before="240" w:after="240" w:line="276" w:lineRule="auto"/>
        <w:rPr>
          <w:sz w:val="24"/>
          <w:szCs w:val="20"/>
        </w:rPr>
      </w:pPr>
      <w:r w:rsidRPr="00043364">
        <w:rPr>
          <w:sz w:val="24"/>
          <w:szCs w:val="20"/>
          <w:u w:color="000000"/>
        </w:rPr>
        <w:t>(T2 - Desjardins - TalkBack)</w:t>
      </w:r>
    </w:p>
    <w:p w14:paraId="6BE63355" w14:textId="1585E0F8" w:rsidR="00BE66ED" w:rsidRPr="00043364" w:rsidRDefault="00BE66ED" w:rsidP="00043364">
      <w:pPr>
        <w:spacing w:before="240" w:after="240" w:line="276" w:lineRule="auto"/>
        <w:rPr>
          <w:rStyle w:val="lev"/>
          <w:b w:val="0"/>
          <w:bCs w:val="0"/>
          <w:sz w:val="24"/>
          <w:szCs w:val="20"/>
        </w:rPr>
      </w:pPr>
      <w:r w:rsidRPr="00043364">
        <w:rPr>
          <w:sz w:val="24"/>
          <w:szCs w:val="20"/>
        </w:rPr>
        <w:t>On a étiqueté des images qui sont généralement inutiles à la compréhension d’un utilisateur de Talkback. De plus, on n’a généralement pas identifié correctement les boutons, menus et listes déroulantes. À court terme, il faudrait étiqueter correctement ces éléments. À long terme, il serait souhaitable que l’application mobile dispose de sa propre interface plutôt que d’utiliser des vues Web, ce qui augmenterait sa robustesse en fonction des versions de Talkback et d’Android utilisées par différents utilisateurs.</w:t>
      </w:r>
    </w:p>
    <w:p w14:paraId="794C407B" w14:textId="77777777" w:rsidR="00BE66ED" w:rsidRPr="00043364" w:rsidRDefault="00BE66ED" w:rsidP="00043364">
      <w:pPr>
        <w:spacing w:before="240" w:after="240" w:line="276" w:lineRule="auto"/>
        <w:rPr>
          <w:b/>
          <w:sz w:val="24"/>
          <w:szCs w:val="20"/>
        </w:rPr>
      </w:pPr>
      <w:r w:rsidRPr="00043364">
        <w:rPr>
          <w:b/>
          <w:sz w:val="24"/>
          <w:szCs w:val="20"/>
        </w:rPr>
        <w:t xml:space="preserve">Virement </w:t>
      </w:r>
    </w:p>
    <w:p w14:paraId="7D52B194" w14:textId="77777777" w:rsidR="00BE66ED" w:rsidRPr="00043364" w:rsidRDefault="00BE66ED" w:rsidP="00043364">
      <w:pPr>
        <w:spacing w:before="240" w:after="240" w:line="276" w:lineRule="auto"/>
        <w:rPr>
          <w:sz w:val="24"/>
          <w:szCs w:val="20"/>
        </w:rPr>
      </w:pPr>
      <w:r w:rsidRPr="00043364">
        <w:rPr>
          <w:sz w:val="24"/>
          <w:szCs w:val="20"/>
        </w:rPr>
        <w:t>(</w:t>
      </w:r>
      <w:r w:rsidRPr="00043364">
        <w:rPr>
          <w:sz w:val="24"/>
          <w:szCs w:val="20"/>
          <w:u w:color="000000"/>
        </w:rPr>
        <w:t>T4</w:t>
      </w:r>
      <w:r w:rsidRPr="00043364">
        <w:rPr>
          <w:sz w:val="24"/>
          <w:szCs w:val="20"/>
        </w:rPr>
        <w:t xml:space="preserve"> - Desjardins - VoiceOver)</w:t>
      </w:r>
    </w:p>
    <w:p w14:paraId="3324381D" w14:textId="059A3A66" w:rsidR="00BE66ED" w:rsidRPr="00043364" w:rsidRDefault="00BE66ED" w:rsidP="00043364">
      <w:pPr>
        <w:spacing w:before="240" w:after="240" w:line="276" w:lineRule="auto"/>
        <w:rPr>
          <w:rStyle w:val="lev"/>
          <w:rFonts w:cs="Arial"/>
          <w:b w:val="0"/>
          <w:bCs w:val="0"/>
          <w:sz w:val="24"/>
        </w:rPr>
      </w:pPr>
      <w:r w:rsidRPr="00043364">
        <w:rPr>
          <w:sz w:val="24"/>
          <w:szCs w:val="20"/>
        </w:rPr>
        <w:lastRenderedPageBreak/>
        <w:t>Récemment, ils ont remplacé la case à cocher par une image et VoiceOver dit</w:t>
      </w:r>
      <w:r w:rsidR="007E68D2" w:rsidRPr="00043364">
        <w:rPr>
          <w:sz w:val="24"/>
          <w:szCs w:val="20"/>
        </w:rPr>
        <w:t> </w:t>
      </w:r>
      <w:r w:rsidRPr="00043364">
        <w:rPr>
          <w:sz w:val="24"/>
          <w:szCs w:val="20"/>
        </w:rPr>
        <w:t>: «</w:t>
      </w:r>
      <w:r w:rsidR="005B4188" w:rsidRPr="00043364">
        <w:rPr>
          <w:sz w:val="24"/>
          <w:szCs w:val="20"/>
        </w:rPr>
        <w:t> </w:t>
      </w:r>
      <w:r w:rsidRPr="00043364">
        <w:rPr>
          <w:sz w:val="24"/>
          <w:szCs w:val="20"/>
        </w:rPr>
        <w:t>Activer la case pour cocher ou désactiver la case</w:t>
      </w:r>
      <w:r w:rsidR="005B4188" w:rsidRPr="00043364">
        <w:rPr>
          <w:sz w:val="24"/>
          <w:szCs w:val="20"/>
        </w:rPr>
        <w:t> </w:t>
      </w:r>
      <w:r w:rsidRPr="00043364">
        <w:rPr>
          <w:sz w:val="24"/>
          <w:szCs w:val="20"/>
        </w:rPr>
        <w:t xml:space="preserve">», ce qui est très mélangeant. Ce n’est plus case cochée avec une vraie case. Ce qui fait en sorte que je ne sais pas si j’ai bien coché la case, parce que la programmation du code me met en relief un message inverse. </w:t>
      </w:r>
    </w:p>
    <w:p w14:paraId="0F898F19" w14:textId="37FF1556" w:rsidR="00BE66ED" w:rsidRPr="00043364" w:rsidRDefault="00BE66ED" w:rsidP="00043364">
      <w:pPr>
        <w:spacing w:before="240" w:after="240" w:line="276" w:lineRule="auto"/>
        <w:rPr>
          <w:sz w:val="24"/>
          <w:szCs w:val="20"/>
        </w:rPr>
      </w:pPr>
      <w:r w:rsidRPr="00043364">
        <w:rPr>
          <w:sz w:val="24"/>
          <w:szCs w:val="20"/>
          <w:u w:color="000000"/>
        </w:rPr>
        <w:t xml:space="preserve">(T2 </w:t>
      </w:r>
      <w:r w:rsidR="00313A93" w:rsidRPr="00043364">
        <w:rPr>
          <w:sz w:val="24"/>
          <w:szCs w:val="20"/>
          <w:u w:color="000000"/>
        </w:rPr>
        <w:t>—</w:t>
      </w:r>
      <w:r w:rsidRPr="00043364">
        <w:rPr>
          <w:sz w:val="24"/>
          <w:szCs w:val="20"/>
          <w:u w:color="000000"/>
        </w:rPr>
        <w:t xml:space="preserve">Desjardins </w:t>
      </w:r>
      <w:r w:rsidR="00313A93" w:rsidRPr="00043364">
        <w:rPr>
          <w:sz w:val="24"/>
          <w:szCs w:val="20"/>
          <w:u w:color="000000"/>
        </w:rPr>
        <w:t>—</w:t>
      </w:r>
      <w:r w:rsidRPr="00043364">
        <w:rPr>
          <w:sz w:val="24"/>
          <w:szCs w:val="20"/>
          <w:u w:color="000000"/>
        </w:rPr>
        <w:t xml:space="preserve"> TalkBack)</w:t>
      </w:r>
    </w:p>
    <w:p w14:paraId="54EF215C" w14:textId="04A24074" w:rsidR="00BE66ED" w:rsidRPr="00043364" w:rsidRDefault="00BE66ED" w:rsidP="00043364">
      <w:pPr>
        <w:spacing w:before="240" w:after="240" w:line="276" w:lineRule="auto"/>
        <w:rPr>
          <w:sz w:val="24"/>
          <w:szCs w:val="20"/>
        </w:rPr>
      </w:pPr>
      <w:r w:rsidRPr="00043364">
        <w:rPr>
          <w:sz w:val="24"/>
          <w:szCs w:val="20"/>
        </w:rPr>
        <w:t>On peut choisir la fréquence du virement. On doit cliquer sur l’élément «</w:t>
      </w:r>
      <w:r w:rsidR="005B4188" w:rsidRPr="00043364">
        <w:rPr>
          <w:sz w:val="24"/>
          <w:szCs w:val="20"/>
        </w:rPr>
        <w:t> </w:t>
      </w:r>
      <w:r w:rsidRPr="00043364">
        <w:rPr>
          <w:sz w:val="24"/>
          <w:szCs w:val="20"/>
        </w:rPr>
        <w:t>Fréquence</w:t>
      </w:r>
      <w:r w:rsidR="005B4188" w:rsidRPr="00043364">
        <w:rPr>
          <w:sz w:val="24"/>
          <w:szCs w:val="20"/>
        </w:rPr>
        <w:t> </w:t>
      </w:r>
      <w:r w:rsidRPr="00043364">
        <w:rPr>
          <w:sz w:val="24"/>
          <w:szCs w:val="20"/>
        </w:rPr>
        <w:t>» et on doit ensuite balayer de gauche à droite dans la fenêtre qui s’affiche. On a le choix entre : Maintenant, Une fois le, Quotidienne, Hebdomadaire, Aux deux semaines, Bimensuel, Mensuel, Trimestriel, Semestriel et Annuel. Entre chacun de ces éléments se trouve une image «</w:t>
      </w:r>
      <w:r w:rsidR="005B4188" w:rsidRPr="00043364">
        <w:rPr>
          <w:sz w:val="24"/>
          <w:szCs w:val="20"/>
        </w:rPr>
        <w:t> </w:t>
      </w:r>
      <w:r w:rsidRPr="00043364">
        <w:rPr>
          <w:sz w:val="24"/>
          <w:szCs w:val="20"/>
        </w:rPr>
        <w:t>Retour</w:t>
      </w:r>
      <w:r w:rsidR="005B4188" w:rsidRPr="00043364">
        <w:rPr>
          <w:sz w:val="24"/>
          <w:szCs w:val="20"/>
        </w:rPr>
        <w:t> </w:t>
      </w:r>
      <w:r w:rsidRPr="00043364">
        <w:rPr>
          <w:sz w:val="24"/>
          <w:szCs w:val="20"/>
        </w:rPr>
        <w:t>» qui nous est totalement inutile.</w:t>
      </w:r>
    </w:p>
    <w:p w14:paraId="43DFE752" w14:textId="2E165267" w:rsidR="00BE66ED" w:rsidRPr="00043364" w:rsidRDefault="00BE66ED" w:rsidP="00043364">
      <w:pPr>
        <w:spacing w:before="240" w:after="240" w:line="276" w:lineRule="auto"/>
        <w:rPr>
          <w:b/>
          <w:sz w:val="24"/>
          <w:szCs w:val="20"/>
        </w:rPr>
      </w:pPr>
      <w:r w:rsidRPr="00043364">
        <w:rPr>
          <w:b/>
          <w:sz w:val="24"/>
          <w:szCs w:val="20"/>
        </w:rPr>
        <w:t>3.2.3 Navigation cohérente (3 occurrences)</w:t>
      </w:r>
    </w:p>
    <w:p w14:paraId="7FBA0722" w14:textId="77777777" w:rsidR="00BE66ED" w:rsidRPr="00043364" w:rsidRDefault="00BE66ED" w:rsidP="00043364">
      <w:pPr>
        <w:spacing w:before="240" w:after="240" w:line="276" w:lineRule="auto"/>
        <w:rPr>
          <w:sz w:val="24"/>
          <w:szCs w:val="20"/>
        </w:rPr>
      </w:pPr>
      <w:r w:rsidRPr="00043364">
        <w:rPr>
          <w:b/>
          <w:sz w:val="24"/>
          <w:szCs w:val="20"/>
        </w:rPr>
        <w:t>Virement</w:t>
      </w:r>
      <w:r w:rsidRPr="00043364">
        <w:rPr>
          <w:sz w:val="24"/>
          <w:szCs w:val="20"/>
        </w:rPr>
        <w:t xml:space="preserve"> </w:t>
      </w:r>
    </w:p>
    <w:p w14:paraId="1EB09518" w14:textId="77777777" w:rsidR="00BE66ED" w:rsidRPr="00043364" w:rsidRDefault="00BE66ED" w:rsidP="00043364">
      <w:pPr>
        <w:spacing w:before="240" w:after="240" w:line="276" w:lineRule="auto"/>
        <w:rPr>
          <w:sz w:val="24"/>
          <w:szCs w:val="20"/>
        </w:rPr>
      </w:pPr>
      <w:r w:rsidRPr="00043364">
        <w:rPr>
          <w:sz w:val="24"/>
          <w:szCs w:val="20"/>
        </w:rPr>
        <w:t>(</w:t>
      </w:r>
      <w:r w:rsidRPr="00043364">
        <w:rPr>
          <w:sz w:val="24"/>
          <w:szCs w:val="20"/>
          <w:u w:color="000000"/>
        </w:rPr>
        <w:t>T5</w:t>
      </w:r>
      <w:r w:rsidRPr="00043364">
        <w:rPr>
          <w:sz w:val="24"/>
          <w:szCs w:val="20"/>
        </w:rPr>
        <w:t xml:space="preserve"> - Desjardins - JAWS)</w:t>
      </w:r>
    </w:p>
    <w:p w14:paraId="0126B837" w14:textId="7B4A1AB7" w:rsidR="00BE66ED" w:rsidRPr="00043364" w:rsidRDefault="00BE66ED" w:rsidP="00043364">
      <w:pPr>
        <w:spacing w:before="240" w:after="240" w:line="276" w:lineRule="auto"/>
        <w:rPr>
          <w:sz w:val="24"/>
          <w:szCs w:val="20"/>
        </w:rPr>
      </w:pPr>
      <w:r w:rsidRPr="00043364">
        <w:rPr>
          <w:sz w:val="24"/>
          <w:szCs w:val="20"/>
        </w:rPr>
        <w:t>Virement entre personnes (ouvre une boîte de dialogue). Je regarde la page sur laquelle j’ai atterri</w:t>
      </w:r>
      <w:r w:rsidR="007E68D2" w:rsidRPr="00043364">
        <w:rPr>
          <w:sz w:val="24"/>
          <w:szCs w:val="20"/>
        </w:rPr>
        <w:t> </w:t>
      </w:r>
      <w:r w:rsidRPr="00043364">
        <w:rPr>
          <w:sz w:val="24"/>
          <w:szCs w:val="20"/>
        </w:rPr>
        <w:t>: elle ne ressemble pas à ce que je connais quand je fais des virements entre personnes ou par Interac. Par exemple, l’option d’ajout d’un destinataire n’est pas présentée de la même manière.</w:t>
      </w:r>
    </w:p>
    <w:p w14:paraId="4575BA2C" w14:textId="77777777" w:rsidR="00BE66ED" w:rsidRPr="00043364" w:rsidRDefault="00BE66ED" w:rsidP="00043364">
      <w:pPr>
        <w:spacing w:before="240" w:after="240" w:line="276" w:lineRule="auto"/>
        <w:rPr>
          <w:sz w:val="24"/>
          <w:szCs w:val="20"/>
        </w:rPr>
      </w:pPr>
      <w:r w:rsidRPr="00043364">
        <w:rPr>
          <w:b/>
          <w:sz w:val="24"/>
          <w:szCs w:val="20"/>
        </w:rPr>
        <w:t>Recherche d’opération</w:t>
      </w:r>
      <w:r w:rsidRPr="00043364">
        <w:rPr>
          <w:sz w:val="24"/>
          <w:szCs w:val="20"/>
        </w:rPr>
        <w:t xml:space="preserve"> </w:t>
      </w:r>
    </w:p>
    <w:p w14:paraId="5073F98F" w14:textId="77777777" w:rsidR="00BE66ED" w:rsidRPr="00043364" w:rsidRDefault="00BE66ED" w:rsidP="00043364">
      <w:pPr>
        <w:spacing w:before="240" w:after="240" w:line="276" w:lineRule="auto"/>
        <w:rPr>
          <w:sz w:val="24"/>
          <w:szCs w:val="20"/>
        </w:rPr>
      </w:pPr>
      <w:r w:rsidRPr="00043364">
        <w:rPr>
          <w:sz w:val="24"/>
          <w:szCs w:val="20"/>
        </w:rPr>
        <w:t>(</w:t>
      </w:r>
      <w:r w:rsidRPr="00043364">
        <w:rPr>
          <w:sz w:val="24"/>
          <w:szCs w:val="20"/>
          <w:u w:color="000000"/>
        </w:rPr>
        <w:t>T4</w:t>
      </w:r>
      <w:r w:rsidRPr="00043364">
        <w:rPr>
          <w:sz w:val="24"/>
          <w:szCs w:val="20"/>
        </w:rPr>
        <w:t xml:space="preserve"> - Tangerine - VoiceOver)</w:t>
      </w:r>
    </w:p>
    <w:p w14:paraId="1F3475BD" w14:textId="51E2332B" w:rsidR="00BE66ED" w:rsidRPr="00043364" w:rsidRDefault="00BE66ED" w:rsidP="00043364">
      <w:pPr>
        <w:spacing w:before="240" w:after="240" w:line="276" w:lineRule="auto"/>
        <w:rPr>
          <w:sz w:val="24"/>
          <w:szCs w:val="20"/>
        </w:rPr>
      </w:pPr>
      <w:r w:rsidRPr="00043364">
        <w:rPr>
          <w:sz w:val="24"/>
          <w:szCs w:val="20"/>
        </w:rPr>
        <w:t>Dans la section «</w:t>
      </w:r>
      <w:r w:rsidR="005B4188" w:rsidRPr="00043364">
        <w:rPr>
          <w:sz w:val="24"/>
          <w:szCs w:val="20"/>
        </w:rPr>
        <w:t> </w:t>
      </w:r>
      <w:r w:rsidRPr="00043364">
        <w:rPr>
          <w:sz w:val="24"/>
          <w:szCs w:val="20"/>
        </w:rPr>
        <w:t>Compte courant</w:t>
      </w:r>
      <w:r w:rsidR="005B4188" w:rsidRPr="00043364">
        <w:rPr>
          <w:sz w:val="24"/>
          <w:szCs w:val="20"/>
        </w:rPr>
        <w:t> </w:t>
      </w:r>
      <w:r w:rsidRPr="00043364">
        <w:rPr>
          <w:sz w:val="24"/>
          <w:szCs w:val="20"/>
        </w:rPr>
        <w:t>», la zone recherche/filtre est en haut de la page et dans la section de ma carte de crédit, elle est en bas de la page. Manque de cohérence.</w:t>
      </w:r>
    </w:p>
    <w:p w14:paraId="14FE006F" w14:textId="2243B412" w:rsidR="00BE66ED" w:rsidRPr="00043364" w:rsidRDefault="00BE66ED" w:rsidP="00043364">
      <w:pPr>
        <w:spacing w:before="240" w:after="240" w:line="276" w:lineRule="auto"/>
        <w:rPr>
          <w:b/>
          <w:sz w:val="24"/>
          <w:szCs w:val="20"/>
        </w:rPr>
      </w:pPr>
      <w:r w:rsidRPr="00043364">
        <w:rPr>
          <w:b/>
          <w:sz w:val="24"/>
          <w:szCs w:val="20"/>
        </w:rPr>
        <w:t>Modification du profil personnel</w:t>
      </w:r>
    </w:p>
    <w:p w14:paraId="6F635C9E" w14:textId="77777777" w:rsidR="00BE66ED" w:rsidRPr="00043364" w:rsidRDefault="00BE66ED" w:rsidP="00043364">
      <w:pPr>
        <w:spacing w:before="240" w:after="240" w:line="276" w:lineRule="auto"/>
        <w:rPr>
          <w:sz w:val="24"/>
          <w:szCs w:val="20"/>
        </w:rPr>
      </w:pPr>
      <w:r w:rsidRPr="00043364">
        <w:rPr>
          <w:sz w:val="24"/>
          <w:szCs w:val="20"/>
        </w:rPr>
        <w:t>(</w:t>
      </w:r>
      <w:r w:rsidRPr="00043364">
        <w:rPr>
          <w:sz w:val="24"/>
          <w:szCs w:val="20"/>
          <w:u w:color="000000"/>
        </w:rPr>
        <w:t>T6</w:t>
      </w:r>
      <w:r w:rsidRPr="00043364">
        <w:rPr>
          <w:sz w:val="24"/>
          <w:szCs w:val="20"/>
        </w:rPr>
        <w:t xml:space="preserve"> - RBC - VoiceOver)</w:t>
      </w:r>
    </w:p>
    <w:p w14:paraId="5925E7F4" w14:textId="65639FD7" w:rsidR="00BE66ED" w:rsidRPr="00043364" w:rsidRDefault="00BE66ED" w:rsidP="00043364">
      <w:pPr>
        <w:spacing w:before="240" w:after="240" w:line="276" w:lineRule="auto"/>
        <w:rPr>
          <w:sz w:val="24"/>
          <w:szCs w:val="20"/>
        </w:rPr>
      </w:pPr>
      <w:r w:rsidRPr="00043364">
        <w:rPr>
          <w:sz w:val="24"/>
          <w:szCs w:val="20"/>
        </w:rPr>
        <w:t>J’ai sélectionné en tapant deux fois sur le bouton pour modifier le numéro de téléphone. Le numéro principal apparaît suivi d’un lien «</w:t>
      </w:r>
      <w:r w:rsidR="005B4188" w:rsidRPr="00043364">
        <w:rPr>
          <w:sz w:val="24"/>
          <w:szCs w:val="20"/>
        </w:rPr>
        <w:t> </w:t>
      </w:r>
      <w:r w:rsidRPr="00043364">
        <w:rPr>
          <w:sz w:val="24"/>
          <w:szCs w:val="20"/>
        </w:rPr>
        <w:t>modifier le numéro de téléphone</w:t>
      </w:r>
      <w:r w:rsidR="00CF46FD" w:rsidRPr="00043364">
        <w:rPr>
          <w:sz w:val="24"/>
          <w:szCs w:val="20"/>
        </w:rPr>
        <w:t> </w:t>
      </w:r>
      <w:r w:rsidRPr="00043364">
        <w:rPr>
          <w:sz w:val="24"/>
          <w:szCs w:val="20"/>
        </w:rPr>
        <w:t>». Sous ce lien, il y a un bouton «</w:t>
      </w:r>
      <w:r w:rsidR="00CF46FD" w:rsidRPr="00043364">
        <w:rPr>
          <w:sz w:val="24"/>
          <w:szCs w:val="20"/>
        </w:rPr>
        <w:t> </w:t>
      </w:r>
      <w:r w:rsidRPr="00043364">
        <w:rPr>
          <w:sz w:val="24"/>
          <w:szCs w:val="20"/>
        </w:rPr>
        <w:t>supprimer le numéro de téléphone</w:t>
      </w:r>
      <w:r w:rsidR="00CF46FD" w:rsidRPr="00043364">
        <w:rPr>
          <w:sz w:val="24"/>
          <w:szCs w:val="20"/>
        </w:rPr>
        <w:t> </w:t>
      </w:r>
      <w:r w:rsidRPr="00043364">
        <w:rPr>
          <w:sz w:val="24"/>
          <w:szCs w:val="20"/>
        </w:rPr>
        <w:t>». Même chose pour le numéro du travail ou cellulaire. Je ne vois pas l’utilité d’avoir tantôt des boutons, tantôt des liens alors que le fonctionnement lorsqu’on les sélectionne est semblable.</w:t>
      </w:r>
    </w:p>
    <w:p w14:paraId="2985CE88" w14:textId="185C937E" w:rsidR="00BE66ED" w:rsidRPr="00043364" w:rsidRDefault="00BE66ED" w:rsidP="00043364">
      <w:pPr>
        <w:spacing w:before="240" w:after="240" w:line="276" w:lineRule="auto"/>
        <w:rPr>
          <w:b/>
          <w:sz w:val="24"/>
          <w:szCs w:val="20"/>
        </w:rPr>
      </w:pPr>
      <w:r w:rsidRPr="00043364">
        <w:rPr>
          <w:b/>
          <w:sz w:val="24"/>
          <w:szCs w:val="20"/>
        </w:rPr>
        <w:t>3.2.4 Identification cohérente (3 occurrences)</w:t>
      </w:r>
    </w:p>
    <w:p w14:paraId="0D51087B" w14:textId="77777777" w:rsidR="00BE66ED" w:rsidRPr="00043364" w:rsidRDefault="00BE66ED" w:rsidP="00043364">
      <w:pPr>
        <w:spacing w:before="240" w:after="240" w:line="276" w:lineRule="auto"/>
        <w:rPr>
          <w:b/>
          <w:sz w:val="24"/>
          <w:szCs w:val="20"/>
        </w:rPr>
      </w:pPr>
      <w:r w:rsidRPr="00043364">
        <w:rPr>
          <w:b/>
          <w:sz w:val="24"/>
          <w:szCs w:val="20"/>
        </w:rPr>
        <w:lastRenderedPageBreak/>
        <w:t xml:space="preserve">Paiement de facture </w:t>
      </w:r>
    </w:p>
    <w:p w14:paraId="78BF1EB0" w14:textId="77777777" w:rsidR="00BE66ED" w:rsidRPr="00043364" w:rsidRDefault="00BE66ED" w:rsidP="00043364">
      <w:pPr>
        <w:spacing w:before="240" w:after="240" w:line="276" w:lineRule="auto"/>
        <w:rPr>
          <w:sz w:val="24"/>
          <w:szCs w:val="20"/>
        </w:rPr>
      </w:pPr>
      <w:r w:rsidRPr="00043364">
        <w:rPr>
          <w:color w:val="000000"/>
          <w:sz w:val="24"/>
          <w:szCs w:val="20"/>
          <w:u w:color="000000"/>
          <w14:textOutline w14:w="0" w14:cap="flat" w14:cmpd="sng" w14:algn="ctr">
            <w14:noFill/>
            <w14:prstDash w14:val="solid"/>
            <w14:bevel/>
          </w14:textOutline>
        </w:rPr>
        <w:t>(</w:t>
      </w:r>
      <w:r w:rsidRPr="00043364">
        <w:rPr>
          <w:sz w:val="24"/>
          <w:szCs w:val="20"/>
          <w:u w:color="000000"/>
        </w:rPr>
        <w:t>T6</w:t>
      </w:r>
      <w:r w:rsidRPr="00043364">
        <w:rPr>
          <w:color w:val="000000"/>
          <w:sz w:val="24"/>
          <w:szCs w:val="20"/>
          <w:u w:color="000000"/>
          <w14:textOutline w14:w="0" w14:cap="flat" w14:cmpd="sng" w14:algn="ctr">
            <w14:noFill/>
            <w14:prstDash w14:val="solid"/>
            <w14:bevel/>
          </w14:textOutline>
        </w:rPr>
        <w:t xml:space="preserve"> - RBC - </w:t>
      </w:r>
      <w:r w:rsidRPr="00043364">
        <w:rPr>
          <w:sz w:val="24"/>
          <w:szCs w:val="20"/>
        </w:rPr>
        <w:t>VoiceOver</w:t>
      </w:r>
      <w:r w:rsidRPr="00043364">
        <w:rPr>
          <w:color w:val="000000"/>
          <w:sz w:val="24"/>
          <w:szCs w:val="20"/>
          <w:u w:color="000000"/>
          <w14:textOutline w14:w="0" w14:cap="flat" w14:cmpd="sng" w14:algn="ctr">
            <w14:noFill/>
            <w14:prstDash w14:val="solid"/>
            <w14:bevel/>
          </w14:textOutline>
        </w:rPr>
        <w:t>)</w:t>
      </w:r>
    </w:p>
    <w:p w14:paraId="1748221C" w14:textId="5EADCB2B" w:rsidR="00BE66ED" w:rsidRPr="00043364" w:rsidRDefault="00BE66ED" w:rsidP="00043364">
      <w:pPr>
        <w:spacing w:before="240" w:after="240" w:line="276" w:lineRule="auto"/>
        <w:rPr>
          <w:sz w:val="24"/>
          <w:szCs w:val="20"/>
        </w:rPr>
      </w:pPr>
      <w:r w:rsidRPr="00043364">
        <w:rPr>
          <w:sz w:val="24"/>
          <w:szCs w:val="20"/>
        </w:rPr>
        <w:t>Il y a une répétition concernant la liste des bénéficiaires qui ne me semble pas pertinente. On a la liste des bénéficiaires sous le titre du même nom et après cette liste on a un bouton qui indique «</w:t>
      </w:r>
      <w:r w:rsidR="00CF46FD" w:rsidRPr="00043364">
        <w:rPr>
          <w:sz w:val="24"/>
          <w:szCs w:val="20"/>
        </w:rPr>
        <w:t> </w:t>
      </w:r>
      <w:r w:rsidRPr="00043364">
        <w:rPr>
          <w:sz w:val="24"/>
          <w:szCs w:val="20"/>
        </w:rPr>
        <w:t>payer une facture liste de vos bénéficiaires</w:t>
      </w:r>
      <w:r w:rsidR="00CF46FD" w:rsidRPr="00043364">
        <w:rPr>
          <w:sz w:val="24"/>
          <w:szCs w:val="20"/>
        </w:rPr>
        <w:t> </w:t>
      </w:r>
      <w:r w:rsidRPr="00043364">
        <w:rPr>
          <w:sz w:val="24"/>
          <w:szCs w:val="20"/>
        </w:rPr>
        <w:t>». Lorsqu’on le sélectionne, on se retrouve à remplir les champs pour faire le paiement. Lorsqu’on sélectionne le bénéficiaire dans la première liste qui nous est présentée, on arrive exactement au même endroit c’est-à-dire à remplir les champs pour le paiement de facture</w:t>
      </w:r>
      <w:r w:rsidR="00966D68" w:rsidRPr="00043364">
        <w:rPr>
          <w:sz w:val="24"/>
          <w:szCs w:val="20"/>
        </w:rPr>
        <w:t>.</w:t>
      </w:r>
    </w:p>
    <w:p w14:paraId="45514DF5" w14:textId="7B2B1AB3" w:rsidR="00BE66ED" w:rsidRPr="00043364" w:rsidRDefault="00BE66ED" w:rsidP="00043364">
      <w:pPr>
        <w:spacing w:before="240" w:after="240" w:line="276" w:lineRule="auto"/>
        <w:rPr>
          <w:sz w:val="24"/>
          <w:szCs w:val="20"/>
        </w:rPr>
      </w:pPr>
      <w:r w:rsidRPr="00043364">
        <w:rPr>
          <w:color w:val="000000"/>
          <w:sz w:val="24"/>
          <w:szCs w:val="20"/>
          <w:u w:color="000000"/>
          <w14:textOutline w14:w="0" w14:cap="flat" w14:cmpd="sng" w14:algn="ctr">
            <w14:noFill/>
            <w14:prstDash w14:val="solid"/>
            <w14:bevel/>
          </w14:textOutline>
        </w:rPr>
        <w:t>(</w:t>
      </w:r>
      <w:r w:rsidRPr="00043364">
        <w:rPr>
          <w:sz w:val="24"/>
          <w:szCs w:val="20"/>
          <w:u w:color="000000"/>
        </w:rPr>
        <w:t>T6</w:t>
      </w:r>
      <w:r w:rsidRPr="00043364">
        <w:rPr>
          <w:color w:val="000000"/>
          <w:sz w:val="24"/>
          <w:szCs w:val="20"/>
          <w:u w:color="000000"/>
          <w14:textOutline w14:w="0" w14:cap="flat" w14:cmpd="sng" w14:algn="ctr">
            <w14:noFill/>
            <w14:prstDash w14:val="solid"/>
            <w14:bevel/>
          </w14:textOutline>
        </w:rPr>
        <w:t xml:space="preserve"> </w:t>
      </w:r>
      <w:r w:rsidR="00FF70B9" w:rsidRPr="00043364">
        <w:rPr>
          <w:color w:val="000000"/>
          <w:sz w:val="24"/>
          <w:szCs w:val="20"/>
          <w:u w:color="000000"/>
          <w14:textOutline w14:w="0" w14:cap="flat" w14:cmpd="sng" w14:algn="ctr">
            <w14:noFill/>
            <w14:prstDash w14:val="solid"/>
            <w14:bevel/>
          </w14:textOutline>
        </w:rPr>
        <w:t>—</w:t>
      </w:r>
      <w:r w:rsidRPr="00043364">
        <w:rPr>
          <w:color w:val="000000"/>
          <w:sz w:val="24"/>
          <w:szCs w:val="20"/>
          <w:u w:color="000000"/>
          <w14:textOutline w14:w="0" w14:cap="flat" w14:cmpd="sng" w14:algn="ctr">
            <w14:noFill/>
            <w14:prstDash w14:val="solid"/>
            <w14:bevel/>
          </w14:textOutline>
        </w:rPr>
        <w:t xml:space="preserve">RBC </w:t>
      </w:r>
      <w:r w:rsidR="00FF70B9" w:rsidRPr="00043364">
        <w:rPr>
          <w:color w:val="000000"/>
          <w:sz w:val="24"/>
          <w:szCs w:val="20"/>
          <w:u w:color="000000"/>
          <w14:textOutline w14:w="0" w14:cap="flat" w14:cmpd="sng" w14:algn="ctr">
            <w14:noFill/>
            <w14:prstDash w14:val="solid"/>
            <w14:bevel/>
          </w14:textOutline>
        </w:rPr>
        <w:t>—</w:t>
      </w:r>
      <w:r w:rsidRPr="00043364">
        <w:rPr>
          <w:color w:val="000000"/>
          <w:sz w:val="24"/>
          <w:szCs w:val="20"/>
          <w:u w:color="000000"/>
          <w14:textOutline w14:w="0" w14:cap="flat" w14:cmpd="sng" w14:algn="ctr">
            <w14:noFill/>
            <w14:prstDash w14:val="solid"/>
            <w14:bevel/>
          </w14:textOutline>
        </w:rPr>
        <w:t xml:space="preserve"> </w:t>
      </w:r>
      <w:r w:rsidRPr="00043364">
        <w:rPr>
          <w:sz w:val="24"/>
          <w:szCs w:val="20"/>
        </w:rPr>
        <w:t>VoiceOver</w:t>
      </w:r>
      <w:r w:rsidRPr="00043364">
        <w:rPr>
          <w:color w:val="000000"/>
          <w:sz w:val="24"/>
          <w:szCs w:val="20"/>
          <w:u w:color="000000"/>
          <w14:textOutline w14:w="0" w14:cap="flat" w14:cmpd="sng" w14:algn="ctr">
            <w14:noFill/>
            <w14:prstDash w14:val="solid"/>
            <w14:bevel/>
          </w14:textOutline>
        </w:rPr>
        <w:t>)</w:t>
      </w:r>
    </w:p>
    <w:p w14:paraId="40001554" w14:textId="6F4D38C8" w:rsidR="00BE66ED" w:rsidRPr="00043364" w:rsidRDefault="00BE66ED" w:rsidP="00043364">
      <w:pPr>
        <w:spacing w:before="240" w:after="240" w:line="276" w:lineRule="auto"/>
        <w:rPr>
          <w:sz w:val="24"/>
          <w:szCs w:val="20"/>
        </w:rPr>
      </w:pPr>
      <w:r w:rsidRPr="00043364">
        <w:rPr>
          <w:sz w:val="24"/>
          <w:szCs w:val="20"/>
        </w:rPr>
        <w:t>On a trois boutons : «</w:t>
      </w:r>
      <w:r w:rsidR="00CF46FD" w:rsidRPr="00043364">
        <w:rPr>
          <w:sz w:val="24"/>
          <w:szCs w:val="20"/>
        </w:rPr>
        <w:t> </w:t>
      </w:r>
      <w:r w:rsidRPr="00043364">
        <w:rPr>
          <w:sz w:val="24"/>
          <w:szCs w:val="20"/>
        </w:rPr>
        <w:t>nouveau</w:t>
      </w:r>
      <w:r w:rsidR="00CF46FD" w:rsidRPr="00043364">
        <w:rPr>
          <w:sz w:val="24"/>
          <w:szCs w:val="20"/>
        </w:rPr>
        <w:t> </w:t>
      </w:r>
      <w:r w:rsidRPr="00043364">
        <w:rPr>
          <w:sz w:val="24"/>
          <w:szCs w:val="20"/>
        </w:rPr>
        <w:t>», «</w:t>
      </w:r>
      <w:r w:rsidR="00CF46FD" w:rsidRPr="00043364">
        <w:rPr>
          <w:sz w:val="24"/>
          <w:szCs w:val="20"/>
        </w:rPr>
        <w:t> </w:t>
      </w:r>
      <w:r w:rsidRPr="00043364">
        <w:rPr>
          <w:sz w:val="24"/>
          <w:szCs w:val="20"/>
        </w:rPr>
        <w:t>historique</w:t>
      </w:r>
      <w:r w:rsidR="00CF46FD" w:rsidRPr="00043364">
        <w:rPr>
          <w:sz w:val="24"/>
          <w:szCs w:val="20"/>
        </w:rPr>
        <w:t> </w:t>
      </w:r>
      <w:r w:rsidRPr="00043364">
        <w:rPr>
          <w:sz w:val="24"/>
          <w:szCs w:val="20"/>
        </w:rPr>
        <w:t>» (ce qui a été payé les mois précédents), «</w:t>
      </w:r>
      <w:r w:rsidR="00CF46FD" w:rsidRPr="00043364">
        <w:rPr>
          <w:sz w:val="24"/>
          <w:szCs w:val="20"/>
        </w:rPr>
        <w:t> </w:t>
      </w:r>
      <w:r w:rsidRPr="00043364">
        <w:rPr>
          <w:sz w:val="24"/>
          <w:szCs w:val="20"/>
        </w:rPr>
        <w:t>à venir</w:t>
      </w:r>
      <w:r w:rsidR="00CF46FD" w:rsidRPr="00043364">
        <w:rPr>
          <w:sz w:val="24"/>
          <w:szCs w:val="20"/>
        </w:rPr>
        <w:t> </w:t>
      </w:r>
      <w:r w:rsidRPr="00043364">
        <w:rPr>
          <w:sz w:val="24"/>
          <w:szCs w:val="20"/>
        </w:rPr>
        <w:t>» (paiements programmés). Les boutons «</w:t>
      </w:r>
      <w:r w:rsidR="00CF46FD" w:rsidRPr="00043364">
        <w:rPr>
          <w:sz w:val="24"/>
          <w:szCs w:val="20"/>
        </w:rPr>
        <w:t> </w:t>
      </w:r>
      <w:r w:rsidRPr="00043364">
        <w:rPr>
          <w:sz w:val="24"/>
          <w:szCs w:val="20"/>
        </w:rPr>
        <w:t>Nouveau</w:t>
      </w:r>
      <w:r w:rsidR="00CF46FD" w:rsidRPr="00043364">
        <w:rPr>
          <w:sz w:val="24"/>
          <w:szCs w:val="20"/>
        </w:rPr>
        <w:t> </w:t>
      </w:r>
      <w:r w:rsidRPr="00043364">
        <w:rPr>
          <w:sz w:val="24"/>
          <w:szCs w:val="20"/>
        </w:rPr>
        <w:t>» et «</w:t>
      </w:r>
      <w:r w:rsidR="00CF46FD" w:rsidRPr="00043364">
        <w:rPr>
          <w:sz w:val="24"/>
          <w:szCs w:val="20"/>
        </w:rPr>
        <w:t> </w:t>
      </w:r>
      <w:r w:rsidRPr="00043364">
        <w:rPr>
          <w:sz w:val="24"/>
          <w:szCs w:val="20"/>
        </w:rPr>
        <w:t>à venir</w:t>
      </w:r>
      <w:r w:rsidR="00CF46FD" w:rsidRPr="00043364">
        <w:rPr>
          <w:sz w:val="24"/>
          <w:szCs w:val="20"/>
        </w:rPr>
        <w:t> </w:t>
      </w:r>
      <w:r w:rsidRPr="00043364">
        <w:rPr>
          <w:sz w:val="24"/>
          <w:szCs w:val="20"/>
        </w:rPr>
        <w:t>» pourraient porter à confusion il me semble.</w:t>
      </w:r>
    </w:p>
    <w:p w14:paraId="5E3F0092" w14:textId="77777777" w:rsidR="00BE66ED" w:rsidRPr="00043364" w:rsidRDefault="00BE66ED" w:rsidP="00043364">
      <w:pPr>
        <w:spacing w:before="240" w:after="240" w:line="276" w:lineRule="auto"/>
        <w:rPr>
          <w:b/>
          <w:sz w:val="24"/>
          <w:szCs w:val="20"/>
        </w:rPr>
      </w:pPr>
      <w:r w:rsidRPr="00043364">
        <w:rPr>
          <w:b/>
          <w:sz w:val="24"/>
          <w:szCs w:val="20"/>
        </w:rPr>
        <w:t xml:space="preserve">Recherche d’opération </w:t>
      </w:r>
    </w:p>
    <w:p w14:paraId="3205BEB3" w14:textId="77777777" w:rsidR="00BE66ED" w:rsidRPr="00043364" w:rsidRDefault="00BE66ED" w:rsidP="00043364">
      <w:pPr>
        <w:spacing w:before="240" w:after="240" w:line="276" w:lineRule="auto"/>
        <w:rPr>
          <w:sz w:val="24"/>
          <w:szCs w:val="20"/>
        </w:rPr>
      </w:pPr>
      <w:r w:rsidRPr="00043364">
        <w:rPr>
          <w:sz w:val="24"/>
          <w:szCs w:val="20"/>
        </w:rPr>
        <w:t>(</w:t>
      </w:r>
      <w:r w:rsidRPr="00043364">
        <w:rPr>
          <w:sz w:val="24"/>
          <w:szCs w:val="20"/>
          <w:u w:color="000000"/>
        </w:rPr>
        <w:t>T4</w:t>
      </w:r>
      <w:r w:rsidRPr="00043364">
        <w:rPr>
          <w:sz w:val="24"/>
          <w:szCs w:val="20"/>
        </w:rPr>
        <w:t xml:space="preserve"> - Desjardins - VoiceOver)</w:t>
      </w:r>
    </w:p>
    <w:p w14:paraId="22327CF6" w14:textId="3C5305E9" w:rsidR="00BE66ED" w:rsidRPr="00043364" w:rsidRDefault="00BE66ED" w:rsidP="00043364">
      <w:pPr>
        <w:spacing w:before="240" w:after="240" w:line="276" w:lineRule="auto"/>
        <w:rPr>
          <w:sz w:val="24"/>
          <w:szCs w:val="20"/>
        </w:rPr>
      </w:pPr>
      <w:r w:rsidRPr="00043364">
        <w:rPr>
          <w:sz w:val="24"/>
          <w:szCs w:val="20"/>
        </w:rPr>
        <w:t>Pour faire une recherche de transaction dans le compte courant, il y a un bouton «</w:t>
      </w:r>
      <w:r w:rsidR="00CF46FD" w:rsidRPr="00043364">
        <w:rPr>
          <w:sz w:val="24"/>
          <w:szCs w:val="20"/>
        </w:rPr>
        <w:t> </w:t>
      </w:r>
      <w:r w:rsidRPr="00043364">
        <w:rPr>
          <w:sz w:val="24"/>
          <w:szCs w:val="20"/>
        </w:rPr>
        <w:t>RECHERCHE</w:t>
      </w:r>
      <w:r w:rsidR="00CF46FD" w:rsidRPr="00043364">
        <w:rPr>
          <w:sz w:val="24"/>
          <w:szCs w:val="20"/>
        </w:rPr>
        <w:t> </w:t>
      </w:r>
      <w:r w:rsidRPr="00043364">
        <w:rPr>
          <w:sz w:val="24"/>
          <w:szCs w:val="20"/>
        </w:rPr>
        <w:t>». Pour et une carte de crédit, il y a un bouton nommé «</w:t>
      </w:r>
      <w:r w:rsidR="00CF46FD" w:rsidRPr="00043364">
        <w:rPr>
          <w:sz w:val="24"/>
          <w:szCs w:val="20"/>
        </w:rPr>
        <w:t> </w:t>
      </w:r>
      <w:r w:rsidRPr="00043364">
        <w:rPr>
          <w:sz w:val="24"/>
          <w:szCs w:val="20"/>
        </w:rPr>
        <w:t>FILTRE</w:t>
      </w:r>
      <w:r w:rsidR="00CF46FD" w:rsidRPr="00043364">
        <w:rPr>
          <w:sz w:val="24"/>
          <w:szCs w:val="20"/>
        </w:rPr>
        <w:t> </w:t>
      </w:r>
      <w:r w:rsidRPr="00043364">
        <w:rPr>
          <w:sz w:val="24"/>
          <w:szCs w:val="20"/>
        </w:rPr>
        <w:t xml:space="preserve">», ce qui correspond à la même fonction. </w:t>
      </w:r>
    </w:p>
    <w:p w14:paraId="7BDD4F34" w14:textId="42F70D66" w:rsidR="00BE66ED" w:rsidRPr="00043364" w:rsidRDefault="00BE66ED" w:rsidP="00043364">
      <w:pPr>
        <w:spacing w:before="240" w:after="240" w:line="276" w:lineRule="auto"/>
        <w:rPr>
          <w:rStyle w:val="lev"/>
          <w:bCs w:val="0"/>
          <w:sz w:val="24"/>
          <w:szCs w:val="20"/>
        </w:rPr>
      </w:pPr>
      <w:r w:rsidRPr="00043364">
        <w:rPr>
          <w:b/>
          <w:sz w:val="24"/>
          <w:szCs w:val="20"/>
        </w:rPr>
        <w:t>3.3.2 Étiquettes ou instructions (2 occurrences)</w:t>
      </w:r>
    </w:p>
    <w:p w14:paraId="74348788" w14:textId="77777777" w:rsidR="00BE66ED" w:rsidRPr="00043364" w:rsidRDefault="00BE66ED" w:rsidP="00043364">
      <w:pPr>
        <w:spacing w:before="240" w:after="240" w:line="276" w:lineRule="auto"/>
        <w:rPr>
          <w:b/>
          <w:sz w:val="24"/>
          <w:szCs w:val="20"/>
        </w:rPr>
      </w:pPr>
      <w:r w:rsidRPr="00043364">
        <w:rPr>
          <w:b/>
          <w:sz w:val="24"/>
          <w:szCs w:val="20"/>
        </w:rPr>
        <w:t xml:space="preserve">Virement </w:t>
      </w:r>
    </w:p>
    <w:p w14:paraId="1E40602C" w14:textId="77777777" w:rsidR="00BE66ED" w:rsidRPr="00043364" w:rsidRDefault="00BE66ED" w:rsidP="00043364">
      <w:pPr>
        <w:spacing w:before="240" w:after="240" w:line="276" w:lineRule="auto"/>
        <w:rPr>
          <w:color w:val="000000"/>
          <w:sz w:val="24"/>
          <w:szCs w:val="20"/>
          <w:u w:color="000000"/>
          <w14:textOutline w14:w="0" w14:cap="flat" w14:cmpd="sng" w14:algn="ctr">
            <w14:noFill/>
            <w14:prstDash w14:val="solid"/>
            <w14:bevel/>
          </w14:textOutline>
        </w:rPr>
      </w:pPr>
      <w:r w:rsidRPr="00043364">
        <w:rPr>
          <w:color w:val="000000"/>
          <w:sz w:val="24"/>
          <w:szCs w:val="20"/>
          <w:u w:color="000000"/>
          <w14:textOutline w14:w="0" w14:cap="flat" w14:cmpd="sng" w14:algn="ctr">
            <w14:noFill/>
            <w14:prstDash w14:val="solid"/>
            <w14:bevel/>
          </w14:textOutline>
        </w:rPr>
        <w:t>(</w:t>
      </w:r>
      <w:r w:rsidRPr="00043364">
        <w:rPr>
          <w:sz w:val="24"/>
          <w:szCs w:val="20"/>
          <w:u w:color="000000"/>
        </w:rPr>
        <w:t>T9</w:t>
      </w:r>
      <w:r w:rsidRPr="00043364">
        <w:rPr>
          <w:color w:val="000000"/>
          <w:sz w:val="24"/>
          <w:szCs w:val="20"/>
          <w:u w:color="000000"/>
          <w14:textOutline w14:w="0" w14:cap="flat" w14:cmpd="sng" w14:algn="ctr">
            <w14:noFill/>
            <w14:prstDash w14:val="solid"/>
            <w14:bevel/>
          </w14:textOutline>
        </w:rPr>
        <w:t xml:space="preserve"> - Desjardins - ZoomText)</w:t>
      </w:r>
    </w:p>
    <w:p w14:paraId="39573561" w14:textId="1FF9FADD" w:rsidR="00BE66ED" w:rsidRPr="00043364" w:rsidRDefault="00BE66ED" w:rsidP="00043364">
      <w:pPr>
        <w:spacing w:before="240" w:after="240" w:line="276" w:lineRule="auto"/>
        <w:rPr>
          <w:sz w:val="24"/>
          <w:szCs w:val="20"/>
        </w:rPr>
      </w:pPr>
      <w:r w:rsidRPr="00043364">
        <w:rPr>
          <w:color w:val="000000"/>
          <w:sz w:val="24"/>
          <w:szCs w:val="20"/>
          <w:u w:color="000000"/>
          <w14:textOutline w14:w="0" w14:cap="flat" w14:cmpd="sng" w14:algn="ctr">
            <w14:noFill/>
            <w14:prstDash w14:val="solid"/>
            <w14:bevel/>
          </w14:textOutline>
        </w:rPr>
        <w:t>J’aime la fenêtre de confirmation de la suppression d’un destinataire, puisqu’elle apparaît dans le milieu de l’écran. Elle est facile à repérer visuellement, en plus d’être simple à utiliser par seulement deux boutons</w:t>
      </w:r>
      <w:r w:rsidR="007E68D2" w:rsidRPr="00043364">
        <w:rPr>
          <w:color w:val="000000"/>
          <w:sz w:val="24"/>
          <w:szCs w:val="20"/>
          <w:u w:color="000000"/>
          <w14:textOutline w14:w="0" w14:cap="flat" w14:cmpd="sng" w14:algn="ctr">
            <w14:noFill/>
            <w14:prstDash w14:val="solid"/>
            <w14:bevel/>
          </w14:textOutline>
        </w:rPr>
        <w:t> </w:t>
      </w:r>
      <w:r w:rsidRPr="00043364">
        <w:rPr>
          <w:color w:val="000000"/>
          <w:sz w:val="24"/>
          <w:szCs w:val="20"/>
          <w:u w:color="000000"/>
          <w14:textOutline w14:w="0" w14:cap="flat" w14:cmpd="sng" w14:algn="ctr">
            <w14:noFill/>
            <w14:prstDash w14:val="solid"/>
            <w14:bevel/>
          </w14:textOutline>
        </w:rPr>
        <w:t>: «</w:t>
      </w:r>
      <w:r w:rsidR="00CF46FD" w:rsidRPr="00043364">
        <w:rPr>
          <w:color w:val="000000"/>
          <w:sz w:val="24"/>
          <w:szCs w:val="20"/>
          <w:u w:color="000000"/>
          <w14:textOutline w14:w="0" w14:cap="flat" w14:cmpd="sng" w14:algn="ctr">
            <w14:noFill/>
            <w14:prstDash w14:val="solid"/>
            <w14:bevel/>
          </w14:textOutline>
        </w:rPr>
        <w:t> </w:t>
      </w:r>
      <w:r w:rsidRPr="00043364">
        <w:rPr>
          <w:color w:val="000000"/>
          <w:sz w:val="24"/>
          <w:szCs w:val="20"/>
          <w:u w:color="000000"/>
          <w14:textOutline w14:w="0" w14:cap="flat" w14:cmpd="sng" w14:algn="ctr">
            <w14:noFill/>
            <w14:prstDash w14:val="solid"/>
            <w14:bevel/>
          </w14:textOutline>
        </w:rPr>
        <w:t>annuler et supprimer</w:t>
      </w:r>
      <w:r w:rsidR="00CF46FD" w:rsidRPr="00043364">
        <w:rPr>
          <w:color w:val="000000"/>
          <w:sz w:val="24"/>
          <w:szCs w:val="20"/>
          <w:u w:color="000000"/>
          <w14:textOutline w14:w="0" w14:cap="flat" w14:cmpd="sng" w14:algn="ctr">
            <w14:noFill/>
            <w14:prstDash w14:val="solid"/>
            <w14:bevel/>
          </w14:textOutline>
        </w:rPr>
        <w:t> </w:t>
      </w:r>
      <w:r w:rsidRPr="00043364">
        <w:rPr>
          <w:color w:val="000000"/>
          <w:sz w:val="24"/>
          <w:szCs w:val="20"/>
          <w:u w:color="000000"/>
          <w14:textOutline w14:w="0" w14:cap="flat" w14:cmpd="sng" w14:algn="ctr">
            <w14:noFill/>
            <w14:prstDash w14:val="solid"/>
            <w14:bevel/>
          </w14:textOutline>
        </w:rPr>
        <w:t>». Pour plus de clarté, je préciserais en ajoutant le nom de la personne à supprimer à la question : «</w:t>
      </w:r>
      <w:r w:rsidR="00CF46FD" w:rsidRPr="00043364">
        <w:rPr>
          <w:color w:val="000000"/>
          <w:sz w:val="24"/>
          <w:szCs w:val="20"/>
          <w:u w:color="000000"/>
          <w14:textOutline w14:w="0" w14:cap="flat" w14:cmpd="sng" w14:algn="ctr">
            <w14:noFill/>
            <w14:prstDash w14:val="solid"/>
            <w14:bevel/>
          </w14:textOutline>
        </w:rPr>
        <w:t> </w:t>
      </w:r>
      <w:r w:rsidRPr="00043364">
        <w:rPr>
          <w:color w:val="000000"/>
          <w:sz w:val="24"/>
          <w:szCs w:val="20"/>
          <w:u w:color="000000"/>
          <w14:textOutline w14:w="0" w14:cap="flat" w14:cmpd="sng" w14:algn="ctr">
            <w14:noFill/>
            <w14:prstDash w14:val="solid"/>
            <w14:bevel/>
          </w14:textOutline>
        </w:rPr>
        <w:t>voulez-vous supprimer ce destinataire</w:t>
      </w:r>
      <w:r w:rsidR="00B02C86" w:rsidRPr="00043364">
        <w:rPr>
          <w:color w:val="000000"/>
          <w:sz w:val="24"/>
          <w:szCs w:val="20"/>
          <w:u w:color="000000"/>
          <w14:textOutline w14:w="0" w14:cap="flat" w14:cmpd="sng" w14:algn="ctr">
            <w14:noFill/>
            <w14:prstDash w14:val="solid"/>
            <w14:bevel/>
          </w14:textOutline>
        </w:rPr>
        <w:t> </w:t>
      </w:r>
      <w:r w:rsidRPr="00043364">
        <w:rPr>
          <w:color w:val="000000"/>
          <w:sz w:val="24"/>
          <w:szCs w:val="20"/>
          <w:u w:color="000000"/>
          <w14:textOutline w14:w="0" w14:cap="flat" w14:cmpd="sng" w14:algn="ctr">
            <w14:noFill/>
            <w14:prstDash w14:val="solid"/>
            <w14:bevel/>
          </w14:textOutline>
        </w:rPr>
        <w:t>?</w:t>
      </w:r>
      <w:r w:rsidR="00CF46FD" w:rsidRPr="00043364">
        <w:rPr>
          <w:color w:val="000000"/>
          <w:sz w:val="24"/>
          <w:szCs w:val="20"/>
          <w:u w:color="000000"/>
          <w14:textOutline w14:w="0" w14:cap="flat" w14:cmpd="sng" w14:algn="ctr">
            <w14:noFill/>
            <w14:prstDash w14:val="solid"/>
            <w14:bevel/>
          </w14:textOutline>
        </w:rPr>
        <w:t> </w:t>
      </w:r>
      <w:r w:rsidRPr="00043364">
        <w:rPr>
          <w:color w:val="000000"/>
          <w:sz w:val="24"/>
          <w:szCs w:val="20"/>
          <w:u w:color="000000"/>
          <w14:textOutline w14:w="0" w14:cap="flat" w14:cmpd="sng" w14:algn="ctr">
            <w14:noFill/>
            <w14:prstDash w14:val="solid"/>
            <w14:bevel/>
          </w14:textOutline>
        </w:rPr>
        <w:t>».</w:t>
      </w:r>
    </w:p>
    <w:p w14:paraId="77206701" w14:textId="607DFD10" w:rsidR="00BE66ED" w:rsidRPr="00043364" w:rsidRDefault="00BE66ED" w:rsidP="00043364">
      <w:pPr>
        <w:spacing w:before="240" w:after="240" w:line="276" w:lineRule="auto"/>
        <w:rPr>
          <w:b/>
          <w:sz w:val="24"/>
          <w:szCs w:val="20"/>
        </w:rPr>
      </w:pPr>
      <w:r w:rsidRPr="00043364">
        <w:rPr>
          <w:b/>
          <w:sz w:val="24"/>
          <w:szCs w:val="20"/>
        </w:rPr>
        <w:t xml:space="preserve">Modification du profil </w:t>
      </w:r>
    </w:p>
    <w:p w14:paraId="311C8654" w14:textId="77777777" w:rsidR="00BE66ED" w:rsidRPr="00043364" w:rsidRDefault="00BE66ED" w:rsidP="00043364">
      <w:pPr>
        <w:spacing w:before="240" w:after="240" w:line="276" w:lineRule="auto"/>
        <w:rPr>
          <w:sz w:val="24"/>
          <w:szCs w:val="20"/>
        </w:rPr>
      </w:pPr>
      <w:r w:rsidRPr="00043364">
        <w:rPr>
          <w:color w:val="000000"/>
          <w:sz w:val="24"/>
          <w:szCs w:val="20"/>
          <w:u w:color="000000"/>
          <w14:textOutline w14:w="0" w14:cap="flat" w14:cmpd="sng" w14:algn="ctr">
            <w14:noFill/>
            <w14:prstDash w14:val="solid"/>
            <w14:bevel/>
          </w14:textOutline>
        </w:rPr>
        <w:t>(</w:t>
      </w:r>
      <w:r w:rsidRPr="00043364">
        <w:rPr>
          <w:sz w:val="24"/>
          <w:szCs w:val="20"/>
          <w:u w:color="000000"/>
        </w:rPr>
        <w:t>T7</w:t>
      </w:r>
      <w:r w:rsidRPr="00043364">
        <w:rPr>
          <w:color w:val="000000"/>
          <w:sz w:val="24"/>
          <w:szCs w:val="20"/>
          <w:u w:color="000000"/>
          <w14:textOutline w14:w="0" w14:cap="flat" w14:cmpd="sng" w14:algn="ctr">
            <w14:noFill/>
            <w14:prstDash w14:val="solid"/>
            <w14:bevel/>
          </w14:textOutline>
        </w:rPr>
        <w:t xml:space="preserve"> - RBC - ZoomText)</w:t>
      </w:r>
    </w:p>
    <w:p w14:paraId="6387C6E8" w14:textId="4F2A4D06" w:rsidR="00BE66ED" w:rsidRPr="00043364" w:rsidRDefault="00BE66ED" w:rsidP="00043364">
      <w:pPr>
        <w:spacing w:before="240" w:after="240" w:line="276" w:lineRule="auto"/>
        <w:rPr>
          <w:sz w:val="24"/>
          <w:szCs w:val="20"/>
        </w:rPr>
      </w:pPr>
      <w:r w:rsidRPr="00043364">
        <w:rPr>
          <w:sz w:val="24"/>
          <w:szCs w:val="20"/>
        </w:rPr>
        <w:t xml:space="preserve">Rien ne m’indique comment je dois rentrer le numéro de téléphone avec ou sans parenthèses/tirets. Mais en agrandissant, je vois que le système entre automatiquement </w:t>
      </w:r>
      <w:r w:rsidRPr="00043364">
        <w:rPr>
          <w:sz w:val="24"/>
          <w:szCs w:val="20"/>
        </w:rPr>
        <w:lastRenderedPageBreak/>
        <w:t>le formatage du numéro. NOTE : la synthèse vocale est sensible selon la position du curseur sur le mot ou la phrase à lire, c’est-à-dire qu’il ne suffit que d’un millimètre entre je lis ou je ne lis pas</w:t>
      </w:r>
      <w:r w:rsidR="00B02C86" w:rsidRPr="00043364">
        <w:rPr>
          <w:sz w:val="24"/>
          <w:szCs w:val="20"/>
        </w:rPr>
        <w:t> </w:t>
      </w:r>
      <w:r w:rsidRPr="00043364">
        <w:rPr>
          <w:sz w:val="24"/>
          <w:szCs w:val="20"/>
        </w:rPr>
        <w:t>!</w:t>
      </w:r>
    </w:p>
    <w:p w14:paraId="2BF8D7A6" w14:textId="6DCF89A4" w:rsidR="00BE66ED" w:rsidRPr="00043364" w:rsidRDefault="00BE66ED" w:rsidP="00043364">
      <w:pPr>
        <w:spacing w:before="240" w:after="240" w:line="276" w:lineRule="auto"/>
        <w:rPr>
          <w:b/>
          <w:sz w:val="24"/>
          <w:szCs w:val="20"/>
        </w:rPr>
      </w:pPr>
      <w:r w:rsidRPr="00043364">
        <w:rPr>
          <w:b/>
          <w:sz w:val="24"/>
          <w:szCs w:val="20"/>
        </w:rPr>
        <w:t>2.2.1 Délai suffisant (2 occurrences)</w:t>
      </w:r>
    </w:p>
    <w:p w14:paraId="4C143FAB" w14:textId="77777777" w:rsidR="000D1977" w:rsidRPr="00043364" w:rsidRDefault="000D1977" w:rsidP="00043364">
      <w:pPr>
        <w:spacing w:before="240" w:after="240" w:line="276" w:lineRule="auto"/>
        <w:rPr>
          <w:b/>
          <w:sz w:val="24"/>
          <w:szCs w:val="20"/>
        </w:rPr>
      </w:pPr>
    </w:p>
    <w:p w14:paraId="0475BB39" w14:textId="77777777" w:rsidR="00BE66ED" w:rsidRPr="00043364" w:rsidRDefault="00BE66ED" w:rsidP="00043364">
      <w:pPr>
        <w:spacing w:before="240" w:after="240" w:line="276" w:lineRule="auto"/>
        <w:rPr>
          <w:b/>
          <w:sz w:val="24"/>
          <w:szCs w:val="20"/>
        </w:rPr>
      </w:pPr>
      <w:r w:rsidRPr="00043364">
        <w:rPr>
          <w:b/>
          <w:sz w:val="24"/>
          <w:szCs w:val="20"/>
        </w:rPr>
        <w:t xml:space="preserve">Recherche d’opération </w:t>
      </w:r>
    </w:p>
    <w:p w14:paraId="339C2ADC" w14:textId="77777777" w:rsidR="00BE66ED" w:rsidRPr="00043364" w:rsidRDefault="00BE66ED" w:rsidP="00043364">
      <w:pPr>
        <w:spacing w:before="240" w:after="240" w:line="276" w:lineRule="auto"/>
        <w:rPr>
          <w:sz w:val="24"/>
          <w:szCs w:val="20"/>
        </w:rPr>
      </w:pPr>
      <w:r w:rsidRPr="00043364">
        <w:rPr>
          <w:sz w:val="24"/>
          <w:szCs w:val="20"/>
        </w:rPr>
        <w:t>(</w:t>
      </w:r>
      <w:r w:rsidRPr="00043364">
        <w:rPr>
          <w:sz w:val="24"/>
          <w:szCs w:val="20"/>
          <w:u w:color="000000"/>
        </w:rPr>
        <w:t>T5</w:t>
      </w:r>
      <w:r w:rsidRPr="00043364">
        <w:rPr>
          <w:sz w:val="24"/>
          <w:szCs w:val="20"/>
        </w:rPr>
        <w:t xml:space="preserve"> - Desjardins Visa - JAWS)</w:t>
      </w:r>
    </w:p>
    <w:p w14:paraId="6F59E72A" w14:textId="61A46814" w:rsidR="00BE66ED" w:rsidRPr="00043364" w:rsidRDefault="00BE66ED" w:rsidP="00043364">
      <w:pPr>
        <w:spacing w:before="240" w:after="240" w:line="276" w:lineRule="auto"/>
        <w:rPr>
          <w:iCs/>
          <w:sz w:val="24"/>
          <w:szCs w:val="20"/>
        </w:rPr>
      </w:pPr>
      <w:r w:rsidRPr="00043364">
        <w:rPr>
          <w:iCs/>
          <w:sz w:val="24"/>
          <w:szCs w:val="20"/>
        </w:rPr>
        <w:t>Bien que j’ai veillé à constamment utiliser mon clavier, on me demande tout de même après un certain temps si je veux prolonger ma session : oui ou non bouton, et j’entends le décompte des secondes, c’est très énervant. Je fais oui bouton et on continue. Le hic, c’est que c’est par hasard que j’ai vu le message, en allant au bas de ma page par curiosité, pour voir ce qui s’y trouvait et j’en étais à une dizaine de secondes restantes.</w:t>
      </w:r>
    </w:p>
    <w:p w14:paraId="67061F3B" w14:textId="71E0483B" w:rsidR="00BE66ED" w:rsidRPr="00043364" w:rsidRDefault="00BE66ED" w:rsidP="00043364">
      <w:pPr>
        <w:spacing w:before="240" w:after="240" w:line="276" w:lineRule="auto"/>
        <w:rPr>
          <w:sz w:val="24"/>
          <w:szCs w:val="20"/>
        </w:rPr>
      </w:pPr>
      <w:r w:rsidRPr="00043364">
        <w:rPr>
          <w:color w:val="000000"/>
          <w:sz w:val="24"/>
          <w:szCs w:val="20"/>
          <w:u w:color="000000"/>
          <w14:textOutline w14:w="0" w14:cap="flat" w14:cmpd="sng" w14:algn="ctr">
            <w14:noFill/>
            <w14:prstDash w14:val="solid"/>
            <w14:bevel/>
          </w14:textOutline>
        </w:rPr>
        <w:t>(</w:t>
      </w:r>
      <w:r w:rsidRPr="00043364">
        <w:rPr>
          <w:sz w:val="24"/>
          <w:szCs w:val="20"/>
          <w:u w:color="000000"/>
        </w:rPr>
        <w:t>T1</w:t>
      </w:r>
      <w:r w:rsidRPr="00043364">
        <w:rPr>
          <w:color w:val="000000"/>
          <w:sz w:val="24"/>
          <w:szCs w:val="20"/>
          <w:u w:color="000000"/>
          <w14:textOutline w14:w="0" w14:cap="flat" w14:cmpd="sng" w14:algn="ctr">
            <w14:noFill/>
            <w14:prstDash w14:val="solid"/>
            <w14:bevel/>
          </w14:textOutline>
        </w:rPr>
        <w:t xml:space="preserve"> </w:t>
      </w:r>
      <w:r w:rsidR="00FF70B9" w:rsidRPr="00043364">
        <w:rPr>
          <w:color w:val="000000"/>
          <w:sz w:val="24"/>
          <w:szCs w:val="20"/>
          <w:u w:color="000000"/>
          <w14:textOutline w14:w="0" w14:cap="flat" w14:cmpd="sng" w14:algn="ctr">
            <w14:noFill/>
            <w14:prstDash w14:val="solid"/>
            <w14:bevel/>
          </w14:textOutline>
        </w:rPr>
        <w:t>—</w:t>
      </w:r>
      <w:r w:rsidRPr="00043364">
        <w:rPr>
          <w:color w:val="000000"/>
          <w:sz w:val="24"/>
          <w:szCs w:val="20"/>
          <w:u w:color="000000"/>
          <w14:textOutline w14:w="0" w14:cap="flat" w14:cmpd="sng" w14:algn="ctr">
            <w14:noFill/>
            <w14:prstDash w14:val="solid"/>
            <w14:bevel/>
          </w14:textOutline>
        </w:rPr>
        <w:t xml:space="preserve">Desjardins </w:t>
      </w:r>
      <w:r w:rsidR="00FF70B9" w:rsidRPr="00043364">
        <w:rPr>
          <w:color w:val="000000"/>
          <w:sz w:val="24"/>
          <w:szCs w:val="20"/>
          <w:u w:color="000000"/>
          <w14:textOutline w14:w="0" w14:cap="flat" w14:cmpd="sng" w14:algn="ctr">
            <w14:noFill/>
            <w14:prstDash w14:val="solid"/>
            <w14:bevel/>
          </w14:textOutline>
        </w:rPr>
        <w:t>—</w:t>
      </w:r>
      <w:r w:rsidRPr="00043364">
        <w:rPr>
          <w:color w:val="000000"/>
          <w:sz w:val="24"/>
          <w:szCs w:val="20"/>
          <w:u w:color="000000"/>
          <w14:textOutline w14:w="0" w14:cap="flat" w14:cmpd="sng" w14:algn="ctr">
            <w14:noFill/>
            <w14:prstDash w14:val="solid"/>
            <w14:bevel/>
          </w14:textOutline>
        </w:rPr>
        <w:t xml:space="preserve"> </w:t>
      </w:r>
      <w:r w:rsidRPr="00043364">
        <w:rPr>
          <w:sz w:val="24"/>
          <w:szCs w:val="20"/>
        </w:rPr>
        <w:t>VoiceOver</w:t>
      </w:r>
      <w:r w:rsidRPr="00043364">
        <w:rPr>
          <w:color w:val="000000"/>
          <w:sz w:val="24"/>
          <w:szCs w:val="20"/>
          <w:u w:color="000000"/>
          <w14:textOutline w14:w="0" w14:cap="flat" w14:cmpd="sng" w14:algn="ctr">
            <w14:noFill/>
            <w14:prstDash w14:val="solid"/>
            <w14:bevel/>
          </w14:textOutline>
        </w:rPr>
        <w:t>)</w:t>
      </w:r>
      <w:r w:rsidRPr="00043364">
        <w:rPr>
          <w:sz w:val="24"/>
          <w:szCs w:val="20"/>
        </w:rPr>
        <w:t xml:space="preserve"> </w:t>
      </w:r>
    </w:p>
    <w:p w14:paraId="70E906B4" w14:textId="77777777" w:rsidR="00BE66ED" w:rsidRPr="00043364" w:rsidRDefault="00BE66ED" w:rsidP="00043364">
      <w:pPr>
        <w:spacing w:before="240" w:after="240" w:line="276" w:lineRule="auto"/>
        <w:rPr>
          <w:sz w:val="24"/>
          <w:szCs w:val="20"/>
        </w:rPr>
      </w:pPr>
      <w:r w:rsidRPr="00043364">
        <w:rPr>
          <w:sz w:val="24"/>
          <w:szCs w:val="20"/>
        </w:rPr>
        <w:t xml:space="preserve">En effectuant ce type de recherche dans mes comptes, avec l’appareil mobile, j’ai rencontré à quelques reprises, le compte à rebours pour prolonger la session. J’entends le décompte, mais je ne suis jamais arrivée à intercepter le bouton pour prolonger la session. J’ai donc dû me reconnecter à quelques reprises pour achever la démarche.  </w:t>
      </w:r>
    </w:p>
    <w:p w14:paraId="0EF7C6F1" w14:textId="2C548C9E" w:rsidR="00BE66ED" w:rsidRPr="00043364" w:rsidRDefault="00BE66ED" w:rsidP="00043364">
      <w:pPr>
        <w:spacing w:before="240" w:after="240" w:line="276" w:lineRule="auto"/>
        <w:rPr>
          <w:b/>
          <w:sz w:val="24"/>
          <w:szCs w:val="20"/>
        </w:rPr>
      </w:pPr>
      <w:r w:rsidRPr="00043364">
        <w:rPr>
          <w:b/>
          <w:sz w:val="24"/>
          <w:szCs w:val="20"/>
        </w:rPr>
        <w:t>UNE SEULE OCCURRENCE POUR CES RÈGLES</w:t>
      </w:r>
    </w:p>
    <w:p w14:paraId="109BDA67" w14:textId="279AAC59" w:rsidR="00E55D11" w:rsidRPr="00043364" w:rsidRDefault="00E55D11" w:rsidP="00043364">
      <w:pPr>
        <w:spacing w:before="240" w:after="240" w:line="276" w:lineRule="auto"/>
        <w:rPr>
          <w:rStyle w:val="lev"/>
          <w:rFonts w:eastAsia="Times New Roman" w:cs="Arial"/>
          <w:color w:val="auto"/>
          <w:sz w:val="24"/>
        </w:rPr>
      </w:pPr>
      <w:r w:rsidRPr="00043364">
        <w:rPr>
          <w:rStyle w:val="lev"/>
          <w:rFonts w:eastAsia="Times New Roman" w:cs="Arial"/>
          <w:color w:val="auto"/>
          <w:sz w:val="24"/>
        </w:rPr>
        <w:t>3</w:t>
      </w:r>
      <w:r w:rsidRPr="00043364">
        <w:rPr>
          <w:rStyle w:val="lev"/>
          <w:rFonts w:eastAsia="Times New Roman" w:cs="Arial"/>
          <w:b w:val="0"/>
          <w:bCs w:val="0"/>
          <w:color w:val="auto"/>
          <w:sz w:val="24"/>
        </w:rPr>
        <w:t>.</w:t>
      </w:r>
      <w:r w:rsidRPr="00043364">
        <w:rPr>
          <w:rStyle w:val="lev"/>
          <w:rFonts w:eastAsia="Times New Roman" w:cs="Arial"/>
          <w:color w:val="auto"/>
          <w:sz w:val="24"/>
        </w:rPr>
        <w:t xml:space="preserve">3.1 </w:t>
      </w:r>
      <w:r w:rsidR="00BE66ED" w:rsidRPr="00043364">
        <w:rPr>
          <w:rStyle w:val="lev"/>
          <w:rFonts w:eastAsia="Times New Roman" w:cs="Arial"/>
          <w:color w:val="auto"/>
          <w:sz w:val="24"/>
        </w:rPr>
        <w:t>Identification des erreurs</w:t>
      </w:r>
    </w:p>
    <w:p w14:paraId="32C044F0" w14:textId="77777777" w:rsidR="0006097A" w:rsidRPr="00043364" w:rsidRDefault="00BE66ED" w:rsidP="00043364">
      <w:pPr>
        <w:spacing w:before="240" w:after="240" w:line="276" w:lineRule="auto"/>
        <w:rPr>
          <w:sz w:val="24"/>
          <w:szCs w:val="20"/>
        </w:rPr>
      </w:pPr>
      <w:r w:rsidRPr="00043364">
        <w:rPr>
          <w:sz w:val="24"/>
          <w:szCs w:val="20"/>
        </w:rPr>
        <w:t>Paiement de facture (</w:t>
      </w:r>
      <w:r w:rsidRPr="00043364">
        <w:rPr>
          <w:sz w:val="24"/>
          <w:szCs w:val="20"/>
          <w:u w:color="000000"/>
        </w:rPr>
        <w:t>T3</w:t>
      </w:r>
      <w:r w:rsidRPr="00043364">
        <w:rPr>
          <w:sz w:val="24"/>
          <w:szCs w:val="20"/>
        </w:rPr>
        <w:t xml:space="preserve"> - BNC - ZoomText)</w:t>
      </w:r>
    </w:p>
    <w:p w14:paraId="5297C2D9" w14:textId="410D79D2" w:rsidR="00BE66ED" w:rsidRPr="00043364" w:rsidRDefault="00BE66ED" w:rsidP="00043364">
      <w:pPr>
        <w:spacing w:before="240" w:after="240" w:line="276" w:lineRule="auto"/>
        <w:rPr>
          <w:sz w:val="24"/>
          <w:szCs w:val="20"/>
        </w:rPr>
      </w:pPr>
      <w:r w:rsidRPr="00043364">
        <w:rPr>
          <w:sz w:val="24"/>
          <w:szCs w:val="20"/>
        </w:rPr>
        <w:t>Quand j’ai mis le montant de la facture, il y a eu un message d’erreur, car j’ai mis une virgule à la place du point sauf que quand je suis passé au champ suivant c’est là que j’ai vu le message d’erreur, car il est apparu juste en dessous du champ où j’avais fait l’erreur et ZoomText ne m’a pas lu le message d’erreur.</w:t>
      </w:r>
    </w:p>
    <w:p w14:paraId="4B267376" w14:textId="77777777" w:rsidR="00E3123C" w:rsidRPr="00043364" w:rsidRDefault="00BE66ED" w:rsidP="00043364">
      <w:pPr>
        <w:spacing w:before="240" w:after="240" w:line="276" w:lineRule="auto"/>
        <w:rPr>
          <w:color w:val="auto"/>
          <w:sz w:val="24"/>
          <w:szCs w:val="20"/>
        </w:rPr>
      </w:pPr>
      <w:r w:rsidRPr="00043364">
        <w:rPr>
          <w:b/>
          <w:bCs/>
          <w:color w:val="auto"/>
          <w:sz w:val="24"/>
          <w:szCs w:val="20"/>
        </w:rPr>
        <w:t>3.2.4 Identification cohérente</w:t>
      </w:r>
      <w:r w:rsidRPr="00043364">
        <w:rPr>
          <w:color w:val="auto"/>
          <w:sz w:val="24"/>
          <w:szCs w:val="20"/>
        </w:rPr>
        <w:t xml:space="preserve"> </w:t>
      </w:r>
    </w:p>
    <w:p w14:paraId="231ADA9F" w14:textId="4A5F755E" w:rsidR="00BE66ED" w:rsidRPr="00043364" w:rsidRDefault="00BE66ED" w:rsidP="00043364">
      <w:pPr>
        <w:spacing w:before="240" w:after="240" w:line="276" w:lineRule="auto"/>
        <w:rPr>
          <w:sz w:val="24"/>
          <w:szCs w:val="20"/>
        </w:rPr>
      </w:pPr>
      <w:r w:rsidRPr="00043364">
        <w:rPr>
          <w:sz w:val="24"/>
          <w:szCs w:val="20"/>
        </w:rPr>
        <w:t>Paiement de facture (</w:t>
      </w:r>
      <w:r w:rsidRPr="00043364">
        <w:rPr>
          <w:sz w:val="24"/>
          <w:szCs w:val="20"/>
          <w:u w:color="000000"/>
        </w:rPr>
        <w:t>T3</w:t>
      </w:r>
      <w:r w:rsidRPr="00043364">
        <w:rPr>
          <w:sz w:val="24"/>
          <w:szCs w:val="20"/>
        </w:rPr>
        <w:t xml:space="preserve"> - BNC - ZoomText)</w:t>
      </w:r>
      <w:r w:rsidRPr="00043364">
        <w:rPr>
          <w:color w:val="FF0000"/>
          <w:sz w:val="24"/>
          <w:szCs w:val="20"/>
        </w:rPr>
        <w:br/>
      </w:r>
      <w:r w:rsidRPr="00043364">
        <w:rPr>
          <w:sz w:val="24"/>
          <w:szCs w:val="20"/>
        </w:rPr>
        <w:t>Ce serait bien si toutes les informations pouvaient être alignées de la même manière, par exemple :</w:t>
      </w:r>
    </w:p>
    <w:p w14:paraId="2591970E" w14:textId="77777777" w:rsidR="00E3123C" w:rsidRPr="00043364" w:rsidRDefault="00BE66ED" w:rsidP="00043364">
      <w:pPr>
        <w:pStyle w:val="Paragraphedeliste"/>
        <w:numPr>
          <w:ilvl w:val="0"/>
          <w:numId w:val="97"/>
        </w:numPr>
        <w:spacing w:before="240" w:after="240" w:line="276" w:lineRule="auto"/>
        <w:rPr>
          <w:sz w:val="24"/>
          <w:szCs w:val="20"/>
        </w:rPr>
      </w:pPr>
      <w:r w:rsidRPr="00043364">
        <w:rPr>
          <w:sz w:val="24"/>
          <w:szCs w:val="20"/>
        </w:rPr>
        <w:t>Format présenté</w:t>
      </w:r>
    </w:p>
    <w:p w14:paraId="22BC497C" w14:textId="77777777" w:rsidR="00E3123C" w:rsidRPr="00043364" w:rsidRDefault="00BE66ED" w:rsidP="00043364">
      <w:pPr>
        <w:pStyle w:val="Paragraphedeliste"/>
        <w:numPr>
          <w:ilvl w:val="0"/>
          <w:numId w:val="97"/>
        </w:numPr>
        <w:spacing w:before="240" w:after="240" w:line="276" w:lineRule="auto"/>
        <w:rPr>
          <w:sz w:val="24"/>
          <w:szCs w:val="20"/>
        </w:rPr>
      </w:pPr>
      <w:r w:rsidRPr="00043364">
        <w:rPr>
          <w:sz w:val="24"/>
          <w:szCs w:val="20"/>
        </w:rPr>
        <w:t>Du compte</w:t>
      </w:r>
    </w:p>
    <w:p w14:paraId="285A7D2C" w14:textId="346E0F70" w:rsidR="00E3123C" w:rsidRPr="00043364" w:rsidRDefault="0097120B" w:rsidP="00043364">
      <w:pPr>
        <w:pStyle w:val="Paragraphedeliste"/>
        <w:numPr>
          <w:ilvl w:val="0"/>
          <w:numId w:val="97"/>
        </w:numPr>
        <w:spacing w:before="240" w:after="240" w:line="276" w:lineRule="auto"/>
        <w:rPr>
          <w:sz w:val="24"/>
          <w:szCs w:val="20"/>
        </w:rPr>
      </w:pPr>
      <w:r w:rsidRPr="00043364">
        <w:rPr>
          <w:sz w:val="24"/>
          <w:szCs w:val="20"/>
        </w:rPr>
        <w:lastRenderedPageBreak/>
        <w:t>Compte-Chèques</w:t>
      </w:r>
      <w:r w:rsidR="00BE66ED" w:rsidRPr="00043364">
        <w:rPr>
          <w:sz w:val="24"/>
          <w:szCs w:val="20"/>
        </w:rPr>
        <w:t xml:space="preserve"> </w:t>
      </w:r>
    </w:p>
    <w:p w14:paraId="15285DC6" w14:textId="77777777" w:rsidR="00E3123C" w:rsidRPr="00043364" w:rsidRDefault="00BE66ED" w:rsidP="00043364">
      <w:pPr>
        <w:pStyle w:val="Paragraphedeliste"/>
        <w:numPr>
          <w:ilvl w:val="0"/>
          <w:numId w:val="97"/>
        </w:numPr>
        <w:spacing w:before="240" w:after="240" w:line="276" w:lineRule="auto"/>
        <w:rPr>
          <w:sz w:val="24"/>
          <w:szCs w:val="20"/>
        </w:rPr>
      </w:pPr>
      <w:r w:rsidRPr="00043364">
        <w:rPr>
          <w:sz w:val="24"/>
          <w:szCs w:val="20"/>
        </w:rPr>
        <w:t>Hydro Québec</w:t>
      </w:r>
    </w:p>
    <w:p w14:paraId="7B8120F7" w14:textId="77777777" w:rsidR="00653405" w:rsidRPr="00043364" w:rsidRDefault="00BE66ED" w:rsidP="00043364">
      <w:pPr>
        <w:pStyle w:val="Paragraphedeliste"/>
        <w:numPr>
          <w:ilvl w:val="0"/>
          <w:numId w:val="97"/>
        </w:numPr>
        <w:spacing w:before="240" w:after="240" w:line="276" w:lineRule="auto"/>
        <w:rPr>
          <w:sz w:val="24"/>
          <w:szCs w:val="20"/>
        </w:rPr>
      </w:pPr>
      <w:r w:rsidRPr="00043364">
        <w:rPr>
          <w:sz w:val="24"/>
          <w:szCs w:val="20"/>
        </w:rPr>
        <w:t>No compte</w:t>
      </w:r>
    </w:p>
    <w:p w14:paraId="14F3E796" w14:textId="0EDC7353" w:rsidR="00653405" w:rsidRPr="00043364" w:rsidRDefault="00BE66ED" w:rsidP="00043364">
      <w:pPr>
        <w:pStyle w:val="Paragraphedeliste"/>
        <w:numPr>
          <w:ilvl w:val="0"/>
          <w:numId w:val="97"/>
        </w:numPr>
        <w:spacing w:before="240" w:after="240" w:line="276" w:lineRule="auto"/>
        <w:rPr>
          <w:sz w:val="24"/>
          <w:szCs w:val="20"/>
        </w:rPr>
      </w:pPr>
      <w:r w:rsidRPr="00043364">
        <w:rPr>
          <w:sz w:val="24"/>
          <w:szCs w:val="20"/>
        </w:rPr>
        <w:t>123</w:t>
      </w:r>
      <w:r w:rsidR="00CE1327" w:rsidRPr="00043364">
        <w:rPr>
          <w:sz w:val="24"/>
          <w:szCs w:val="20"/>
        </w:rPr>
        <w:t> 456 </w:t>
      </w:r>
      <w:r w:rsidRPr="00043364">
        <w:rPr>
          <w:sz w:val="24"/>
          <w:szCs w:val="20"/>
        </w:rPr>
        <w:t>789</w:t>
      </w:r>
    </w:p>
    <w:p w14:paraId="7242E974" w14:textId="683699DC" w:rsidR="00653405" w:rsidRPr="00043364" w:rsidRDefault="00BE66ED" w:rsidP="00043364">
      <w:pPr>
        <w:pStyle w:val="Paragraphedeliste"/>
        <w:numPr>
          <w:ilvl w:val="0"/>
          <w:numId w:val="97"/>
        </w:numPr>
        <w:spacing w:before="240" w:after="240" w:line="276" w:lineRule="auto"/>
        <w:rPr>
          <w:sz w:val="24"/>
          <w:szCs w:val="20"/>
        </w:rPr>
      </w:pPr>
      <w:r w:rsidRPr="00043364">
        <w:rPr>
          <w:sz w:val="24"/>
          <w:szCs w:val="20"/>
        </w:rPr>
        <w:t>Montant à payer</w:t>
      </w:r>
      <w:r w:rsidRPr="00043364">
        <w:rPr>
          <w:sz w:val="24"/>
          <w:szCs w:val="20"/>
        </w:rPr>
        <w:tab/>
        <w:t>20</w:t>
      </w:r>
      <w:r w:rsidR="00CE1327" w:rsidRPr="00043364">
        <w:rPr>
          <w:sz w:val="24"/>
          <w:szCs w:val="20"/>
        </w:rPr>
        <w:t>,</w:t>
      </w:r>
      <w:r w:rsidRPr="00043364">
        <w:rPr>
          <w:sz w:val="24"/>
          <w:szCs w:val="20"/>
        </w:rPr>
        <w:t>00</w:t>
      </w:r>
      <w:r w:rsidR="00A3281E" w:rsidRPr="00043364">
        <w:rPr>
          <w:sz w:val="24"/>
          <w:szCs w:val="20"/>
        </w:rPr>
        <w:t> </w:t>
      </w:r>
      <w:r w:rsidRPr="00043364">
        <w:rPr>
          <w:sz w:val="24"/>
          <w:szCs w:val="20"/>
        </w:rPr>
        <w:t>$</w:t>
      </w:r>
    </w:p>
    <w:p w14:paraId="05EA810D" w14:textId="77777777" w:rsidR="00653405" w:rsidRPr="00043364" w:rsidRDefault="00BE66ED" w:rsidP="00043364">
      <w:pPr>
        <w:pStyle w:val="Paragraphedeliste"/>
        <w:numPr>
          <w:ilvl w:val="0"/>
          <w:numId w:val="97"/>
        </w:numPr>
        <w:spacing w:before="240" w:after="240" w:line="276" w:lineRule="auto"/>
        <w:rPr>
          <w:sz w:val="24"/>
          <w:szCs w:val="20"/>
        </w:rPr>
      </w:pPr>
      <w:r w:rsidRPr="00043364">
        <w:rPr>
          <w:sz w:val="24"/>
          <w:szCs w:val="20"/>
        </w:rPr>
        <w:t>Fréquence</w:t>
      </w:r>
      <w:r w:rsidRPr="00043364">
        <w:rPr>
          <w:sz w:val="24"/>
          <w:szCs w:val="20"/>
        </w:rPr>
        <w:tab/>
      </w:r>
      <w:r w:rsidRPr="00043364">
        <w:rPr>
          <w:sz w:val="24"/>
          <w:szCs w:val="20"/>
        </w:rPr>
        <w:tab/>
        <w:t>Une seule fois</w:t>
      </w:r>
    </w:p>
    <w:p w14:paraId="1B046235" w14:textId="51F4DBB7" w:rsidR="00BE66ED" w:rsidRPr="00043364" w:rsidRDefault="00BE66ED" w:rsidP="00043364">
      <w:pPr>
        <w:pStyle w:val="Paragraphedeliste"/>
        <w:numPr>
          <w:ilvl w:val="0"/>
          <w:numId w:val="97"/>
        </w:numPr>
        <w:spacing w:before="240" w:after="240" w:line="276" w:lineRule="auto"/>
        <w:rPr>
          <w:sz w:val="24"/>
          <w:szCs w:val="20"/>
        </w:rPr>
      </w:pPr>
      <w:r w:rsidRPr="00043364">
        <w:rPr>
          <w:sz w:val="24"/>
          <w:szCs w:val="20"/>
        </w:rPr>
        <w:t>Date du paiement</w:t>
      </w:r>
      <w:r w:rsidRPr="00043364">
        <w:rPr>
          <w:sz w:val="24"/>
          <w:szCs w:val="20"/>
        </w:rPr>
        <w:tab/>
        <w:t>3</w:t>
      </w:r>
      <w:r w:rsidR="00A3281E" w:rsidRPr="00043364">
        <w:rPr>
          <w:sz w:val="24"/>
          <w:szCs w:val="20"/>
        </w:rPr>
        <w:t> </w:t>
      </w:r>
      <w:r w:rsidRPr="00043364">
        <w:rPr>
          <w:sz w:val="24"/>
          <w:szCs w:val="20"/>
        </w:rPr>
        <w:t>novembre 2021</w:t>
      </w:r>
    </w:p>
    <w:p w14:paraId="12383AC3" w14:textId="77777777" w:rsidR="00BE66ED" w:rsidRPr="00043364" w:rsidRDefault="00BE66ED" w:rsidP="00043364">
      <w:pPr>
        <w:spacing w:before="240" w:after="240" w:line="276" w:lineRule="auto"/>
        <w:rPr>
          <w:sz w:val="24"/>
          <w:szCs w:val="20"/>
        </w:rPr>
      </w:pPr>
      <w:r w:rsidRPr="00043364">
        <w:rPr>
          <w:sz w:val="24"/>
          <w:szCs w:val="20"/>
        </w:rPr>
        <w:t>Format souhaité</w:t>
      </w:r>
    </w:p>
    <w:p w14:paraId="0BF83B4E" w14:textId="52415912" w:rsidR="00653405" w:rsidRPr="00043364" w:rsidRDefault="00BE66ED" w:rsidP="00043364">
      <w:pPr>
        <w:pStyle w:val="Paragraphedeliste"/>
        <w:numPr>
          <w:ilvl w:val="0"/>
          <w:numId w:val="98"/>
        </w:numPr>
        <w:spacing w:before="240" w:after="240" w:line="276" w:lineRule="auto"/>
        <w:rPr>
          <w:b/>
          <w:sz w:val="24"/>
          <w:szCs w:val="20"/>
        </w:rPr>
      </w:pPr>
      <w:r w:rsidRPr="00043364">
        <w:rPr>
          <w:sz w:val="24"/>
          <w:szCs w:val="20"/>
        </w:rPr>
        <w:t>Du compte</w:t>
      </w:r>
      <w:r w:rsidRPr="00043364">
        <w:rPr>
          <w:sz w:val="24"/>
          <w:szCs w:val="20"/>
        </w:rPr>
        <w:tab/>
      </w:r>
      <w:r w:rsidRPr="00043364">
        <w:rPr>
          <w:sz w:val="24"/>
          <w:szCs w:val="20"/>
        </w:rPr>
        <w:tab/>
      </w:r>
      <w:r w:rsidR="00921257" w:rsidRPr="00043364">
        <w:rPr>
          <w:sz w:val="24"/>
          <w:szCs w:val="20"/>
        </w:rPr>
        <w:t>Compte-Chèques</w:t>
      </w:r>
      <w:r w:rsidRPr="00043364">
        <w:rPr>
          <w:sz w:val="24"/>
          <w:szCs w:val="20"/>
        </w:rPr>
        <w:t xml:space="preserve"> </w:t>
      </w:r>
    </w:p>
    <w:p w14:paraId="37E0124D" w14:textId="228BF46C" w:rsidR="00653405" w:rsidRPr="00043364" w:rsidRDefault="00BE66ED" w:rsidP="00043364">
      <w:pPr>
        <w:pStyle w:val="Paragraphedeliste"/>
        <w:numPr>
          <w:ilvl w:val="0"/>
          <w:numId w:val="98"/>
        </w:numPr>
        <w:spacing w:before="240" w:after="240" w:line="276" w:lineRule="auto"/>
        <w:rPr>
          <w:b/>
          <w:sz w:val="24"/>
          <w:szCs w:val="20"/>
        </w:rPr>
      </w:pPr>
      <w:r w:rsidRPr="00043364">
        <w:rPr>
          <w:sz w:val="24"/>
          <w:szCs w:val="20"/>
          <w:lang w:val="es-ES"/>
        </w:rPr>
        <w:t>Facture</w:t>
      </w:r>
      <w:r w:rsidRPr="00043364">
        <w:rPr>
          <w:sz w:val="24"/>
          <w:szCs w:val="20"/>
          <w:lang w:val="es-ES"/>
        </w:rPr>
        <w:tab/>
      </w:r>
      <w:r w:rsidRPr="00043364">
        <w:rPr>
          <w:sz w:val="24"/>
          <w:szCs w:val="20"/>
          <w:lang w:val="es-ES"/>
        </w:rPr>
        <w:tab/>
      </w:r>
      <w:r w:rsidR="00653405" w:rsidRPr="00043364">
        <w:rPr>
          <w:sz w:val="24"/>
          <w:szCs w:val="20"/>
          <w:lang w:val="es-ES"/>
        </w:rPr>
        <w:tab/>
      </w:r>
      <w:proofErr w:type="spellStart"/>
      <w:r w:rsidRPr="00043364">
        <w:rPr>
          <w:sz w:val="24"/>
          <w:szCs w:val="20"/>
          <w:lang w:val="es-ES"/>
        </w:rPr>
        <w:t>Hydro</w:t>
      </w:r>
      <w:proofErr w:type="spellEnd"/>
      <w:r w:rsidRPr="00043364">
        <w:rPr>
          <w:sz w:val="24"/>
          <w:szCs w:val="20"/>
          <w:lang w:val="es-ES"/>
        </w:rPr>
        <w:t xml:space="preserve"> </w:t>
      </w:r>
      <w:proofErr w:type="spellStart"/>
      <w:r w:rsidRPr="00043364">
        <w:rPr>
          <w:sz w:val="24"/>
          <w:szCs w:val="20"/>
          <w:lang w:val="es-ES"/>
        </w:rPr>
        <w:t>Québec</w:t>
      </w:r>
      <w:proofErr w:type="spellEnd"/>
    </w:p>
    <w:p w14:paraId="2A30ACCC" w14:textId="15AA1ED6" w:rsidR="00653405" w:rsidRPr="00043364" w:rsidRDefault="00BE66ED" w:rsidP="00043364">
      <w:pPr>
        <w:pStyle w:val="Paragraphedeliste"/>
        <w:numPr>
          <w:ilvl w:val="0"/>
          <w:numId w:val="98"/>
        </w:numPr>
        <w:spacing w:before="240" w:after="240" w:line="276" w:lineRule="auto"/>
        <w:rPr>
          <w:b/>
          <w:sz w:val="24"/>
          <w:szCs w:val="20"/>
        </w:rPr>
      </w:pPr>
      <w:r w:rsidRPr="00043364">
        <w:rPr>
          <w:sz w:val="24"/>
          <w:szCs w:val="20"/>
          <w:lang w:val="es-ES"/>
        </w:rPr>
        <w:t xml:space="preserve">No </w:t>
      </w:r>
      <w:proofErr w:type="spellStart"/>
      <w:r w:rsidRPr="00043364">
        <w:rPr>
          <w:sz w:val="24"/>
          <w:szCs w:val="20"/>
          <w:lang w:val="es-ES"/>
        </w:rPr>
        <w:t>Compte</w:t>
      </w:r>
      <w:proofErr w:type="spellEnd"/>
      <w:r w:rsidRPr="00043364">
        <w:rPr>
          <w:sz w:val="24"/>
          <w:szCs w:val="20"/>
          <w:lang w:val="es-ES"/>
        </w:rPr>
        <w:tab/>
      </w:r>
      <w:r w:rsidRPr="00043364">
        <w:rPr>
          <w:sz w:val="24"/>
          <w:szCs w:val="20"/>
          <w:lang w:val="es-ES"/>
        </w:rPr>
        <w:tab/>
        <w:t>123</w:t>
      </w:r>
      <w:r w:rsidR="00CE1327" w:rsidRPr="00043364">
        <w:rPr>
          <w:sz w:val="24"/>
          <w:szCs w:val="20"/>
          <w:lang w:val="es-ES"/>
        </w:rPr>
        <w:t> 456 </w:t>
      </w:r>
      <w:r w:rsidRPr="00043364">
        <w:rPr>
          <w:sz w:val="24"/>
          <w:szCs w:val="20"/>
          <w:lang w:val="es-ES"/>
        </w:rPr>
        <w:t>789</w:t>
      </w:r>
    </w:p>
    <w:p w14:paraId="7F767F5D" w14:textId="1CC14FD8" w:rsidR="00653405" w:rsidRPr="00043364" w:rsidRDefault="00BE66ED" w:rsidP="00043364">
      <w:pPr>
        <w:pStyle w:val="Paragraphedeliste"/>
        <w:numPr>
          <w:ilvl w:val="0"/>
          <w:numId w:val="98"/>
        </w:numPr>
        <w:spacing w:before="240" w:after="240" w:line="276" w:lineRule="auto"/>
        <w:rPr>
          <w:b/>
          <w:sz w:val="24"/>
          <w:szCs w:val="20"/>
        </w:rPr>
      </w:pPr>
      <w:r w:rsidRPr="00043364">
        <w:rPr>
          <w:sz w:val="24"/>
          <w:szCs w:val="20"/>
        </w:rPr>
        <w:t>Montant à payer</w:t>
      </w:r>
      <w:r w:rsidRPr="00043364">
        <w:rPr>
          <w:sz w:val="24"/>
          <w:szCs w:val="20"/>
        </w:rPr>
        <w:tab/>
        <w:t>20</w:t>
      </w:r>
      <w:r w:rsidR="00CE1327" w:rsidRPr="00043364">
        <w:rPr>
          <w:sz w:val="24"/>
          <w:szCs w:val="20"/>
        </w:rPr>
        <w:t>,</w:t>
      </w:r>
      <w:r w:rsidRPr="00043364">
        <w:rPr>
          <w:sz w:val="24"/>
          <w:szCs w:val="20"/>
        </w:rPr>
        <w:t>00</w:t>
      </w:r>
      <w:r w:rsidR="00A3281E" w:rsidRPr="00043364">
        <w:rPr>
          <w:sz w:val="24"/>
          <w:szCs w:val="20"/>
        </w:rPr>
        <w:t> </w:t>
      </w:r>
      <w:r w:rsidRPr="00043364">
        <w:rPr>
          <w:sz w:val="24"/>
          <w:szCs w:val="20"/>
        </w:rPr>
        <w:t>$</w:t>
      </w:r>
    </w:p>
    <w:p w14:paraId="53A2AB21" w14:textId="77777777" w:rsidR="00653405" w:rsidRPr="00043364" w:rsidRDefault="00BE66ED" w:rsidP="00043364">
      <w:pPr>
        <w:pStyle w:val="Paragraphedeliste"/>
        <w:numPr>
          <w:ilvl w:val="0"/>
          <w:numId w:val="98"/>
        </w:numPr>
        <w:spacing w:before="240" w:after="240" w:line="276" w:lineRule="auto"/>
        <w:rPr>
          <w:b/>
          <w:sz w:val="24"/>
          <w:szCs w:val="20"/>
        </w:rPr>
      </w:pPr>
      <w:r w:rsidRPr="00043364">
        <w:rPr>
          <w:sz w:val="24"/>
          <w:szCs w:val="20"/>
        </w:rPr>
        <w:t>Fréquence</w:t>
      </w:r>
      <w:r w:rsidRPr="00043364">
        <w:rPr>
          <w:sz w:val="24"/>
          <w:szCs w:val="20"/>
        </w:rPr>
        <w:tab/>
      </w:r>
      <w:r w:rsidRPr="00043364">
        <w:rPr>
          <w:sz w:val="24"/>
          <w:szCs w:val="20"/>
        </w:rPr>
        <w:tab/>
        <w:t>Une seule fois</w:t>
      </w:r>
    </w:p>
    <w:p w14:paraId="56B9EE79" w14:textId="76EAFE03" w:rsidR="00BE66ED" w:rsidRPr="00043364" w:rsidRDefault="00BE66ED" w:rsidP="00043364">
      <w:pPr>
        <w:pStyle w:val="Paragraphedeliste"/>
        <w:numPr>
          <w:ilvl w:val="0"/>
          <w:numId w:val="98"/>
        </w:numPr>
        <w:spacing w:before="240" w:after="240" w:line="276" w:lineRule="auto"/>
        <w:rPr>
          <w:b/>
          <w:sz w:val="24"/>
          <w:szCs w:val="20"/>
        </w:rPr>
      </w:pPr>
      <w:r w:rsidRPr="00043364">
        <w:rPr>
          <w:sz w:val="24"/>
          <w:szCs w:val="20"/>
        </w:rPr>
        <w:t>Date du paiement</w:t>
      </w:r>
      <w:r w:rsidRPr="00043364">
        <w:rPr>
          <w:sz w:val="24"/>
          <w:szCs w:val="20"/>
        </w:rPr>
        <w:tab/>
        <w:t>3</w:t>
      </w:r>
      <w:r w:rsidR="00A3281E" w:rsidRPr="00043364">
        <w:rPr>
          <w:sz w:val="24"/>
          <w:szCs w:val="20"/>
        </w:rPr>
        <w:t> </w:t>
      </w:r>
      <w:r w:rsidRPr="00043364">
        <w:rPr>
          <w:sz w:val="24"/>
          <w:szCs w:val="20"/>
        </w:rPr>
        <w:t xml:space="preserve">novembre 2021  </w:t>
      </w:r>
    </w:p>
    <w:p w14:paraId="3D6F6355" w14:textId="77777777" w:rsidR="00653405" w:rsidRPr="00043364" w:rsidRDefault="00BE66ED" w:rsidP="00043364">
      <w:pPr>
        <w:spacing w:before="240" w:after="240" w:line="276" w:lineRule="auto"/>
        <w:rPr>
          <w:b/>
          <w:bCs/>
          <w:color w:val="auto"/>
          <w:sz w:val="24"/>
          <w:szCs w:val="20"/>
        </w:rPr>
      </w:pPr>
      <w:r w:rsidRPr="00043364">
        <w:rPr>
          <w:b/>
          <w:bCs/>
          <w:color w:val="auto"/>
          <w:sz w:val="24"/>
          <w:szCs w:val="20"/>
        </w:rPr>
        <w:t xml:space="preserve">3.2.3 Navigation cohérente </w:t>
      </w:r>
    </w:p>
    <w:p w14:paraId="35FE770B" w14:textId="6E2C8822" w:rsidR="00BE66ED" w:rsidRPr="00043364" w:rsidRDefault="00BE66ED" w:rsidP="00043364">
      <w:pPr>
        <w:spacing w:before="240" w:after="240" w:line="276" w:lineRule="auto"/>
        <w:rPr>
          <w:sz w:val="24"/>
          <w:szCs w:val="20"/>
        </w:rPr>
      </w:pPr>
      <w:r w:rsidRPr="00043364">
        <w:rPr>
          <w:sz w:val="24"/>
          <w:szCs w:val="20"/>
        </w:rPr>
        <w:t>Recherche d’opération</w:t>
      </w:r>
      <w:r w:rsidRPr="00043364">
        <w:rPr>
          <w:sz w:val="24"/>
          <w:szCs w:val="20"/>
          <w:u w:color="000000"/>
          <w14:textOutline w14:w="0" w14:cap="flat" w14:cmpd="sng" w14:algn="ctr">
            <w14:noFill/>
            <w14:prstDash w14:val="solid"/>
            <w14:bevel/>
          </w14:textOutline>
        </w:rPr>
        <w:t xml:space="preserve"> (</w:t>
      </w:r>
      <w:r w:rsidRPr="00043364">
        <w:rPr>
          <w:sz w:val="24"/>
          <w:szCs w:val="20"/>
          <w:u w:color="000000"/>
        </w:rPr>
        <w:t>T1</w:t>
      </w:r>
      <w:r w:rsidRPr="00043364">
        <w:rPr>
          <w:sz w:val="24"/>
          <w:szCs w:val="20"/>
          <w:u w:color="000000"/>
          <w14:textOutline w14:w="0" w14:cap="flat" w14:cmpd="sng" w14:algn="ctr">
            <w14:noFill/>
            <w14:prstDash w14:val="solid"/>
            <w14:bevel/>
          </w14:textOutline>
        </w:rPr>
        <w:t xml:space="preserve"> - Desjardins </w:t>
      </w:r>
      <w:r w:rsidRPr="00043364">
        <w:rPr>
          <w:sz w:val="24"/>
          <w:szCs w:val="20"/>
        </w:rPr>
        <w:t>- JAWS</w:t>
      </w:r>
      <w:r w:rsidRPr="00043364">
        <w:rPr>
          <w:sz w:val="24"/>
          <w:szCs w:val="20"/>
          <w:u w:color="000000"/>
          <w14:textOutline w14:w="0" w14:cap="flat" w14:cmpd="sng" w14:algn="ctr">
            <w14:noFill/>
            <w14:prstDash w14:val="solid"/>
            <w14:bevel/>
          </w14:textOutline>
        </w:rPr>
        <w:t>)</w:t>
      </w:r>
    </w:p>
    <w:p w14:paraId="7E29A7BA" w14:textId="5E7CFB3B" w:rsidR="00BE66ED" w:rsidRPr="00043364" w:rsidRDefault="00BE66ED" w:rsidP="00043364">
      <w:pPr>
        <w:spacing w:before="240" w:after="240" w:line="276" w:lineRule="auto"/>
        <w:rPr>
          <w:sz w:val="24"/>
          <w:szCs w:val="20"/>
        </w:rPr>
      </w:pPr>
      <w:r w:rsidRPr="00043364">
        <w:rPr>
          <w:sz w:val="24"/>
          <w:szCs w:val="20"/>
        </w:rPr>
        <w:t>Recherche dans les comptes</w:t>
      </w:r>
      <w:r w:rsidR="007E68D2" w:rsidRPr="00043364">
        <w:rPr>
          <w:sz w:val="24"/>
          <w:szCs w:val="20"/>
        </w:rPr>
        <w:t> </w:t>
      </w:r>
      <w:r w:rsidRPr="00043364">
        <w:rPr>
          <w:sz w:val="24"/>
          <w:szCs w:val="20"/>
        </w:rPr>
        <w:t>: des boutons radio permettent de choisir entre les options suivantes : tous les montants, un montant spécifique ou un écart précis. Cette étape devrait être balisée en tableau car, après la date spécifique, et après l’écart choisi, il y a des champs d’édition pour les montants. Il serait beaucoup plus cohérent de les baliser en tableaux comme les deux premières étapes (liste de comptes, type de dépôt ou retrait). Le même problème surgit à l’étape permettant de déterminer la période.</w:t>
      </w:r>
    </w:p>
    <w:p w14:paraId="6F0EC2DA" w14:textId="2AD7E930" w:rsidR="00BE66ED" w:rsidRPr="00043364" w:rsidRDefault="00BE66ED" w:rsidP="00043364">
      <w:pPr>
        <w:spacing w:before="240" w:after="240" w:line="276" w:lineRule="auto"/>
        <w:rPr>
          <w:rFonts w:cs="Arial"/>
          <w:sz w:val="24"/>
          <w:szCs w:val="20"/>
        </w:rPr>
        <w:sectPr w:rsidR="00BE66ED" w:rsidRPr="00043364" w:rsidSect="000062D8">
          <w:pgSz w:w="12240" w:h="15840"/>
          <w:pgMar w:top="1417" w:right="1417" w:bottom="1417" w:left="1417" w:header="708" w:footer="708" w:gutter="0"/>
          <w:cols w:space="708"/>
          <w:docGrid w:linePitch="360"/>
        </w:sectPr>
      </w:pPr>
      <w:r w:rsidRPr="00043364">
        <w:rPr>
          <w:rFonts w:cs="Arial"/>
          <w:sz w:val="24"/>
          <w:szCs w:val="20"/>
        </w:rPr>
        <w:br w:type="page"/>
      </w:r>
    </w:p>
    <w:p w14:paraId="1461D45C" w14:textId="700F60EE" w:rsidR="00BE66ED" w:rsidRPr="00BA4617" w:rsidRDefault="00BE66ED" w:rsidP="00DC1F18">
      <w:pPr>
        <w:pStyle w:val="Titre2"/>
        <w:tabs>
          <w:tab w:val="left" w:pos="12102"/>
        </w:tabs>
        <w:spacing w:before="240" w:line="276" w:lineRule="auto"/>
        <w:rPr>
          <w:sz w:val="36"/>
          <w:szCs w:val="20"/>
        </w:rPr>
      </w:pPr>
      <w:bookmarkStart w:id="48" w:name="_Toc103172229"/>
      <w:r w:rsidRPr="00BA4617">
        <w:rPr>
          <w:rStyle w:val="Titre2Car"/>
          <w:b/>
          <w:sz w:val="22"/>
          <w:szCs w:val="12"/>
        </w:rPr>
        <w:lastRenderedPageBreak/>
        <w:t>ANNEXE</w:t>
      </w:r>
      <w:r w:rsidR="00552005" w:rsidRPr="00BA4617">
        <w:rPr>
          <w:rStyle w:val="Titre2Car"/>
          <w:b/>
          <w:sz w:val="22"/>
          <w:szCs w:val="12"/>
        </w:rPr>
        <w:t> </w:t>
      </w:r>
      <w:r w:rsidRPr="00BA4617">
        <w:rPr>
          <w:rStyle w:val="Titre2Car"/>
          <w:b/>
          <w:sz w:val="22"/>
          <w:szCs w:val="12"/>
        </w:rPr>
        <w:t xml:space="preserve">5 </w:t>
      </w:r>
      <w:r w:rsidR="00FF70B9" w:rsidRPr="00BA4617">
        <w:rPr>
          <w:rStyle w:val="Titre2Car"/>
          <w:b/>
          <w:sz w:val="22"/>
          <w:szCs w:val="12"/>
        </w:rPr>
        <w:t>—</w:t>
      </w:r>
      <w:r w:rsidRPr="00BA4617">
        <w:rPr>
          <w:rStyle w:val="Titre2Car"/>
          <w:b/>
          <w:sz w:val="22"/>
          <w:szCs w:val="12"/>
        </w:rPr>
        <w:t>Tests de conformité</w:t>
      </w:r>
      <w:bookmarkEnd w:id="48"/>
      <w:r w:rsidRPr="00BA4617">
        <w:rPr>
          <w:sz w:val="36"/>
          <w:szCs w:val="20"/>
        </w:rPr>
        <w:t xml:space="preserve"> </w:t>
      </w:r>
      <w:r w:rsidRPr="00BA4617">
        <w:rPr>
          <w:bCs/>
          <w:sz w:val="22"/>
          <w:szCs w:val="18"/>
        </w:rPr>
        <w:t>1. Page d’accueil</w:t>
      </w:r>
    </w:p>
    <w:tbl>
      <w:tblPr>
        <w:tblStyle w:val="Grilledutableau1"/>
        <w:tblW w:w="14425" w:type="dxa"/>
        <w:tblLayout w:type="fixed"/>
        <w:tblLook w:val="04A0" w:firstRow="1" w:lastRow="0" w:firstColumn="1" w:lastColumn="0" w:noHBand="0" w:noVBand="1"/>
      </w:tblPr>
      <w:tblGrid>
        <w:gridCol w:w="9747"/>
        <w:gridCol w:w="467"/>
        <w:gridCol w:w="468"/>
        <w:gridCol w:w="468"/>
        <w:gridCol w:w="468"/>
        <w:gridCol w:w="468"/>
        <w:gridCol w:w="467"/>
        <w:gridCol w:w="468"/>
        <w:gridCol w:w="468"/>
        <w:gridCol w:w="468"/>
        <w:gridCol w:w="468"/>
      </w:tblGrid>
      <w:tr w:rsidR="00DC1F18" w:rsidRPr="00DC1F18" w14:paraId="436278CE" w14:textId="77777777" w:rsidTr="009B51FD">
        <w:trPr>
          <w:cantSplit/>
          <w:trHeight w:val="2329"/>
        </w:trPr>
        <w:tc>
          <w:tcPr>
            <w:tcW w:w="9747" w:type="dxa"/>
          </w:tcPr>
          <w:p w14:paraId="42E7A435" w14:textId="77777777" w:rsidR="00DC1F18" w:rsidRPr="00DC1F18" w:rsidRDefault="00DC1F18" w:rsidP="00DC1F18">
            <w:pPr>
              <w:spacing w:line="240" w:lineRule="auto"/>
              <w:rPr>
                <w:rFonts w:cs="Arial"/>
                <w:b/>
                <w:sz w:val="20"/>
                <w:szCs w:val="20"/>
              </w:rPr>
            </w:pPr>
          </w:p>
          <w:p w14:paraId="4B937040" w14:textId="77777777" w:rsidR="00DC1F18" w:rsidRPr="00DC1F18" w:rsidRDefault="00DC1F18" w:rsidP="00DC1F18">
            <w:pPr>
              <w:spacing w:line="240" w:lineRule="auto"/>
              <w:rPr>
                <w:rFonts w:cs="Arial"/>
                <w:b/>
                <w:sz w:val="20"/>
                <w:szCs w:val="20"/>
              </w:rPr>
            </w:pPr>
            <w:r w:rsidRPr="00DC1F18">
              <w:rPr>
                <w:rFonts w:cs="Arial"/>
                <w:b/>
                <w:sz w:val="20"/>
                <w:szCs w:val="20"/>
              </w:rPr>
              <w:t>Légende</w:t>
            </w:r>
          </w:p>
          <w:p w14:paraId="72462FC6" w14:textId="77777777" w:rsidR="00DC1F18" w:rsidRPr="00DC1F18" w:rsidRDefault="00DC1F18" w:rsidP="00DC1F18">
            <w:pPr>
              <w:spacing w:line="240" w:lineRule="auto"/>
              <w:rPr>
                <w:rFonts w:cs="Arial"/>
                <w:sz w:val="20"/>
                <w:szCs w:val="20"/>
              </w:rPr>
            </w:pPr>
            <w:r w:rsidRPr="00DC1F18">
              <w:rPr>
                <w:rFonts w:cs="Arial"/>
                <w:sz w:val="20"/>
                <w:szCs w:val="20"/>
              </w:rPr>
              <w:t xml:space="preserve">1. Banque Laurentienne ; 2.Banque de Montréal ; 3. Banque nationale du Canada ; </w:t>
            </w:r>
          </w:p>
          <w:p w14:paraId="09A3A7AF" w14:textId="77777777" w:rsidR="00DC1F18" w:rsidRPr="00DC1F18" w:rsidRDefault="00DC1F18" w:rsidP="00DC1F18">
            <w:pPr>
              <w:spacing w:line="240" w:lineRule="auto"/>
              <w:rPr>
                <w:rFonts w:cs="Arial"/>
                <w:sz w:val="20"/>
                <w:szCs w:val="20"/>
                <w:lang w:val="en-CA"/>
              </w:rPr>
            </w:pPr>
            <w:r w:rsidRPr="00DC1F18">
              <w:rPr>
                <w:rFonts w:cs="Arial"/>
                <w:sz w:val="20"/>
                <w:szCs w:val="20"/>
              </w:rPr>
              <w:t xml:space="preserve">4. Banque canadienne impériale de commerce ; 5. </w:t>
            </w:r>
            <w:r w:rsidRPr="00DC1F18">
              <w:rPr>
                <w:rFonts w:cs="Arial"/>
                <w:sz w:val="20"/>
                <w:szCs w:val="20"/>
                <w:lang w:val="en-CA"/>
              </w:rPr>
              <w:t xml:space="preserve">Desjardins ; </w:t>
            </w:r>
          </w:p>
          <w:p w14:paraId="666495A6" w14:textId="77777777" w:rsidR="00DC1F18" w:rsidRPr="00DC1F18" w:rsidRDefault="00DC1F18" w:rsidP="00DC1F18">
            <w:pPr>
              <w:spacing w:line="240" w:lineRule="auto"/>
              <w:rPr>
                <w:rFonts w:cs="Arial"/>
                <w:sz w:val="20"/>
                <w:szCs w:val="20"/>
              </w:rPr>
            </w:pPr>
            <w:r w:rsidRPr="00DC1F18">
              <w:rPr>
                <w:rFonts w:cs="Arial"/>
                <w:sz w:val="20"/>
                <w:szCs w:val="20"/>
                <w:lang w:val="en-CA"/>
              </w:rPr>
              <w:t xml:space="preserve">6. </w:t>
            </w:r>
            <w:r w:rsidRPr="00DC1F18">
              <w:rPr>
                <w:rFonts w:ascii="Helvetica" w:eastAsia="Times New Roman" w:hAnsi="Helvetica"/>
                <w:color w:val="000000"/>
                <w:sz w:val="20"/>
                <w:szCs w:val="20"/>
                <w:shd w:val="clear" w:color="auto" w:fill="F9F9F9"/>
                <w:lang w:val="en-CA"/>
              </w:rPr>
              <w:t xml:space="preserve">Hong Kong and Shanghai banking </w:t>
            </w:r>
            <w:proofErr w:type="gramStart"/>
            <w:r w:rsidRPr="00DC1F18">
              <w:rPr>
                <w:rFonts w:ascii="Helvetica" w:eastAsia="Times New Roman" w:hAnsi="Helvetica"/>
                <w:color w:val="000000"/>
                <w:sz w:val="20"/>
                <w:szCs w:val="20"/>
                <w:shd w:val="clear" w:color="auto" w:fill="F9F9F9"/>
                <w:lang w:val="en-CA"/>
              </w:rPr>
              <w:t>corporation </w:t>
            </w:r>
            <w:r w:rsidRPr="00DC1F18">
              <w:rPr>
                <w:rFonts w:cs="Arial"/>
                <w:sz w:val="20"/>
                <w:szCs w:val="20"/>
                <w:lang w:val="en-CA"/>
              </w:rPr>
              <w:t>;</w:t>
            </w:r>
            <w:proofErr w:type="gramEnd"/>
            <w:r w:rsidRPr="00DC1F18">
              <w:rPr>
                <w:rFonts w:cs="Arial"/>
                <w:sz w:val="20"/>
                <w:szCs w:val="20"/>
                <w:lang w:val="en-CA"/>
              </w:rPr>
              <w:t xml:space="preserve"> 7. </w:t>
            </w:r>
            <w:r w:rsidRPr="00DC1F18">
              <w:rPr>
                <w:rFonts w:cs="Arial"/>
                <w:sz w:val="20"/>
                <w:szCs w:val="20"/>
              </w:rPr>
              <w:t>Banque Royale du Canada</w:t>
            </w:r>
          </w:p>
          <w:p w14:paraId="3BCE0089" w14:textId="77777777" w:rsidR="00DC1F18" w:rsidRPr="00DC1F18" w:rsidRDefault="00DC1F18" w:rsidP="00DC1F18">
            <w:pPr>
              <w:spacing w:line="240" w:lineRule="auto"/>
              <w:rPr>
                <w:rFonts w:cs="Arial"/>
                <w:sz w:val="20"/>
                <w:szCs w:val="20"/>
              </w:rPr>
            </w:pPr>
            <w:r w:rsidRPr="00DC1F18">
              <w:rPr>
                <w:rFonts w:cs="Arial"/>
                <w:sz w:val="20"/>
                <w:szCs w:val="20"/>
              </w:rPr>
              <w:t>8. Banque Scotia; 9. Tangerine ; 10. Banque Toronto Dominion</w:t>
            </w:r>
          </w:p>
          <w:p w14:paraId="68F74B94" w14:textId="77777777" w:rsidR="00DC1F18" w:rsidRPr="00DC1F18" w:rsidRDefault="00DC1F18" w:rsidP="00DC1F18">
            <w:pPr>
              <w:spacing w:line="240" w:lineRule="auto"/>
              <w:rPr>
                <w:rFonts w:cs="Arial"/>
                <w:sz w:val="20"/>
                <w:szCs w:val="20"/>
              </w:rPr>
            </w:pPr>
          </w:p>
        </w:tc>
        <w:tc>
          <w:tcPr>
            <w:tcW w:w="467" w:type="dxa"/>
            <w:textDirection w:val="btLr"/>
          </w:tcPr>
          <w:p w14:paraId="721B555D" w14:textId="77777777" w:rsidR="00DC1F18" w:rsidRPr="00DC1F18" w:rsidRDefault="00DC1F18" w:rsidP="00DC1F18">
            <w:pPr>
              <w:spacing w:line="240" w:lineRule="auto"/>
              <w:ind w:left="113" w:right="113"/>
              <w:rPr>
                <w:rFonts w:cs="Arial"/>
                <w:sz w:val="20"/>
                <w:szCs w:val="20"/>
              </w:rPr>
            </w:pPr>
            <w:r w:rsidRPr="00DC1F18">
              <w:rPr>
                <w:rFonts w:cs="Arial"/>
                <w:sz w:val="20"/>
                <w:szCs w:val="20"/>
              </w:rPr>
              <w:t xml:space="preserve">1. </w:t>
            </w:r>
            <w:hyperlink r:id="rId130" w:history="1">
              <w:r w:rsidRPr="00DC1F18">
                <w:rPr>
                  <w:color w:val="0000FF"/>
                  <w:sz w:val="20"/>
                  <w:szCs w:val="20"/>
                  <w:u w:val="single"/>
                </w:rPr>
                <w:t>bit.ly/3qJr3mv</w:t>
              </w:r>
            </w:hyperlink>
          </w:p>
        </w:tc>
        <w:tc>
          <w:tcPr>
            <w:tcW w:w="468" w:type="dxa"/>
            <w:textDirection w:val="btLr"/>
          </w:tcPr>
          <w:p w14:paraId="1DA6C081" w14:textId="77777777" w:rsidR="00DC1F18" w:rsidRPr="00DC1F18" w:rsidRDefault="00DC1F18" w:rsidP="00DC1F18">
            <w:pPr>
              <w:spacing w:line="240" w:lineRule="auto"/>
              <w:ind w:left="113" w:right="113"/>
              <w:rPr>
                <w:rFonts w:cs="Arial"/>
                <w:sz w:val="20"/>
                <w:szCs w:val="20"/>
              </w:rPr>
            </w:pPr>
            <w:r w:rsidRPr="00DC1F18">
              <w:rPr>
                <w:rFonts w:cs="Arial"/>
                <w:sz w:val="20"/>
                <w:szCs w:val="20"/>
              </w:rPr>
              <w:t xml:space="preserve">2. </w:t>
            </w:r>
            <w:hyperlink r:id="rId131" w:history="1">
              <w:r w:rsidRPr="00DC1F18">
                <w:rPr>
                  <w:color w:val="0000FF"/>
                  <w:sz w:val="20"/>
                  <w:szCs w:val="20"/>
                  <w:u w:val="single"/>
                </w:rPr>
                <w:t>bit.ly/3K6lkP2</w:t>
              </w:r>
            </w:hyperlink>
          </w:p>
        </w:tc>
        <w:tc>
          <w:tcPr>
            <w:tcW w:w="468" w:type="dxa"/>
            <w:textDirection w:val="btLr"/>
          </w:tcPr>
          <w:p w14:paraId="2133E81C" w14:textId="77777777" w:rsidR="00DC1F18" w:rsidRPr="00DC1F18" w:rsidRDefault="00DC1F18" w:rsidP="00DC1F18">
            <w:pPr>
              <w:spacing w:line="240" w:lineRule="auto"/>
              <w:ind w:left="113" w:right="113"/>
              <w:rPr>
                <w:rFonts w:cs="Arial"/>
                <w:sz w:val="20"/>
                <w:szCs w:val="20"/>
              </w:rPr>
            </w:pPr>
            <w:r w:rsidRPr="00DC1F18">
              <w:rPr>
                <w:rFonts w:cs="Arial"/>
                <w:sz w:val="20"/>
                <w:szCs w:val="20"/>
              </w:rPr>
              <w:t xml:space="preserve">3. </w:t>
            </w:r>
            <w:hyperlink r:id="rId132" w:history="1">
              <w:r w:rsidRPr="00DC1F18">
                <w:rPr>
                  <w:rFonts w:cs="Arial"/>
                  <w:color w:val="0000FF"/>
                  <w:sz w:val="20"/>
                  <w:szCs w:val="20"/>
                  <w:u w:val="single"/>
                </w:rPr>
                <w:t>www.bnc.ca/</w:t>
              </w:r>
            </w:hyperlink>
          </w:p>
        </w:tc>
        <w:tc>
          <w:tcPr>
            <w:tcW w:w="468" w:type="dxa"/>
            <w:textDirection w:val="btLr"/>
          </w:tcPr>
          <w:p w14:paraId="5F5C4C71" w14:textId="77777777" w:rsidR="00DC1F18" w:rsidRPr="00DC1F18" w:rsidRDefault="00DC1F18" w:rsidP="00DC1F18">
            <w:pPr>
              <w:spacing w:line="240" w:lineRule="auto"/>
              <w:ind w:left="113" w:right="113"/>
              <w:rPr>
                <w:rFonts w:cs="Arial"/>
                <w:sz w:val="20"/>
                <w:szCs w:val="20"/>
              </w:rPr>
            </w:pPr>
            <w:r w:rsidRPr="00DC1F18">
              <w:rPr>
                <w:rFonts w:cs="Arial"/>
                <w:sz w:val="20"/>
                <w:szCs w:val="20"/>
              </w:rPr>
              <w:t xml:space="preserve">4. </w:t>
            </w:r>
            <w:hyperlink r:id="rId133" w:history="1">
              <w:r w:rsidRPr="00DC1F18">
                <w:rPr>
                  <w:color w:val="0000FF"/>
                  <w:sz w:val="20"/>
                  <w:szCs w:val="20"/>
                  <w:u w:val="single"/>
                </w:rPr>
                <w:t>bit.ly/3wl6jT0</w:t>
              </w:r>
            </w:hyperlink>
          </w:p>
        </w:tc>
        <w:tc>
          <w:tcPr>
            <w:tcW w:w="468" w:type="dxa"/>
            <w:textDirection w:val="btLr"/>
          </w:tcPr>
          <w:p w14:paraId="72ED75D2" w14:textId="77777777" w:rsidR="00DC1F18" w:rsidRPr="00DC1F18" w:rsidRDefault="00DC1F18" w:rsidP="00DC1F18">
            <w:pPr>
              <w:spacing w:line="240" w:lineRule="auto"/>
              <w:ind w:left="113" w:right="113"/>
              <w:rPr>
                <w:rFonts w:cs="Arial"/>
                <w:sz w:val="20"/>
                <w:szCs w:val="20"/>
              </w:rPr>
            </w:pPr>
            <w:r w:rsidRPr="00DC1F18">
              <w:rPr>
                <w:rFonts w:cs="Arial"/>
                <w:sz w:val="20"/>
                <w:szCs w:val="20"/>
              </w:rPr>
              <w:t xml:space="preserve">5. </w:t>
            </w:r>
            <w:hyperlink r:id="rId134" w:history="1">
              <w:r w:rsidRPr="00DC1F18">
                <w:rPr>
                  <w:color w:val="0000FF"/>
                  <w:sz w:val="20"/>
                  <w:szCs w:val="20"/>
                  <w:u w:val="single"/>
                </w:rPr>
                <w:t>bit.ly/3NzhIaz</w:t>
              </w:r>
            </w:hyperlink>
          </w:p>
        </w:tc>
        <w:tc>
          <w:tcPr>
            <w:tcW w:w="467" w:type="dxa"/>
            <w:textDirection w:val="btLr"/>
          </w:tcPr>
          <w:p w14:paraId="1ACDF346" w14:textId="77777777" w:rsidR="00DC1F18" w:rsidRPr="00DC1F18" w:rsidRDefault="00DC1F18" w:rsidP="00DC1F18">
            <w:pPr>
              <w:spacing w:line="240" w:lineRule="auto"/>
              <w:ind w:left="113" w:right="113"/>
              <w:rPr>
                <w:sz w:val="20"/>
                <w:szCs w:val="20"/>
              </w:rPr>
            </w:pPr>
            <w:r w:rsidRPr="00DC1F18">
              <w:rPr>
                <w:rFonts w:cs="Arial"/>
                <w:sz w:val="20"/>
                <w:szCs w:val="20"/>
              </w:rPr>
              <w:t xml:space="preserve">6. </w:t>
            </w:r>
            <w:hyperlink r:id="rId135" w:history="1">
              <w:r w:rsidRPr="00DC1F18">
                <w:rPr>
                  <w:color w:val="0000FF"/>
                  <w:sz w:val="20"/>
                  <w:szCs w:val="20"/>
                  <w:u w:val="single"/>
                </w:rPr>
                <w:t>bit.ly/3uDzDnX</w:t>
              </w:r>
            </w:hyperlink>
          </w:p>
          <w:p w14:paraId="69FA932D" w14:textId="77777777" w:rsidR="00DC1F18" w:rsidRPr="00DC1F18" w:rsidRDefault="00DC1F18" w:rsidP="00DC1F18">
            <w:pPr>
              <w:spacing w:line="240" w:lineRule="auto"/>
              <w:ind w:left="113" w:right="113"/>
              <w:rPr>
                <w:rFonts w:cs="Arial"/>
                <w:sz w:val="20"/>
                <w:szCs w:val="20"/>
              </w:rPr>
            </w:pPr>
          </w:p>
        </w:tc>
        <w:tc>
          <w:tcPr>
            <w:tcW w:w="468" w:type="dxa"/>
            <w:textDirection w:val="btLr"/>
          </w:tcPr>
          <w:p w14:paraId="4CED21E1" w14:textId="77777777" w:rsidR="00DC1F18" w:rsidRPr="00DC1F18" w:rsidRDefault="00DC1F18" w:rsidP="00DC1F18">
            <w:pPr>
              <w:spacing w:line="240" w:lineRule="auto"/>
              <w:ind w:left="113" w:right="113"/>
              <w:rPr>
                <w:rFonts w:cs="Arial"/>
                <w:sz w:val="20"/>
                <w:szCs w:val="20"/>
              </w:rPr>
            </w:pPr>
            <w:r w:rsidRPr="00DC1F18">
              <w:rPr>
                <w:rFonts w:cs="Arial"/>
                <w:sz w:val="20"/>
                <w:szCs w:val="20"/>
              </w:rPr>
              <w:t xml:space="preserve">7. </w:t>
            </w:r>
            <w:hyperlink r:id="rId136" w:history="1">
              <w:r w:rsidRPr="00DC1F18">
                <w:rPr>
                  <w:color w:val="0000FF"/>
                  <w:sz w:val="20"/>
                  <w:szCs w:val="20"/>
                  <w:u w:val="single"/>
                </w:rPr>
                <w:t>bit.ly/3JXoQLC</w:t>
              </w:r>
            </w:hyperlink>
          </w:p>
        </w:tc>
        <w:tc>
          <w:tcPr>
            <w:tcW w:w="468" w:type="dxa"/>
            <w:textDirection w:val="btLr"/>
          </w:tcPr>
          <w:p w14:paraId="40398A3B" w14:textId="77777777" w:rsidR="00DC1F18" w:rsidRPr="00DC1F18" w:rsidRDefault="00DC1F18" w:rsidP="00DC1F18">
            <w:pPr>
              <w:spacing w:line="240" w:lineRule="auto"/>
              <w:ind w:left="113" w:right="113"/>
              <w:rPr>
                <w:rFonts w:cs="Arial"/>
                <w:sz w:val="20"/>
                <w:szCs w:val="20"/>
              </w:rPr>
            </w:pPr>
            <w:r w:rsidRPr="00DC1F18">
              <w:rPr>
                <w:rFonts w:cs="Arial"/>
                <w:sz w:val="20"/>
                <w:szCs w:val="20"/>
              </w:rPr>
              <w:t xml:space="preserve">8. </w:t>
            </w:r>
            <w:hyperlink r:id="rId137" w:history="1">
              <w:r w:rsidRPr="00DC1F18">
                <w:rPr>
                  <w:color w:val="0000FF"/>
                  <w:sz w:val="20"/>
                  <w:szCs w:val="20"/>
                  <w:u w:val="single"/>
                </w:rPr>
                <w:t>bit.ly/3IMOBx3</w:t>
              </w:r>
            </w:hyperlink>
          </w:p>
        </w:tc>
        <w:tc>
          <w:tcPr>
            <w:tcW w:w="468" w:type="dxa"/>
            <w:textDirection w:val="btLr"/>
          </w:tcPr>
          <w:p w14:paraId="7A78DCEF" w14:textId="77777777" w:rsidR="00DC1F18" w:rsidRPr="00DC1F18" w:rsidRDefault="00DC1F18" w:rsidP="00DC1F18">
            <w:pPr>
              <w:spacing w:line="240" w:lineRule="auto"/>
              <w:ind w:left="113" w:right="113"/>
              <w:rPr>
                <w:rFonts w:cs="Arial"/>
                <w:sz w:val="20"/>
                <w:szCs w:val="20"/>
              </w:rPr>
            </w:pPr>
            <w:r w:rsidRPr="00DC1F18">
              <w:rPr>
                <w:rFonts w:cs="Arial"/>
                <w:sz w:val="20"/>
                <w:szCs w:val="20"/>
              </w:rPr>
              <w:t xml:space="preserve">9. </w:t>
            </w:r>
            <w:hyperlink r:id="rId138" w:history="1">
              <w:r w:rsidRPr="00DC1F18">
                <w:rPr>
                  <w:color w:val="0000FF"/>
                  <w:sz w:val="20"/>
                  <w:szCs w:val="20"/>
                  <w:u w:val="single"/>
                </w:rPr>
                <w:t>bit.ly/3LtGbfO</w:t>
              </w:r>
            </w:hyperlink>
          </w:p>
        </w:tc>
        <w:tc>
          <w:tcPr>
            <w:tcW w:w="468" w:type="dxa"/>
            <w:textDirection w:val="btLr"/>
          </w:tcPr>
          <w:p w14:paraId="09C0C56C" w14:textId="77777777" w:rsidR="00DC1F18" w:rsidRPr="00DC1F18" w:rsidRDefault="00DC1F18" w:rsidP="00DC1F18">
            <w:pPr>
              <w:spacing w:line="240" w:lineRule="auto"/>
              <w:ind w:left="113" w:right="113"/>
              <w:rPr>
                <w:rFonts w:cs="Arial"/>
                <w:sz w:val="20"/>
                <w:szCs w:val="20"/>
              </w:rPr>
            </w:pPr>
            <w:r w:rsidRPr="00DC1F18">
              <w:rPr>
                <w:rFonts w:cs="Arial"/>
                <w:sz w:val="20"/>
                <w:szCs w:val="20"/>
              </w:rPr>
              <w:t xml:space="preserve">10. </w:t>
            </w:r>
            <w:hyperlink r:id="rId139" w:history="1">
              <w:r w:rsidRPr="00DC1F18">
                <w:rPr>
                  <w:color w:val="0000FF"/>
                  <w:sz w:val="20"/>
                  <w:szCs w:val="20"/>
                  <w:u w:val="single"/>
                </w:rPr>
                <w:t>go.td.com/3iPG2a0</w:t>
              </w:r>
            </w:hyperlink>
          </w:p>
        </w:tc>
      </w:tr>
      <w:tr w:rsidR="00DC1F18" w:rsidRPr="00DC1F18" w14:paraId="061AD0E2" w14:textId="77777777" w:rsidTr="009B51FD">
        <w:tc>
          <w:tcPr>
            <w:tcW w:w="9747" w:type="dxa"/>
          </w:tcPr>
          <w:p w14:paraId="33C155FF" w14:textId="77777777" w:rsidR="00DC1F18" w:rsidRPr="00DC1F18" w:rsidRDefault="00DC1F18" w:rsidP="00DC1F18">
            <w:pPr>
              <w:spacing w:line="240" w:lineRule="auto"/>
              <w:rPr>
                <w:b/>
                <w:sz w:val="20"/>
                <w:szCs w:val="20"/>
              </w:rPr>
            </w:pPr>
            <w:proofErr w:type="spellStart"/>
            <w:r w:rsidRPr="00DC1F18">
              <w:rPr>
                <w:b/>
                <w:sz w:val="20"/>
                <w:szCs w:val="20"/>
              </w:rPr>
              <w:t>Wave</w:t>
            </w:r>
            <w:proofErr w:type="spellEnd"/>
          </w:p>
        </w:tc>
        <w:tc>
          <w:tcPr>
            <w:tcW w:w="467" w:type="dxa"/>
          </w:tcPr>
          <w:p w14:paraId="1B0CE557" w14:textId="77777777" w:rsidR="00DC1F18" w:rsidRPr="00DC1F18" w:rsidRDefault="00DC1F18" w:rsidP="00DC1F18">
            <w:pPr>
              <w:spacing w:line="240" w:lineRule="auto"/>
              <w:rPr>
                <w:rFonts w:cs="Arial"/>
                <w:sz w:val="20"/>
                <w:szCs w:val="20"/>
              </w:rPr>
            </w:pPr>
          </w:p>
        </w:tc>
        <w:tc>
          <w:tcPr>
            <w:tcW w:w="468" w:type="dxa"/>
          </w:tcPr>
          <w:p w14:paraId="58C6FBF1" w14:textId="77777777" w:rsidR="00DC1F18" w:rsidRPr="00DC1F18" w:rsidRDefault="00DC1F18" w:rsidP="00DC1F18">
            <w:pPr>
              <w:spacing w:line="240" w:lineRule="auto"/>
              <w:rPr>
                <w:rFonts w:cs="Arial"/>
                <w:sz w:val="20"/>
                <w:szCs w:val="20"/>
              </w:rPr>
            </w:pPr>
          </w:p>
        </w:tc>
        <w:tc>
          <w:tcPr>
            <w:tcW w:w="468" w:type="dxa"/>
          </w:tcPr>
          <w:p w14:paraId="64BC3560" w14:textId="77777777" w:rsidR="00DC1F18" w:rsidRPr="00DC1F18" w:rsidRDefault="00DC1F18" w:rsidP="00DC1F18">
            <w:pPr>
              <w:spacing w:line="240" w:lineRule="auto"/>
              <w:rPr>
                <w:rFonts w:cs="Arial"/>
                <w:sz w:val="20"/>
                <w:szCs w:val="20"/>
              </w:rPr>
            </w:pPr>
          </w:p>
        </w:tc>
        <w:tc>
          <w:tcPr>
            <w:tcW w:w="468" w:type="dxa"/>
          </w:tcPr>
          <w:p w14:paraId="23588223" w14:textId="77777777" w:rsidR="00DC1F18" w:rsidRPr="00DC1F18" w:rsidRDefault="00DC1F18" w:rsidP="00DC1F18">
            <w:pPr>
              <w:spacing w:line="240" w:lineRule="auto"/>
              <w:rPr>
                <w:rFonts w:cs="Arial"/>
                <w:sz w:val="20"/>
                <w:szCs w:val="20"/>
              </w:rPr>
            </w:pPr>
          </w:p>
        </w:tc>
        <w:tc>
          <w:tcPr>
            <w:tcW w:w="468" w:type="dxa"/>
          </w:tcPr>
          <w:p w14:paraId="15853F86" w14:textId="77777777" w:rsidR="00DC1F18" w:rsidRPr="00DC1F18" w:rsidRDefault="00DC1F18" w:rsidP="00DC1F18">
            <w:pPr>
              <w:spacing w:line="240" w:lineRule="auto"/>
              <w:rPr>
                <w:rFonts w:cs="Arial"/>
                <w:sz w:val="20"/>
                <w:szCs w:val="20"/>
              </w:rPr>
            </w:pPr>
          </w:p>
        </w:tc>
        <w:tc>
          <w:tcPr>
            <w:tcW w:w="467" w:type="dxa"/>
          </w:tcPr>
          <w:p w14:paraId="33E2C41C" w14:textId="77777777" w:rsidR="00DC1F18" w:rsidRPr="00DC1F18" w:rsidRDefault="00DC1F18" w:rsidP="00DC1F18">
            <w:pPr>
              <w:spacing w:line="240" w:lineRule="auto"/>
              <w:rPr>
                <w:rFonts w:cs="Arial"/>
                <w:sz w:val="20"/>
                <w:szCs w:val="20"/>
              </w:rPr>
            </w:pPr>
          </w:p>
        </w:tc>
        <w:tc>
          <w:tcPr>
            <w:tcW w:w="468" w:type="dxa"/>
          </w:tcPr>
          <w:p w14:paraId="1D8A2424" w14:textId="77777777" w:rsidR="00DC1F18" w:rsidRPr="00DC1F18" w:rsidRDefault="00DC1F18" w:rsidP="00DC1F18">
            <w:pPr>
              <w:spacing w:line="240" w:lineRule="auto"/>
              <w:rPr>
                <w:rFonts w:cs="Arial"/>
                <w:sz w:val="20"/>
                <w:szCs w:val="20"/>
              </w:rPr>
            </w:pPr>
          </w:p>
        </w:tc>
        <w:tc>
          <w:tcPr>
            <w:tcW w:w="468" w:type="dxa"/>
          </w:tcPr>
          <w:p w14:paraId="579934DF" w14:textId="77777777" w:rsidR="00DC1F18" w:rsidRPr="00DC1F18" w:rsidRDefault="00DC1F18" w:rsidP="00DC1F18">
            <w:pPr>
              <w:spacing w:line="240" w:lineRule="auto"/>
              <w:rPr>
                <w:rFonts w:cs="Arial"/>
                <w:sz w:val="20"/>
                <w:szCs w:val="20"/>
              </w:rPr>
            </w:pPr>
          </w:p>
        </w:tc>
        <w:tc>
          <w:tcPr>
            <w:tcW w:w="468" w:type="dxa"/>
          </w:tcPr>
          <w:p w14:paraId="2B8E26E7" w14:textId="77777777" w:rsidR="00DC1F18" w:rsidRPr="00DC1F18" w:rsidRDefault="00DC1F18" w:rsidP="00DC1F18">
            <w:pPr>
              <w:spacing w:line="240" w:lineRule="auto"/>
              <w:rPr>
                <w:rFonts w:cs="Arial"/>
                <w:sz w:val="20"/>
                <w:szCs w:val="20"/>
              </w:rPr>
            </w:pPr>
          </w:p>
        </w:tc>
        <w:tc>
          <w:tcPr>
            <w:tcW w:w="468" w:type="dxa"/>
          </w:tcPr>
          <w:p w14:paraId="0777483C" w14:textId="77777777" w:rsidR="00DC1F18" w:rsidRPr="00DC1F18" w:rsidRDefault="00DC1F18" w:rsidP="00DC1F18">
            <w:pPr>
              <w:spacing w:line="240" w:lineRule="auto"/>
              <w:rPr>
                <w:rFonts w:cs="Arial"/>
                <w:sz w:val="20"/>
                <w:szCs w:val="20"/>
              </w:rPr>
            </w:pPr>
          </w:p>
        </w:tc>
      </w:tr>
      <w:tr w:rsidR="00DC1F18" w:rsidRPr="00DC1F18" w14:paraId="3EA28B1E" w14:textId="77777777" w:rsidTr="009B51FD">
        <w:tc>
          <w:tcPr>
            <w:tcW w:w="9747" w:type="dxa"/>
          </w:tcPr>
          <w:p w14:paraId="4DCC3296" w14:textId="77777777" w:rsidR="00DC1F18" w:rsidRPr="00DC1F18" w:rsidRDefault="00DC1F18" w:rsidP="00DC1F18">
            <w:pPr>
              <w:spacing w:line="240" w:lineRule="auto"/>
              <w:rPr>
                <w:rFonts w:cs="Arial"/>
                <w:sz w:val="20"/>
                <w:szCs w:val="20"/>
              </w:rPr>
            </w:pPr>
            <w:r w:rsidRPr="00DC1F18">
              <w:rPr>
                <w:rFonts w:cs="Arial"/>
                <w:sz w:val="20"/>
                <w:szCs w:val="20"/>
              </w:rPr>
              <w:t>Texte alternatif absent (</w:t>
            </w:r>
            <w:r w:rsidRPr="00E47EF8">
              <w:rPr>
                <w:rFonts w:cs="Arial"/>
                <w:color w:val="C00000"/>
                <w:sz w:val="20"/>
                <w:szCs w:val="20"/>
              </w:rPr>
              <w:t>Erreur</w:t>
            </w:r>
            <w:r w:rsidRPr="00DC1F18">
              <w:rPr>
                <w:rFonts w:cs="Arial"/>
                <w:sz w:val="20"/>
                <w:szCs w:val="20"/>
              </w:rPr>
              <w:t>)</w:t>
            </w:r>
          </w:p>
        </w:tc>
        <w:tc>
          <w:tcPr>
            <w:tcW w:w="467" w:type="dxa"/>
          </w:tcPr>
          <w:p w14:paraId="2DBD7F15" w14:textId="77777777" w:rsidR="00DC1F18" w:rsidRPr="00DC1F18" w:rsidRDefault="00DC1F18" w:rsidP="00DC1F18">
            <w:pPr>
              <w:spacing w:line="240" w:lineRule="auto"/>
              <w:rPr>
                <w:rFonts w:cs="Arial"/>
                <w:sz w:val="20"/>
                <w:szCs w:val="20"/>
              </w:rPr>
            </w:pPr>
          </w:p>
        </w:tc>
        <w:tc>
          <w:tcPr>
            <w:tcW w:w="468" w:type="dxa"/>
          </w:tcPr>
          <w:p w14:paraId="59C11342" w14:textId="77777777" w:rsidR="00DC1F18" w:rsidRPr="00DC1F18" w:rsidRDefault="00DC1F18" w:rsidP="00DC1F18">
            <w:pPr>
              <w:spacing w:line="240" w:lineRule="auto"/>
              <w:rPr>
                <w:rFonts w:cs="Arial"/>
                <w:sz w:val="20"/>
                <w:szCs w:val="20"/>
              </w:rPr>
            </w:pPr>
          </w:p>
        </w:tc>
        <w:tc>
          <w:tcPr>
            <w:tcW w:w="468" w:type="dxa"/>
          </w:tcPr>
          <w:p w14:paraId="5F0CA184" w14:textId="77777777" w:rsidR="00DC1F18" w:rsidRPr="00DC1F18" w:rsidRDefault="00DC1F18" w:rsidP="00DC1F18">
            <w:pPr>
              <w:spacing w:line="240" w:lineRule="auto"/>
              <w:rPr>
                <w:rFonts w:cs="Arial"/>
                <w:sz w:val="20"/>
                <w:szCs w:val="20"/>
              </w:rPr>
            </w:pPr>
            <w:r w:rsidRPr="00DC1F18">
              <w:rPr>
                <w:rFonts w:cs="Arial"/>
                <w:sz w:val="20"/>
                <w:szCs w:val="20"/>
              </w:rPr>
              <w:t>1</w:t>
            </w:r>
          </w:p>
        </w:tc>
        <w:tc>
          <w:tcPr>
            <w:tcW w:w="468" w:type="dxa"/>
          </w:tcPr>
          <w:p w14:paraId="029D3D4B" w14:textId="77777777" w:rsidR="00DC1F18" w:rsidRPr="00DC1F18" w:rsidRDefault="00DC1F18" w:rsidP="00DC1F18">
            <w:pPr>
              <w:spacing w:line="240" w:lineRule="auto"/>
              <w:rPr>
                <w:rFonts w:cs="Arial"/>
                <w:sz w:val="20"/>
                <w:szCs w:val="20"/>
              </w:rPr>
            </w:pPr>
          </w:p>
        </w:tc>
        <w:tc>
          <w:tcPr>
            <w:tcW w:w="468" w:type="dxa"/>
          </w:tcPr>
          <w:p w14:paraId="65450EC8" w14:textId="77777777" w:rsidR="00DC1F18" w:rsidRPr="00DC1F18" w:rsidRDefault="00DC1F18" w:rsidP="00DC1F18">
            <w:pPr>
              <w:spacing w:line="240" w:lineRule="auto"/>
              <w:rPr>
                <w:rFonts w:cs="Arial"/>
                <w:sz w:val="20"/>
                <w:szCs w:val="20"/>
              </w:rPr>
            </w:pPr>
          </w:p>
        </w:tc>
        <w:tc>
          <w:tcPr>
            <w:tcW w:w="467" w:type="dxa"/>
          </w:tcPr>
          <w:p w14:paraId="2554F2C4" w14:textId="77777777" w:rsidR="00DC1F18" w:rsidRPr="00DC1F18" w:rsidRDefault="00DC1F18" w:rsidP="00DC1F18">
            <w:pPr>
              <w:spacing w:line="240" w:lineRule="auto"/>
              <w:rPr>
                <w:rFonts w:cs="Arial"/>
                <w:sz w:val="20"/>
                <w:szCs w:val="20"/>
              </w:rPr>
            </w:pPr>
          </w:p>
        </w:tc>
        <w:tc>
          <w:tcPr>
            <w:tcW w:w="468" w:type="dxa"/>
          </w:tcPr>
          <w:p w14:paraId="46F20718" w14:textId="77777777" w:rsidR="00DC1F18" w:rsidRPr="00DC1F18" w:rsidRDefault="00DC1F18" w:rsidP="00DC1F18">
            <w:pPr>
              <w:spacing w:line="240" w:lineRule="auto"/>
              <w:rPr>
                <w:rFonts w:cs="Arial"/>
                <w:sz w:val="20"/>
                <w:szCs w:val="20"/>
              </w:rPr>
            </w:pPr>
            <w:r w:rsidRPr="00DC1F18">
              <w:rPr>
                <w:rFonts w:cs="Arial"/>
                <w:sz w:val="20"/>
                <w:szCs w:val="20"/>
              </w:rPr>
              <w:t>3</w:t>
            </w:r>
          </w:p>
        </w:tc>
        <w:tc>
          <w:tcPr>
            <w:tcW w:w="468" w:type="dxa"/>
          </w:tcPr>
          <w:p w14:paraId="4E06FEE8" w14:textId="77777777" w:rsidR="00DC1F18" w:rsidRPr="00DC1F18" w:rsidRDefault="00DC1F18" w:rsidP="00DC1F18">
            <w:pPr>
              <w:spacing w:line="240" w:lineRule="auto"/>
              <w:rPr>
                <w:rFonts w:cs="Arial"/>
                <w:sz w:val="20"/>
                <w:szCs w:val="20"/>
              </w:rPr>
            </w:pPr>
            <w:r w:rsidRPr="00DC1F18">
              <w:rPr>
                <w:rFonts w:cs="Arial"/>
                <w:sz w:val="20"/>
                <w:szCs w:val="20"/>
              </w:rPr>
              <w:t>2</w:t>
            </w:r>
          </w:p>
        </w:tc>
        <w:tc>
          <w:tcPr>
            <w:tcW w:w="468" w:type="dxa"/>
          </w:tcPr>
          <w:p w14:paraId="7D6DE64A" w14:textId="77777777" w:rsidR="00DC1F18" w:rsidRPr="00DC1F18" w:rsidRDefault="00DC1F18" w:rsidP="00DC1F18">
            <w:pPr>
              <w:spacing w:line="240" w:lineRule="auto"/>
              <w:rPr>
                <w:rFonts w:cs="Arial"/>
                <w:sz w:val="20"/>
                <w:szCs w:val="20"/>
              </w:rPr>
            </w:pPr>
          </w:p>
        </w:tc>
        <w:tc>
          <w:tcPr>
            <w:tcW w:w="468" w:type="dxa"/>
          </w:tcPr>
          <w:p w14:paraId="7C28A72E" w14:textId="77777777" w:rsidR="00DC1F18" w:rsidRPr="00DC1F18" w:rsidRDefault="00DC1F18" w:rsidP="00DC1F18">
            <w:pPr>
              <w:spacing w:line="240" w:lineRule="auto"/>
              <w:rPr>
                <w:rFonts w:cs="Arial"/>
                <w:sz w:val="20"/>
                <w:szCs w:val="20"/>
              </w:rPr>
            </w:pPr>
            <w:r w:rsidRPr="00DC1F18">
              <w:rPr>
                <w:rFonts w:cs="Arial"/>
                <w:sz w:val="20"/>
                <w:szCs w:val="20"/>
              </w:rPr>
              <w:t>1</w:t>
            </w:r>
          </w:p>
        </w:tc>
      </w:tr>
      <w:tr w:rsidR="00DC1F18" w:rsidRPr="00DC1F18" w14:paraId="56918045" w14:textId="77777777" w:rsidTr="009B51FD">
        <w:tc>
          <w:tcPr>
            <w:tcW w:w="9747" w:type="dxa"/>
          </w:tcPr>
          <w:p w14:paraId="7CBFDE07" w14:textId="77777777" w:rsidR="00DC1F18" w:rsidRPr="00DC1F18" w:rsidRDefault="00DC1F18" w:rsidP="00DC1F18">
            <w:pPr>
              <w:spacing w:line="240" w:lineRule="auto"/>
              <w:rPr>
                <w:rFonts w:cs="Arial"/>
                <w:sz w:val="20"/>
                <w:szCs w:val="20"/>
              </w:rPr>
            </w:pPr>
            <w:r w:rsidRPr="00DC1F18">
              <w:rPr>
                <w:rFonts w:cs="Arial"/>
                <w:sz w:val="20"/>
                <w:szCs w:val="20"/>
              </w:rPr>
              <w:t>Champ de formulaire sans étiquette ou vide (</w:t>
            </w:r>
            <w:r w:rsidRPr="00E47EF8">
              <w:rPr>
                <w:rFonts w:cs="Arial"/>
                <w:color w:val="C00000"/>
                <w:sz w:val="20"/>
                <w:szCs w:val="20"/>
              </w:rPr>
              <w:t>Erreur)</w:t>
            </w:r>
          </w:p>
        </w:tc>
        <w:tc>
          <w:tcPr>
            <w:tcW w:w="467" w:type="dxa"/>
          </w:tcPr>
          <w:p w14:paraId="67B5B477" w14:textId="77777777" w:rsidR="00DC1F18" w:rsidRPr="00DC1F18" w:rsidRDefault="00DC1F18" w:rsidP="00DC1F18">
            <w:pPr>
              <w:spacing w:line="240" w:lineRule="auto"/>
              <w:rPr>
                <w:rFonts w:cs="Arial"/>
                <w:sz w:val="20"/>
                <w:szCs w:val="20"/>
              </w:rPr>
            </w:pPr>
          </w:p>
        </w:tc>
        <w:tc>
          <w:tcPr>
            <w:tcW w:w="468" w:type="dxa"/>
          </w:tcPr>
          <w:p w14:paraId="40D9383C" w14:textId="77777777" w:rsidR="00DC1F18" w:rsidRPr="00DC1F18" w:rsidRDefault="00DC1F18" w:rsidP="00DC1F18">
            <w:pPr>
              <w:spacing w:line="240" w:lineRule="auto"/>
              <w:rPr>
                <w:rFonts w:cs="Arial"/>
                <w:sz w:val="20"/>
                <w:szCs w:val="20"/>
              </w:rPr>
            </w:pPr>
          </w:p>
        </w:tc>
        <w:tc>
          <w:tcPr>
            <w:tcW w:w="468" w:type="dxa"/>
          </w:tcPr>
          <w:p w14:paraId="684F2B10" w14:textId="77777777" w:rsidR="00DC1F18" w:rsidRPr="00DC1F18" w:rsidRDefault="00DC1F18" w:rsidP="00DC1F18">
            <w:pPr>
              <w:spacing w:line="240" w:lineRule="auto"/>
              <w:rPr>
                <w:rFonts w:cs="Arial"/>
                <w:sz w:val="20"/>
                <w:szCs w:val="20"/>
              </w:rPr>
            </w:pPr>
            <w:r w:rsidRPr="00DC1F18">
              <w:rPr>
                <w:rFonts w:cs="Arial"/>
                <w:sz w:val="20"/>
                <w:szCs w:val="20"/>
              </w:rPr>
              <w:t>1</w:t>
            </w:r>
          </w:p>
        </w:tc>
        <w:tc>
          <w:tcPr>
            <w:tcW w:w="468" w:type="dxa"/>
          </w:tcPr>
          <w:p w14:paraId="4033F9C7" w14:textId="77777777" w:rsidR="00DC1F18" w:rsidRPr="00DC1F18" w:rsidRDefault="00DC1F18" w:rsidP="00DC1F18">
            <w:pPr>
              <w:spacing w:line="240" w:lineRule="auto"/>
              <w:rPr>
                <w:rFonts w:cs="Arial"/>
                <w:sz w:val="20"/>
                <w:szCs w:val="20"/>
              </w:rPr>
            </w:pPr>
            <w:r w:rsidRPr="00DC1F18">
              <w:rPr>
                <w:rFonts w:cs="Arial"/>
                <w:sz w:val="20"/>
                <w:szCs w:val="20"/>
              </w:rPr>
              <w:t>2</w:t>
            </w:r>
          </w:p>
        </w:tc>
        <w:tc>
          <w:tcPr>
            <w:tcW w:w="468" w:type="dxa"/>
          </w:tcPr>
          <w:p w14:paraId="25020F87" w14:textId="77777777" w:rsidR="00DC1F18" w:rsidRPr="00DC1F18" w:rsidRDefault="00DC1F18" w:rsidP="00DC1F18">
            <w:pPr>
              <w:spacing w:line="240" w:lineRule="auto"/>
              <w:rPr>
                <w:rFonts w:cs="Arial"/>
                <w:sz w:val="20"/>
                <w:szCs w:val="20"/>
              </w:rPr>
            </w:pPr>
          </w:p>
        </w:tc>
        <w:tc>
          <w:tcPr>
            <w:tcW w:w="467" w:type="dxa"/>
          </w:tcPr>
          <w:p w14:paraId="5B1A656A" w14:textId="77777777" w:rsidR="00DC1F18" w:rsidRPr="00DC1F18" w:rsidRDefault="00DC1F18" w:rsidP="00DC1F18">
            <w:pPr>
              <w:spacing w:line="240" w:lineRule="auto"/>
              <w:rPr>
                <w:rFonts w:cs="Arial"/>
                <w:sz w:val="20"/>
                <w:szCs w:val="20"/>
              </w:rPr>
            </w:pPr>
          </w:p>
        </w:tc>
        <w:tc>
          <w:tcPr>
            <w:tcW w:w="468" w:type="dxa"/>
          </w:tcPr>
          <w:p w14:paraId="1EB17644" w14:textId="77777777" w:rsidR="00DC1F18" w:rsidRPr="00DC1F18" w:rsidRDefault="00DC1F18" w:rsidP="00DC1F18">
            <w:pPr>
              <w:spacing w:line="240" w:lineRule="auto"/>
              <w:rPr>
                <w:rFonts w:cs="Arial"/>
                <w:sz w:val="20"/>
                <w:szCs w:val="20"/>
              </w:rPr>
            </w:pPr>
          </w:p>
        </w:tc>
        <w:tc>
          <w:tcPr>
            <w:tcW w:w="468" w:type="dxa"/>
          </w:tcPr>
          <w:p w14:paraId="1912D19E" w14:textId="77777777" w:rsidR="00DC1F18" w:rsidRPr="00DC1F18" w:rsidRDefault="00DC1F18" w:rsidP="00DC1F18">
            <w:pPr>
              <w:spacing w:line="240" w:lineRule="auto"/>
              <w:rPr>
                <w:rFonts w:cs="Arial"/>
                <w:sz w:val="20"/>
                <w:szCs w:val="20"/>
              </w:rPr>
            </w:pPr>
          </w:p>
        </w:tc>
        <w:tc>
          <w:tcPr>
            <w:tcW w:w="468" w:type="dxa"/>
          </w:tcPr>
          <w:p w14:paraId="020055BF" w14:textId="77777777" w:rsidR="00DC1F18" w:rsidRPr="00DC1F18" w:rsidRDefault="00DC1F18" w:rsidP="00DC1F18">
            <w:pPr>
              <w:spacing w:line="240" w:lineRule="auto"/>
              <w:rPr>
                <w:rFonts w:cs="Arial"/>
                <w:sz w:val="20"/>
                <w:szCs w:val="20"/>
              </w:rPr>
            </w:pPr>
            <w:r w:rsidRPr="00DC1F18">
              <w:rPr>
                <w:rFonts w:cs="Arial"/>
                <w:sz w:val="20"/>
                <w:szCs w:val="20"/>
              </w:rPr>
              <w:t>1</w:t>
            </w:r>
          </w:p>
        </w:tc>
        <w:tc>
          <w:tcPr>
            <w:tcW w:w="468" w:type="dxa"/>
          </w:tcPr>
          <w:p w14:paraId="61E62E77" w14:textId="77777777" w:rsidR="00DC1F18" w:rsidRPr="00DC1F18" w:rsidRDefault="00DC1F18" w:rsidP="00DC1F18">
            <w:pPr>
              <w:spacing w:line="240" w:lineRule="auto"/>
              <w:rPr>
                <w:rFonts w:cs="Arial"/>
                <w:sz w:val="20"/>
                <w:szCs w:val="20"/>
              </w:rPr>
            </w:pPr>
          </w:p>
        </w:tc>
      </w:tr>
      <w:tr w:rsidR="00DC1F18" w:rsidRPr="00DC1F18" w14:paraId="1E02D9E1" w14:textId="77777777" w:rsidTr="009B51FD">
        <w:tc>
          <w:tcPr>
            <w:tcW w:w="9747" w:type="dxa"/>
          </w:tcPr>
          <w:p w14:paraId="26F2BD45" w14:textId="77777777" w:rsidR="00DC1F18" w:rsidRPr="00DC1F18" w:rsidRDefault="00DC1F18" w:rsidP="00DC1F18">
            <w:pPr>
              <w:spacing w:line="240" w:lineRule="auto"/>
              <w:rPr>
                <w:rFonts w:cs="Arial"/>
                <w:sz w:val="20"/>
                <w:szCs w:val="20"/>
              </w:rPr>
            </w:pPr>
            <w:r w:rsidRPr="00DC1F18">
              <w:rPr>
                <w:rFonts w:cs="Arial"/>
                <w:sz w:val="20"/>
                <w:szCs w:val="20"/>
              </w:rPr>
              <w:t>Bouton sans étiquette ou vide (</w:t>
            </w:r>
            <w:r w:rsidRPr="00E47EF8">
              <w:rPr>
                <w:rFonts w:cs="Arial"/>
                <w:color w:val="C00000"/>
                <w:sz w:val="20"/>
                <w:szCs w:val="20"/>
              </w:rPr>
              <w:t>Erreur</w:t>
            </w:r>
            <w:r w:rsidRPr="00DC1F18">
              <w:rPr>
                <w:rFonts w:cs="Arial"/>
                <w:sz w:val="20"/>
                <w:szCs w:val="20"/>
              </w:rPr>
              <w:t>)</w:t>
            </w:r>
          </w:p>
        </w:tc>
        <w:tc>
          <w:tcPr>
            <w:tcW w:w="467" w:type="dxa"/>
          </w:tcPr>
          <w:p w14:paraId="4953D09D" w14:textId="77777777" w:rsidR="00DC1F18" w:rsidRPr="00DC1F18" w:rsidRDefault="00DC1F18" w:rsidP="00DC1F18">
            <w:pPr>
              <w:spacing w:line="240" w:lineRule="auto"/>
              <w:rPr>
                <w:rFonts w:cs="Arial"/>
                <w:sz w:val="20"/>
                <w:szCs w:val="20"/>
              </w:rPr>
            </w:pPr>
          </w:p>
        </w:tc>
        <w:tc>
          <w:tcPr>
            <w:tcW w:w="468" w:type="dxa"/>
          </w:tcPr>
          <w:p w14:paraId="2F76FAFE" w14:textId="77777777" w:rsidR="00DC1F18" w:rsidRPr="00DC1F18" w:rsidRDefault="00DC1F18" w:rsidP="00DC1F18">
            <w:pPr>
              <w:spacing w:line="240" w:lineRule="auto"/>
              <w:rPr>
                <w:rFonts w:cs="Arial"/>
                <w:sz w:val="20"/>
                <w:szCs w:val="20"/>
              </w:rPr>
            </w:pPr>
            <w:r w:rsidRPr="00DC1F18">
              <w:rPr>
                <w:rFonts w:cs="Arial"/>
                <w:sz w:val="20"/>
                <w:szCs w:val="20"/>
              </w:rPr>
              <w:t>1</w:t>
            </w:r>
          </w:p>
        </w:tc>
        <w:tc>
          <w:tcPr>
            <w:tcW w:w="468" w:type="dxa"/>
          </w:tcPr>
          <w:p w14:paraId="0287A198" w14:textId="77777777" w:rsidR="00DC1F18" w:rsidRPr="00DC1F18" w:rsidRDefault="00DC1F18" w:rsidP="00DC1F18">
            <w:pPr>
              <w:spacing w:line="240" w:lineRule="auto"/>
              <w:rPr>
                <w:rFonts w:cs="Arial"/>
                <w:sz w:val="20"/>
                <w:szCs w:val="20"/>
              </w:rPr>
            </w:pPr>
          </w:p>
        </w:tc>
        <w:tc>
          <w:tcPr>
            <w:tcW w:w="468" w:type="dxa"/>
          </w:tcPr>
          <w:p w14:paraId="284EE3FD" w14:textId="77777777" w:rsidR="00DC1F18" w:rsidRPr="00DC1F18" w:rsidRDefault="00DC1F18" w:rsidP="00DC1F18">
            <w:pPr>
              <w:spacing w:line="240" w:lineRule="auto"/>
              <w:rPr>
                <w:rFonts w:cs="Arial"/>
                <w:sz w:val="20"/>
                <w:szCs w:val="20"/>
              </w:rPr>
            </w:pPr>
            <w:r w:rsidRPr="00DC1F18">
              <w:rPr>
                <w:rFonts w:cs="Arial"/>
                <w:sz w:val="20"/>
                <w:szCs w:val="20"/>
              </w:rPr>
              <w:t>1</w:t>
            </w:r>
          </w:p>
        </w:tc>
        <w:tc>
          <w:tcPr>
            <w:tcW w:w="468" w:type="dxa"/>
          </w:tcPr>
          <w:p w14:paraId="758D3B59" w14:textId="77777777" w:rsidR="00DC1F18" w:rsidRPr="00DC1F18" w:rsidRDefault="00DC1F18" w:rsidP="00DC1F18">
            <w:pPr>
              <w:spacing w:line="240" w:lineRule="auto"/>
              <w:rPr>
                <w:rFonts w:cs="Arial"/>
                <w:sz w:val="20"/>
                <w:szCs w:val="20"/>
              </w:rPr>
            </w:pPr>
          </w:p>
        </w:tc>
        <w:tc>
          <w:tcPr>
            <w:tcW w:w="467" w:type="dxa"/>
          </w:tcPr>
          <w:p w14:paraId="462ABF64" w14:textId="77777777" w:rsidR="00DC1F18" w:rsidRPr="00DC1F18" w:rsidRDefault="00DC1F18" w:rsidP="00DC1F18">
            <w:pPr>
              <w:spacing w:line="240" w:lineRule="auto"/>
              <w:rPr>
                <w:rFonts w:cs="Arial"/>
                <w:sz w:val="20"/>
                <w:szCs w:val="20"/>
              </w:rPr>
            </w:pPr>
            <w:r w:rsidRPr="00DC1F18">
              <w:rPr>
                <w:rFonts w:cs="Arial"/>
                <w:sz w:val="20"/>
                <w:szCs w:val="20"/>
              </w:rPr>
              <w:t>1</w:t>
            </w:r>
          </w:p>
        </w:tc>
        <w:tc>
          <w:tcPr>
            <w:tcW w:w="468" w:type="dxa"/>
          </w:tcPr>
          <w:p w14:paraId="70FD351E" w14:textId="77777777" w:rsidR="00DC1F18" w:rsidRPr="00DC1F18" w:rsidRDefault="00DC1F18" w:rsidP="00DC1F18">
            <w:pPr>
              <w:spacing w:line="240" w:lineRule="auto"/>
              <w:rPr>
                <w:rFonts w:cs="Arial"/>
                <w:sz w:val="20"/>
                <w:szCs w:val="20"/>
              </w:rPr>
            </w:pPr>
          </w:p>
        </w:tc>
        <w:tc>
          <w:tcPr>
            <w:tcW w:w="468" w:type="dxa"/>
          </w:tcPr>
          <w:p w14:paraId="3CEBBF47" w14:textId="77777777" w:rsidR="00DC1F18" w:rsidRPr="00DC1F18" w:rsidRDefault="00DC1F18" w:rsidP="00DC1F18">
            <w:pPr>
              <w:spacing w:line="240" w:lineRule="auto"/>
              <w:rPr>
                <w:rFonts w:cs="Arial"/>
                <w:sz w:val="20"/>
                <w:szCs w:val="20"/>
              </w:rPr>
            </w:pPr>
          </w:p>
        </w:tc>
        <w:tc>
          <w:tcPr>
            <w:tcW w:w="468" w:type="dxa"/>
          </w:tcPr>
          <w:p w14:paraId="3B15D88A" w14:textId="77777777" w:rsidR="00DC1F18" w:rsidRPr="00DC1F18" w:rsidRDefault="00DC1F18" w:rsidP="00DC1F18">
            <w:pPr>
              <w:spacing w:line="240" w:lineRule="auto"/>
              <w:rPr>
                <w:rFonts w:cs="Arial"/>
                <w:sz w:val="20"/>
                <w:szCs w:val="20"/>
              </w:rPr>
            </w:pPr>
            <w:r w:rsidRPr="00DC1F18">
              <w:rPr>
                <w:rFonts w:cs="Arial"/>
                <w:sz w:val="20"/>
                <w:szCs w:val="20"/>
              </w:rPr>
              <w:t>3</w:t>
            </w:r>
          </w:p>
        </w:tc>
        <w:tc>
          <w:tcPr>
            <w:tcW w:w="468" w:type="dxa"/>
          </w:tcPr>
          <w:p w14:paraId="5021067D" w14:textId="77777777" w:rsidR="00DC1F18" w:rsidRPr="00DC1F18" w:rsidRDefault="00DC1F18" w:rsidP="00DC1F18">
            <w:pPr>
              <w:spacing w:line="240" w:lineRule="auto"/>
              <w:rPr>
                <w:rFonts w:cs="Arial"/>
                <w:sz w:val="20"/>
                <w:szCs w:val="20"/>
              </w:rPr>
            </w:pPr>
          </w:p>
        </w:tc>
      </w:tr>
      <w:tr w:rsidR="00DC1F18" w:rsidRPr="00DC1F18" w14:paraId="31434E62" w14:textId="77777777" w:rsidTr="009B51FD">
        <w:tc>
          <w:tcPr>
            <w:tcW w:w="9747" w:type="dxa"/>
          </w:tcPr>
          <w:p w14:paraId="6E6D58DD" w14:textId="77777777" w:rsidR="00DC1F18" w:rsidRPr="00DC1F18" w:rsidRDefault="00DC1F18" w:rsidP="00DC1F18">
            <w:pPr>
              <w:spacing w:line="240" w:lineRule="auto"/>
              <w:rPr>
                <w:rFonts w:cs="Arial"/>
                <w:sz w:val="20"/>
                <w:szCs w:val="20"/>
              </w:rPr>
            </w:pPr>
            <w:r w:rsidRPr="00DC1F18">
              <w:rPr>
                <w:rFonts w:cs="Arial"/>
                <w:sz w:val="20"/>
                <w:szCs w:val="20"/>
              </w:rPr>
              <w:t>Lien vide (</w:t>
            </w:r>
            <w:r w:rsidRPr="00E47EF8">
              <w:rPr>
                <w:rFonts w:cs="Arial"/>
                <w:color w:val="C00000"/>
                <w:sz w:val="20"/>
                <w:szCs w:val="20"/>
              </w:rPr>
              <w:t>Erreur</w:t>
            </w:r>
            <w:r w:rsidRPr="00DC1F18">
              <w:rPr>
                <w:rFonts w:cs="Arial"/>
                <w:sz w:val="20"/>
                <w:szCs w:val="20"/>
              </w:rPr>
              <w:t>)</w:t>
            </w:r>
          </w:p>
        </w:tc>
        <w:tc>
          <w:tcPr>
            <w:tcW w:w="467" w:type="dxa"/>
          </w:tcPr>
          <w:p w14:paraId="73F7051A" w14:textId="77777777" w:rsidR="00DC1F18" w:rsidRPr="00DC1F18" w:rsidRDefault="00DC1F18" w:rsidP="00DC1F18">
            <w:pPr>
              <w:spacing w:line="240" w:lineRule="auto"/>
              <w:rPr>
                <w:rFonts w:cs="Arial"/>
                <w:sz w:val="20"/>
                <w:szCs w:val="20"/>
              </w:rPr>
            </w:pPr>
            <w:r w:rsidRPr="00DC1F18">
              <w:rPr>
                <w:rFonts w:cs="Arial"/>
                <w:sz w:val="20"/>
                <w:szCs w:val="20"/>
              </w:rPr>
              <w:t>1</w:t>
            </w:r>
          </w:p>
        </w:tc>
        <w:tc>
          <w:tcPr>
            <w:tcW w:w="468" w:type="dxa"/>
          </w:tcPr>
          <w:p w14:paraId="668BA929" w14:textId="77777777" w:rsidR="00DC1F18" w:rsidRPr="00DC1F18" w:rsidRDefault="00DC1F18" w:rsidP="00DC1F18">
            <w:pPr>
              <w:spacing w:line="240" w:lineRule="auto"/>
              <w:rPr>
                <w:rFonts w:cs="Arial"/>
                <w:sz w:val="20"/>
                <w:szCs w:val="20"/>
              </w:rPr>
            </w:pPr>
          </w:p>
        </w:tc>
        <w:tc>
          <w:tcPr>
            <w:tcW w:w="468" w:type="dxa"/>
          </w:tcPr>
          <w:p w14:paraId="16E56755" w14:textId="77777777" w:rsidR="00DC1F18" w:rsidRPr="00DC1F18" w:rsidRDefault="00DC1F18" w:rsidP="00DC1F18">
            <w:pPr>
              <w:spacing w:line="240" w:lineRule="auto"/>
              <w:rPr>
                <w:rFonts w:cs="Arial"/>
                <w:sz w:val="20"/>
                <w:szCs w:val="20"/>
              </w:rPr>
            </w:pPr>
          </w:p>
        </w:tc>
        <w:tc>
          <w:tcPr>
            <w:tcW w:w="468" w:type="dxa"/>
          </w:tcPr>
          <w:p w14:paraId="79B9EEC2" w14:textId="77777777" w:rsidR="00DC1F18" w:rsidRPr="00DC1F18" w:rsidRDefault="00DC1F18" w:rsidP="00DC1F18">
            <w:pPr>
              <w:spacing w:line="240" w:lineRule="auto"/>
              <w:rPr>
                <w:rFonts w:cs="Arial"/>
                <w:sz w:val="20"/>
                <w:szCs w:val="20"/>
              </w:rPr>
            </w:pPr>
            <w:r w:rsidRPr="00DC1F18">
              <w:rPr>
                <w:rFonts w:cs="Arial"/>
                <w:sz w:val="20"/>
                <w:szCs w:val="20"/>
              </w:rPr>
              <w:t>1</w:t>
            </w:r>
          </w:p>
        </w:tc>
        <w:tc>
          <w:tcPr>
            <w:tcW w:w="468" w:type="dxa"/>
          </w:tcPr>
          <w:p w14:paraId="6D09823C" w14:textId="77777777" w:rsidR="00DC1F18" w:rsidRPr="00DC1F18" w:rsidRDefault="00DC1F18" w:rsidP="00DC1F18">
            <w:pPr>
              <w:spacing w:line="240" w:lineRule="auto"/>
              <w:rPr>
                <w:rFonts w:cs="Arial"/>
                <w:sz w:val="20"/>
                <w:szCs w:val="20"/>
              </w:rPr>
            </w:pPr>
          </w:p>
        </w:tc>
        <w:tc>
          <w:tcPr>
            <w:tcW w:w="467" w:type="dxa"/>
          </w:tcPr>
          <w:p w14:paraId="20D61815" w14:textId="77777777" w:rsidR="00DC1F18" w:rsidRPr="00DC1F18" w:rsidRDefault="00DC1F18" w:rsidP="00DC1F18">
            <w:pPr>
              <w:spacing w:line="240" w:lineRule="auto"/>
              <w:rPr>
                <w:rFonts w:cs="Arial"/>
                <w:sz w:val="20"/>
                <w:szCs w:val="20"/>
              </w:rPr>
            </w:pPr>
          </w:p>
        </w:tc>
        <w:tc>
          <w:tcPr>
            <w:tcW w:w="468" w:type="dxa"/>
          </w:tcPr>
          <w:p w14:paraId="5066A0D7" w14:textId="77777777" w:rsidR="00DC1F18" w:rsidRPr="00DC1F18" w:rsidRDefault="00DC1F18" w:rsidP="00DC1F18">
            <w:pPr>
              <w:spacing w:line="240" w:lineRule="auto"/>
              <w:rPr>
                <w:rFonts w:cs="Arial"/>
                <w:sz w:val="20"/>
                <w:szCs w:val="20"/>
              </w:rPr>
            </w:pPr>
          </w:p>
        </w:tc>
        <w:tc>
          <w:tcPr>
            <w:tcW w:w="468" w:type="dxa"/>
          </w:tcPr>
          <w:p w14:paraId="0C352F53" w14:textId="77777777" w:rsidR="00DC1F18" w:rsidRPr="00DC1F18" w:rsidRDefault="00DC1F18" w:rsidP="00DC1F18">
            <w:pPr>
              <w:spacing w:line="240" w:lineRule="auto"/>
              <w:rPr>
                <w:rFonts w:cs="Arial"/>
                <w:sz w:val="20"/>
                <w:szCs w:val="20"/>
              </w:rPr>
            </w:pPr>
          </w:p>
        </w:tc>
        <w:tc>
          <w:tcPr>
            <w:tcW w:w="468" w:type="dxa"/>
          </w:tcPr>
          <w:p w14:paraId="6F65471C" w14:textId="77777777" w:rsidR="00DC1F18" w:rsidRPr="00DC1F18" w:rsidRDefault="00DC1F18" w:rsidP="00DC1F18">
            <w:pPr>
              <w:spacing w:line="240" w:lineRule="auto"/>
              <w:rPr>
                <w:rFonts w:cs="Arial"/>
                <w:sz w:val="20"/>
                <w:szCs w:val="20"/>
              </w:rPr>
            </w:pPr>
            <w:r w:rsidRPr="00DC1F18">
              <w:rPr>
                <w:rFonts w:cs="Arial"/>
                <w:sz w:val="20"/>
                <w:szCs w:val="20"/>
              </w:rPr>
              <w:t>1</w:t>
            </w:r>
          </w:p>
        </w:tc>
        <w:tc>
          <w:tcPr>
            <w:tcW w:w="468" w:type="dxa"/>
          </w:tcPr>
          <w:p w14:paraId="1B65F3B6" w14:textId="77777777" w:rsidR="00DC1F18" w:rsidRPr="00DC1F18" w:rsidRDefault="00DC1F18" w:rsidP="00DC1F18">
            <w:pPr>
              <w:spacing w:line="240" w:lineRule="auto"/>
              <w:rPr>
                <w:rFonts w:cs="Arial"/>
                <w:sz w:val="20"/>
                <w:szCs w:val="20"/>
              </w:rPr>
            </w:pPr>
            <w:r w:rsidRPr="00DC1F18">
              <w:rPr>
                <w:rFonts w:cs="Arial"/>
                <w:sz w:val="20"/>
                <w:szCs w:val="20"/>
              </w:rPr>
              <w:t>9</w:t>
            </w:r>
          </w:p>
        </w:tc>
      </w:tr>
      <w:tr w:rsidR="00DC1F18" w:rsidRPr="00DC1F18" w14:paraId="3F101868" w14:textId="77777777" w:rsidTr="009B51FD">
        <w:tc>
          <w:tcPr>
            <w:tcW w:w="9747" w:type="dxa"/>
          </w:tcPr>
          <w:p w14:paraId="7E22C117" w14:textId="77777777" w:rsidR="00DC1F18" w:rsidRPr="00DC1F18" w:rsidRDefault="00DC1F18" w:rsidP="00DC1F18">
            <w:pPr>
              <w:spacing w:line="240" w:lineRule="auto"/>
              <w:rPr>
                <w:rFonts w:cs="Arial"/>
                <w:sz w:val="20"/>
                <w:szCs w:val="20"/>
              </w:rPr>
            </w:pPr>
            <w:r w:rsidRPr="00DC1F18">
              <w:rPr>
                <w:rFonts w:cs="Arial"/>
                <w:sz w:val="20"/>
                <w:szCs w:val="20"/>
              </w:rPr>
              <w:t>Contraste de couleurs insuffisant (</w:t>
            </w:r>
            <w:r w:rsidRPr="00E47EF8">
              <w:rPr>
                <w:rFonts w:cs="Arial"/>
                <w:color w:val="C00000"/>
                <w:sz w:val="20"/>
                <w:szCs w:val="20"/>
              </w:rPr>
              <w:t>Erreur</w:t>
            </w:r>
            <w:r w:rsidRPr="00DC1F18">
              <w:rPr>
                <w:rFonts w:cs="Arial"/>
                <w:sz w:val="20"/>
                <w:szCs w:val="20"/>
              </w:rPr>
              <w:t>)</w:t>
            </w:r>
          </w:p>
        </w:tc>
        <w:tc>
          <w:tcPr>
            <w:tcW w:w="467" w:type="dxa"/>
          </w:tcPr>
          <w:p w14:paraId="1656981A" w14:textId="77777777" w:rsidR="00DC1F18" w:rsidRPr="00DC1F18" w:rsidRDefault="00DC1F18" w:rsidP="00DC1F18">
            <w:pPr>
              <w:spacing w:line="240" w:lineRule="auto"/>
              <w:rPr>
                <w:rFonts w:cs="Arial"/>
                <w:sz w:val="20"/>
                <w:szCs w:val="20"/>
              </w:rPr>
            </w:pPr>
          </w:p>
        </w:tc>
        <w:tc>
          <w:tcPr>
            <w:tcW w:w="468" w:type="dxa"/>
          </w:tcPr>
          <w:p w14:paraId="1315E3F5" w14:textId="77777777" w:rsidR="00DC1F18" w:rsidRPr="00DC1F18" w:rsidRDefault="00DC1F18" w:rsidP="00DC1F18">
            <w:pPr>
              <w:spacing w:line="240" w:lineRule="auto"/>
              <w:rPr>
                <w:rFonts w:cs="Arial"/>
                <w:sz w:val="20"/>
                <w:szCs w:val="20"/>
              </w:rPr>
            </w:pPr>
          </w:p>
        </w:tc>
        <w:tc>
          <w:tcPr>
            <w:tcW w:w="468" w:type="dxa"/>
          </w:tcPr>
          <w:p w14:paraId="49D6DE8F" w14:textId="77777777" w:rsidR="00DC1F18" w:rsidRPr="00DC1F18" w:rsidRDefault="00DC1F18" w:rsidP="00DC1F18">
            <w:pPr>
              <w:spacing w:line="240" w:lineRule="auto"/>
              <w:rPr>
                <w:rFonts w:cs="Arial"/>
                <w:sz w:val="20"/>
                <w:szCs w:val="20"/>
              </w:rPr>
            </w:pPr>
            <w:r w:rsidRPr="00DC1F18">
              <w:rPr>
                <w:rFonts w:cs="Arial"/>
                <w:sz w:val="20"/>
                <w:szCs w:val="20"/>
              </w:rPr>
              <w:t>4</w:t>
            </w:r>
          </w:p>
        </w:tc>
        <w:tc>
          <w:tcPr>
            <w:tcW w:w="468" w:type="dxa"/>
          </w:tcPr>
          <w:p w14:paraId="5324E266" w14:textId="77777777" w:rsidR="00DC1F18" w:rsidRPr="00DC1F18" w:rsidRDefault="00DC1F18" w:rsidP="00DC1F18">
            <w:pPr>
              <w:spacing w:line="240" w:lineRule="auto"/>
              <w:rPr>
                <w:rFonts w:cs="Arial"/>
                <w:sz w:val="20"/>
                <w:szCs w:val="20"/>
              </w:rPr>
            </w:pPr>
            <w:r w:rsidRPr="00DC1F18">
              <w:rPr>
                <w:rFonts w:cs="Arial"/>
                <w:sz w:val="20"/>
                <w:szCs w:val="20"/>
              </w:rPr>
              <w:t>2</w:t>
            </w:r>
          </w:p>
        </w:tc>
        <w:tc>
          <w:tcPr>
            <w:tcW w:w="468" w:type="dxa"/>
          </w:tcPr>
          <w:p w14:paraId="490E43B6" w14:textId="77777777" w:rsidR="00DC1F18" w:rsidRPr="00DC1F18" w:rsidRDefault="00DC1F18" w:rsidP="00DC1F18">
            <w:pPr>
              <w:spacing w:line="240" w:lineRule="auto"/>
              <w:rPr>
                <w:rFonts w:cs="Arial"/>
                <w:sz w:val="20"/>
                <w:szCs w:val="20"/>
              </w:rPr>
            </w:pPr>
            <w:r w:rsidRPr="00DC1F18">
              <w:rPr>
                <w:rFonts w:cs="Arial"/>
                <w:sz w:val="20"/>
                <w:szCs w:val="20"/>
              </w:rPr>
              <w:t>4</w:t>
            </w:r>
          </w:p>
        </w:tc>
        <w:tc>
          <w:tcPr>
            <w:tcW w:w="467" w:type="dxa"/>
          </w:tcPr>
          <w:p w14:paraId="43488318" w14:textId="77777777" w:rsidR="00DC1F18" w:rsidRPr="00DC1F18" w:rsidRDefault="00DC1F18" w:rsidP="00DC1F18">
            <w:pPr>
              <w:spacing w:line="240" w:lineRule="auto"/>
              <w:rPr>
                <w:rFonts w:cs="Arial"/>
                <w:sz w:val="20"/>
                <w:szCs w:val="20"/>
              </w:rPr>
            </w:pPr>
            <w:r w:rsidRPr="00DC1F18">
              <w:rPr>
                <w:rFonts w:cs="Arial"/>
                <w:sz w:val="20"/>
                <w:szCs w:val="20"/>
              </w:rPr>
              <w:t>3</w:t>
            </w:r>
          </w:p>
        </w:tc>
        <w:tc>
          <w:tcPr>
            <w:tcW w:w="468" w:type="dxa"/>
          </w:tcPr>
          <w:p w14:paraId="4FDA11B9" w14:textId="77777777" w:rsidR="00DC1F18" w:rsidRPr="00DC1F18" w:rsidRDefault="00DC1F18" w:rsidP="00DC1F18">
            <w:pPr>
              <w:spacing w:line="240" w:lineRule="auto"/>
              <w:rPr>
                <w:rFonts w:cs="Arial"/>
                <w:sz w:val="20"/>
                <w:szCs w:val="20"/>
              </w:rPr>
            </w:pPr>
          </w:p>
        </w:tc>
        <w:tc>
          <w:tcPr>
            <w:tcW w:w="468" w:type="dxa"/>
          </w:tcPr>
          <w:p w14:paraId="7BE6D685" w14:textId="77777777" w:rsidR="00DC1F18" w:rsidRPr="00DC1F18" w:rsidRDefault="00DC1F18" w:rsidP="00DC1F18">
            <w:pPr>
              <w:spacing w:line="240" w:lineRule="auto"/>
              <w:rPr>
                <w:rFonts w:cs="Arial"/>
                <w:sz w:val="20"/>
                <w:szCs w:val="20"/>
              </w:rPr>
            </w:pPr>
            <w:r w:rsidRPr="00DC1F18">
              <w:rPr>
                <w:rFonts w:cs="Arial"/>
                <w:sz w:val="20"/>
                <w:szCs w:val="20"/>
              </w:rPr>
              <w:t>2</w:t>
            </w:r>
          </w:p>
        </w:tc>
        <w:tc>
          <w:tcPr>
            <w:tcW w:w="468" w:type="dxa"/>
          </w:tcPr>
          <w:p w14:paraId="61C0B73B" w14:textId="77777777" w:rsidR="00DC1F18" w:rsidRPr="00DC1F18" w:rsidRDefault="00DC1F18" w:rsidP="00DC1F18">
            <w:pPr>
              <w:spacing w:line="240" w:lineRule="auto"/>
              <w:rPr>
                <w:rFonts w:cs="Arial"/>
                <w:sz w:val="20"/>
                <w:szCs w:val="20"/>
              </w:rPr>
            </w:pPr>
            <w:r w:rsidRPr="00DC1F18">
              <w:rPr>
                <w:rFonts w:cs="Arial"/>
                <w:sz w:val="20"/>
                <w:szCs w:val="20"/>
              </w:rPr>
              <w:t>1</w:t>
            </w:r>
          </w:p>
        </w:tc>
        <w:tc>
          <w:tcPr>
            <w:tcW w:w="468" w:type="dxa"/>
          </w:tcPr>
          <w:p w14:paraId="394249A5" w14:textId="77777777" w:rsidR="00DC1F18" w:rsidRPr="00DC1F18" w:rsidRDefault="00DC1F18" w:rsidP="00DC1F18">
            <w:pPr>
              <w:spacing w:line="240" w:lineRule="auto"/>
              <w:rPr>
                <w:rFonts w:cs="Arial"/>
                <w:sz w:val="20"/>
                <w:szCs w:val="20"/>
              </w:rPr>
            </w:pPr>
            <w:r w:rsidRPr="00DC1F18">
              <w:rPr>
                <w:rFonts w:cs="Arial"/>
                <w:sz w:val="20"/>
                <w:szCs w:val="20"/>
              </w:rPr>
              <w:t>1</w:t>
            </w:r>
          </w:p>
        </w:tc>
      </w:tr>
      <w:tr w:rsidR="00DC1F18" w:rsidRPr="00DC1F18" w14:paraId="09BE6EAA" w14:textId="77777777" w:rsidTr="009B51FD">
        <w:tc>
          <w:tcPr>
            <w:tcW w:w="9747" w:type="dxa"/>
          </w:tcPr>
          <w:p w14:paraId="678522F9" w14:textId="77777777" w:rsidR="00DC1F18" w:rsidRPr="00DC1F18" w:rsidRDefault="00DC1F18" w:rsidP="00DC1F18">
            <w:pPr>
              <w:spacing w:line="240" w:lineRule="auto"/>
              <w:rPr>
                <w:rFonts w:cs="Arial"/>
                <w:sz w:val="20"/>
                <w:szCs w:val="20"/>
              </w:rPr>
            </w:pPr>
            <w:r w:rsidRPr="00DC1F18">
              <w:rPr>
                <w:rFonts w:cs="Arial"/>
                <w:sz w:val="20"/>
                <w:szCs w:val="20"/>
              </w:rPr>
              <w:t>Référence ARIA brisée (</w:t>
            </w:r>
            <w:r w:rsidRPr="00E47EF8">
              <w:rPr>
                <w:rFonts w:cs="Arial"/>
                <w:color w:val="C00000"/>
                <w:sz w:val="20"/>
                <w:szCs w:val="20"/>
              </w:rPr>
              <w:t>Erreur</w:t>
            </w:r>
            <w:r w:rsidRPr="00DC1F18">
              <w:rPr>
                <w:rFonts w:cs="Arial"/>
                <w:sz w:val="20"/>
                <w:szCs w:val="20"/>
              </w:rPr>
              <w:t>)</w:t>
            </w:r>
          </w:p>
        </w:tc>
        <w:tc>
          <w:tcPr>
            <w:tcW w:w="467" w:type="dxa"/>
          </w:tcPr>
          <w:p w14:paraId="799B9873" w14:textId="77777777" w:rsidR="00DC1F18" w:rsidRPr="00DC1F18" w:rsidRDefault="00DC1F18" w:rsidP="00DC1F18">
            <w:pPr>
              <w:spacing w:line="240" w:lineRule="auto"/>
              <w:rPr>
                <w:rFonts w:cs="Arial"/>
                <w:sz w:val="20"/>
                <w:szCs w:val="20"/>
              </w:rPr>
            </w:pPr>
          </w:p>
        </w:tc>
        <w:tc>
          <w:tcPr>
            <w:tcW w:w="468" w:type="dxa"/>
          </w:tcPr>
          <w:p w14:paraId="6134667E" w14:textId="77777777" w:rsidR="00DC1F18" w:rsidRPr="00DC1F18" w:rsidRDefault="00DC1F18" w:rsidP="00DC1F18">
            <w:pPr>
              <w:spacing w:line="240" w:lineRule="auto"/>
              <w:rPr>
                <w:rFonts w:cs="Arial"/>
                <w:sz w:val="20"/>
                <w:szCs w:val="20"/>
              </w:rPr>
            </w:pPr>
            <w:r w:rsidRPr="00DC1F18">
              <w:rPr>
                <w:rFonts w:cs="Arial"/>
                <w:sz w:val="20"/>
                <w:szCs w:val="20"/>
              </w:rPr>
              <w:t>1</w:t>
            </w:r>
          </w:p>
        </w:tc>
        <w:tc>
          <w:tcPr>
            <w:tcW w:w="468" w:type="dxa"/>
          </w:tcPr>
          <w:p w14:paraId="324CCD36" w14:textId="77777777" w:rsidR="00DC1F18" w:rsidRPr="00DC1F18" w:rsidRDefault="00DC1F18" w:rsidP="00DC1F18">
            <w:pPr>
              <w:spacing w:line="240" w:lineRule="auto"/>
              <w:rPr>
                <w:rFonts w:cs="Arial"/>
                <w:sz w:val="20"/>
                <w:szCs w:val="20"/>
              </w:rPr>
            </w:pPr>
          </w:p>
        </w:tc>
        <w:tc>
          <w:tcPr>
            <w:tcW w:w="468" w:type="dxa"/>
          </w:tcPr>
          <w:p w14:paraId="47695780" w14:textId="77777777" w:rsidR="00DC1F18" w:rsidRPr="00DC1F18" w:rsidRDefault="00DC1F18" w:rsidP="00DC1F18">
            <w:pPr>
              <w:spacing w:line="240" w:lineRule="auto"/>
              <w:rPr>
                <w:rFonts w:cs="Arial"/>
                <w:sz w:val="20"/>
                <w:szCs w:val="20"/>
              </w:rPr>
            </w:pPr>
          </w:p>
        </w:tc>
        <w:tc>
          <w:tcPr>
            <w:tcW w:w="468" w:type="dxa"/>
          </w:tcPr>
          <w:p w14:paraId="2F4E9CE6" w14:textId="77777777" w:rsidR="00DC1F18" w:rsidRPr="00DC1F18" w:rsidRDefault="00DC1F18" w:rsidP="00DC1F18">
            <w:pPr>
              <w:spacing w:line="240" w:lineRule="auto"/>
              <w:rPr>
                <w:rFonts w:cs="Arial"/>
                <w:sz w:val="20"/>
                <w:szCs w:val="20"/>
              </w:rPr>
            </w:pPr>
          </w:p>
        </w:tc>
        <w:tc>
          <w:tcPr>
            <w:tcW w:w="467" w:type="dxa"/>
          </w:tcPr>
          <w:p w14:paraId="75E5DD65" w14:textId="77777777" w:rsidR="00DC1F18" w:rsidRPr="00DC1F18" w:rsidRDefault="00DC1F18" w:rsidP="00DC1F18">
            <w:pPr>
              <w:spacing w:line="240" w:lineRule="auto"/>
              <w:rPr>
                <w:rFonts w:cs="Arial"/>
                <w:sz w:val="20"/>
                <w:szCs w:val="20"/>
              </w:rPr>
            </w:pPr>
          </w:p>
        </w:tc>
        <w:tc>
          <w:tcPr>
            <w:tcW w:w="468" w:type="dxa"/>
          </w:tcPr>
          <w:p w14:paraId="0E6B7497" w14:textId="77777777" w:rsidR="00DC1F18" w:rsidRPr="00DC1F18" w:rsidRDefault="00DC1F18" w:rsidP="00DC1F18">
            <w:pPr>
              <w:spacing w:line="240" w:lineRule="auto"/>
              <w:rPr>
                <w:rFonts w:cs="Arial"/>
                <w:sz w:val="20"/>
                <w:szCs w:val="20"/>
              </w:rPr>
            </w:pPr>
          </w:p>
        </w:tc>
        <w:tc>
          <w:tcPr>
            <w:tcW w:w="468" w:type="dxa"/>
          </w:tcPr>
          <w:p w14:paraId="4B6472F0" w14:textId="77777777" w:rsidR="00DC1F18" w:rsidRPr="00DC1F18" w:rsidRDefault="00DC1F18" w:rsidP="00DC1F18">
            <w:pPr>
              <w:spacing w:line="240" w:lineRule="auto"/>
              <w:rPr>
                <w:rFonts w:cs="Arial"/>
                <w:sz w:val="20"/>
                <w:szCs w:val="20"/>
              </w:rPr>
            </w:pPr>
          </w:p>
        </w:tc>
        <w:tc>
          <w:tcPr>
            <w:tcW w:w="468" w:type="dxa"/>
          </w:tcPr>
          <w:p w14:paraId="679A2FDC" w14:textId="77777777" w:rsidR="00DC1F18" w:rsidRPr="00DC1F18" w:rsidRDefault="00DC1F18" w:rsidP="00DC1F18">
            <w:pPr>
              <w:spacing w:line="240" w:lineRule="auto"/>
              <w:rPr>
                <w:rFonts w:cs="Arial"/>
                <w:sz w:val="20"/>
                <w:szCs w:val="20"/>
              </w:rPr>
            </w:pPr>
          </w:p>
        </w:tc>
        <w:tc>
          <w:tcPr>
            <w:tcW w:w="468" w:type="dxa"/>
          </w:tcPr>
          <w:p w14:paraId="212B007D" w14:textId="77777777" w:rsidR="00DC1F18" w:rsidRPr="00DC1F18" w:rsidRDefault="00DC1F18" w:rsidP="00DC1F18">
            <w:pPr>
              <w:spacing w:line="240" w:lineRule="auto"/>
              <w:rPr>
                <w:rFonts w:cs="Arial"/>
                <w:sz w:val="20"/>
                <w:szCs w:val="20"/>
              </w:rPr>
            </w:pPr>
            <w:r w:rsidRPr="00DC1F18">
              <w:rPr>
                <w:rFonts w:cs="Arial"/>
                <w:sz w:val="20"/>
                <w:szCs w:val="20"/>
              </w:rPr>
              <w:t>2</w:t>
            </w:r>
          </w:p>
        </w:tc>
      </w:tr>
      <w:tr w:rsidR="00DC1F18" w:rsidRPr="00DC1F18" w14:paraId="3898E82A" w14:textId="77777777" w:rsidTr="009B51FD">
        <w:tc>
          <w:tcPr>
            <w:tcW w:w="9747" w:type="dxa"/>
          </w:tcPr>
          <w:p w14:paraId="69A82C86" w14:textId="77777777" w:rsidR="00DC1F18" w:rsidRPr="00DC1F18" w:rsidRDefault="00DC1F18" w:rsidP="00DC1F18">
            <w:pPr>
              <w:spacing w:line="240" w:lineRule="auto"/>
              <w:rPr>
                <w:rFonts w:cs="Arial"/>
                <w:sz w:val="20"/>
                <w:szCs w:val="20"/>
              </w:rPr>
            </w:pPr>
            <w:r w:rsidRPr="00DC1F18">
              <w:rPr>
                <w:rFonts w:cs="Arial"/>
                <w:sz w:val="20"/>
                <w:szCs w:val="20"/>
              </w:rPr>
              <w:t>Texte alternatif redondant (</w:t>
            </w:r>
            <w:r w:rsidRPr="00E47EF8">
              <w:rPr>
                <w:rFonts w:cs="Arial"/>
                <w:sz w:val="20"/>
                <w:szCs w:val="20"/>
              </w:rPr>
              <w:t>Alerte</w:t>
            </w:r>
            <w:r w:rsidRPr="00DC1F18">
              <w:rPr>
                <w:rFonts w:cs="Arial"/>
                <w:sz w:val="20"/>
                <w:szCs w:val="20"/>
              </w:rPr>
              <w:t>)</w:t>
            </w:r>
          </w:p>
        </w:tc>
        <w:tc>
          <w:tcPr>
            <w:tcW w:w="467" w:type="dxa"/>
          </w:tcPr>
          <w:p w14:paraId="73C0F66E" w14:textId="77777777" w:rsidR="00DC1F18" w:rsidRPr="00DC1F18" w:rsidRDefault="00DC1F18" w:rsidP="00DC1F18">
            <w:pPr>
              <w:spacing w:line="240" w:lineRule="auto"/>
              <w:rPr>
                <w:rFonts w:cs="Arial"/>
                <w:sz w:val="20"/>
                <w:szCs w:val="20"/>
              </w:rPr>
            </w:pPr>
          </w:p>
        </w:tc>
        <w:tc>
          <w:tcPr>
            <w:tcW w:w="468" w:type="dxa"/>
          </w:tcPr>
          <w:p w14:paraId="4CBACD6D" w14:textId="77777777" w:rsidR="00DC1F18" w:rsidRPr="00DC1F18" w:rsidRDefault="00DC1F18" w:rsidP="00DC1F18">
            <w:pPr>
              <w:spacing w:line="240" w:lineRule="auto"/>
              <w:rPr>
                <w:rFonts w:cs="Arial"/>
                <w:sz w:val="20"/>
                <w:szCs w:val="20"/>
              </w:rPr>
            </w:pPr>
            <w:r w:rsidRPr="00DC1F18">
              <w:rPr>
                <w:rFonts w:cs="Arial"/>
                <w:sz w:val="20"/>
                <w:szCs w:val="20"/>
              </w:rPr>
              <w:t>4</w:t>
            </w:r>
          </w:p>
        </w:tc>
        <w:tc>
          <w:tcPr>
            <w:tcW w:w="468" w:type="dxa"/>
          </w:tcPr>
          <w:p w14:paraId="3567A4FE" w14:textId="77777777" w:rsidR="00DC1F18" w:rsidRPr="00DC1F18" w:rsidRDefault="00DC1F18" w:rsidP="00DC1F18">
            <w:pPr>
              <w:spacing w:line="240" w:lineRule="auto"/>
              <w:rPr>
                <w:rFonts w:cs="Arial"/>
                <w:sz w:val="20"/>
                <w:szCs w:val="20"/>
              </w:rPr>
            </w:pPr>
            <w:r w:rsidRPr="00DC1F18">
              <w:rPr>
                <w:rFonts w:cs="Arial"/>
                <w:sz w:val="20"/>
                <w:szCs w:val="20"/>
              </w:rPr>
              <w:t>4</w:t>
            </w:r>
          </w:p>
        </w:tc>
        <w:tc>
          <w:tcPr>
            <w:tcW w:w="468" w:type="dxa"/>
          </w:tcPr>
          <w:p w14:paraId="6431684E" w14:textId="77777777" w:rsidR="00DC1F18" w:rsidRPr="00DC1F18" w:rsidRDefault="00DC1F18" w:rsidP="00DC1F18">
            <w:pPr>
              <w:spacing w:line="240" w:lineRule="auto"/>
              <w:rPr>
                <w:rFonts w:cs="Arial"/>
                <w:sz w:val="20"/>
                <w:szCs w:val="20"/>
              </w:rPr>
            </w:pPr>
          </w:p>
        </w:tc>
        <w:tc>
          <w:tcPr>
            <w:tcW w:w="468" w:type="dxa"/>
          </w:tcPr>
          <w:p w14:paraId="567B75D7" w14:textId="77777777" w:rsidR="00DC1F18" w:rsidRPr="00DC1F18" w:rsidRDefault="00DC1F18" w:rsidP="00DC1F18">
            <w:pPr>
              <w:spacing w:line="240" w:lineRule="auto"/>
              <w:rPr>
                <w:rFonts w:cs="Arial"/>
                <w:sz w:val="20"/>
                <w:szCs w:val="20"/>
              </w:rPr>
            </w:pPr>
          </w:p>
        </w:tc>
        <w:tc>
          <w:tcPr>
            <w:tcW w:w="467" w:type="dxa"/>
          </w:tcPr>
          <w:p w14:paraId="59649C76" w14:textId="77777777" w:rsidR="00DC1F18" w:rsidRPr="00DC1F18" w:rsidRDefault="00DC1F18" w:rsidP="00DC1F18">
            <w:pPr>
              <w:spacing w:line="240" w:lineRule="auto"/>
              <w:rPr>
                <w:rFonts w:cs="Arial"/>
                <w:sz w:val="20"/>
                <w:szCs w:val="20"/>
              </w:rPr>
            </w:pPr>
          </w:p>
        </w:tc>
        <w:tc>
          <w:tcPr>
            <w:tcW w:w="468" w:type="dxa"/>
          </w:tcPr>
          <w:p w14:paraId="03D32F2A" w14:textId="77777777" w:rsidR="00DC1F18" w:rsidRPr="00DC1F18" w:rsidRDefault="00DC1F18" w:rsidP="00DC1F18">
            <w:pPr>
              <w:spacing w:line="240" w:lineRule="auto"/>
              <w:rPr>
                <w:rFonts w:cs="Arial"/>
                <w:sz w:val="20"/>
                <w:szCs w:val="20"/>
              </w:rPr>
            </w:pPr>
          </w:p>
        </w:tc>
        <w:tc>
          <w:tcPr>
            <w:tcW w:w="468" w:type="dxa"/>
          </w:tcPr>
          <w:p w14:paraId="57C51EFF" w14:textId="77777777" w:rsidR="00DC1F18" w:rsidRPr="00DC1F18" w:rsidRDefault="00DC1F18" w:rsidP="00DC1F18">
            <w:pPr>
              <w:spacing w:line="240" w:lineRule="auto"/>
              <w:rPr>
                <w:rFonts w:cs="Arial"/>
                <w:sz w:val="20"/>
                <w:szCs w:val="20"/>
              </w:rPr>
            </w:pPr>
          </w:p>
        </w:tc>
        <w:tc>
          <w:tcPr>
            <w:tcW w:w="468" w:type="dxa"/>
          </w:tcPr>
          <w:p w14:paraId="4042F414" w14:textId="77777777" w:rsidR="00DC1F18" w:rsidRPr="00DC1F18" w:rsidRDefault="00DC1F18" w:rsidP="00DC1F18">
            <w:pPr>
              <w:spacing w:line="240" w:lineRule="auto"/>
              <w:rPr>
                <w:rFonts w:cs="Arial"/>
                <w:sz w:val="20"/>
                <w:szCs w:val="20"/>
              </w:rPr>
            </w:pPr>
          </w:p>
        </w:tc>
        <w:tc>
          <w:tcPr>
            <w:tcW w:w="468" w:type="dxa"/>
          </w:tcPr>
          <w:p w14:paraId="639A7C21" w14:textId="77777777" w:rsidR="00DC1F18" w:rsidRPr="00DC1F18" w:rsidRDefault="00DC1F18" w:rsidP="00DC1F18">
            <w:pPr>
              <w:spacing w:line="240" w:lineRule="auto"/>
              <w:rPr>
                <w:rFonts w:cs="Arial"/>
                <w:sz w:val="20"/>
                <w:szCs w:val="20"/>
              </w:rPr>
            </w:pPr>
            <w:r w:rsidRPr="00DC1F18">
              <w:rPr>
                <w:rFonts w:cs="Arial"/>
                <w:sz w:val="20"/>
                <w:szCs w:val="20"/>
              </w:rPr>
              <w:t>2</w:t>
            </w:r>
          </w:p>
        </w:tc>
      </w:tr>
      <w:tr w:rsidR="00DC1F18" w:rsidRPr="00DC1F18" w14:paraId="67160AB5" w14:textId="77777777" w:rsidTr="009B51FD">
        <w:tc>
          <w:tcPr>
            <w:tcW w:w="9747" w:type="dxa"/>
          </w:tcPr>
          <w:p w14:paraId="5D0F557E" w14:textId="77777777" w:rsidR="00DC1F18" w:rsidRPr="00DC1F18" w:rsidRDefault="00DC1F18" w:rsidP="00DC1F18">
            <w:pPr>
              <w:spacing w:line="240" w:lineRule="auto"/>
              <w:rPr>
                <w:rFonts w:cs="Arial"/>
                <w:sz w:val="20"/>
                <w:szCs w:val="20"/>
              </w:rPr>
            </w:pPr>
            <w:r w:rsidRPr="00DC1F18">
              <w:rPr>
                <w:rFonts w:cs="Arial"/>
                <w:sz w:val="20"/>
                <w:szCs w:val="20"/>
              </w:rPr>
              <w:t>Lien redondant (</w:t>
            </w:r>
            <w:r w:rsidRPr="00E47EF8">
              <w:rPr>
                <w:rFonts w:cs="Arial"/>
                <w:sz w:val="20"/>
                <w:szCs w:val="20"/>
              </w:rPr>
              <w:t>Alerte</w:t>
            </w:r>
            <w:r w:rsidRPr="00DC1F18">
              <w:rPr>
                <w:rFonts w:cs="Arial"/>
                <w:sz w:val="20"/>
                <w:szCs w:val="20"/>
              </w:rPr>
              <w:t>)</w:t>
            </w:r>
          </w:p>
        </w:tc>
        <w:tc>
          <w:tcPr>
            <w:tcW w:w="467" w:type="dxa"/>
          </w:tcPr>
          <w:p w14:paraId="304FB27E" w14:textId="77777777" w:rsidR="00DC1F18" w:rsidRPr="00DC1F18" w:rsidRDefault="00DC1F18" w:rsidP="00DC1F18">
            <w:pPr>
              <w:spacing w:line="240" w:lineRule="auto"/>
              <w:rPr>
                <w:rFonts w:cs="Arial"/>
                <w:sz w:val="20"/>
                <w:szCs w:val="20"/>
              </w:rPr>
            </w:pPr>
          </w:p>
        </w:tc>
        <w:tc>
          <w:tcPr>
            <w:tcW w:w="468" w:type="dxa"/>
          </w:tcPr>
          <w:p w14:paraId="7C7F5EF1" w14:textId="77777777" w:rsidR="00DC1F18" w:rsidRPr="00DC1F18" w:rsidRDefault="00DC1F18" w:rsidP="00DC1F18">
            <w:pPr>
              <w:spacing w:line="240" w:lineRule="auto"/>
              <w:rPr>
                <w:rFonts w:cs="Arial"/>
                <w:sz w:val="20"/>
                <w:szCs w:val="20"/>
              </w:rPr>
            </w:pPr>
            <w:r w:rsidRPr="00DC1F18">
              <w:rPr>
                <w:rFonts w:cs="Arial"/>
                <w:sz w:val="20"/>
                <w:szCs w:val="20"/>
              </w:rPr>
              <w:t>9</w:t>
            </w:r>
          </w:p>
        </w:tc>
        <w:tc>
          <w:tcPr>
            <w:tcW w:w="468" w:type="dxa"/>
          </w:tcPr>
          <w:p w14:paraId="3D6A3538" w14:textId="77777777" w:rsidR="00DC1F18" w:rsidRPr="00DC1F18" w:rsidRDefault="00DC1F18" w:rsidP="00DC1F18">
            <w:pPr>
              <w:spacing w:line="240" w:lineRule="auto"/>
              <w:rPr>
                <w:rFonts w:cs="Arial"/>
                <w:sz w:val="20"/>
                <w:szCs w:val="20"/>
              </w:rPr>
            </w:pPr>
          </w:p>
        </w:tc>
        <w:tc>
          <w:tcPr>
            <w:tcW w:w="468" w:type="dxa"/>
          </w:tcPr>
          <w:p w14:paraId="2E886DF3" w14:textId="77777777" w:rsidR="00DC1F18" w:rsidRPr="00DC1F18" w:rsidRDefault="00DC1F18" w:rsidP="00DC1F18">
            <w:pPr>
              <w:spacing w:line="240" w:lineRule="auto"/>
              <w:rPr>
                <w:rFonts w:cs="Arial"/>
                <w:sz w:val="20"/>
                <w:szCs w:val="20"/>
              </w:rPr>
            </w:pPr>
          </w:p>
        </w:tc>
        <w:tc>
          <w:tcPr>
            <w:tcW w:w="468" w:type="dxa"/>
          </w:tcPr>
          <w:p w14:paraId="42EEDD7E" w14:textId="77777777" w:rsidR="00DC1F18" w:rsidRPr="00DC1F18" w:rsidRDefault="00DC1F18" w:rsidP="00DC1F18">
            <w:pPr>
              <w:spacing w:line="240" w:lineRule="auto"/>
              <w:rPr>
                <w:rFonts w:cs="Arial"/>
                <w:sz w:val="20"/>
                <w:szCs w:val="20"/>
              </w:rPr>
            </w:pPr>
            <w:r w:rsidRPr="00DC1F18">
              <w:rPr>
                <w:rFonts w:cs="Arial"/>
                <w:sz w:val="20"/>
                <w:szCs w:val="20"/>
              </w:rPr>
              <w:t>4</w:t>
            </w:r>
          </w:p>
        </w:tc>
        <w:tc>
          <w:tcPr>
            <w:tcW w:w="467" w:type="dxa"/>
          </w:tcPr>
          <w:p w14:paraId="60B3F8EC" w14:textId="77777777" w:rsidR="00DC1F18" w:rsidRPr="00DC1F18" w:rsidRDefault="00DC1F18" w:rsidP="00DC1F18">
            <w:pPr>
              <w:spacing w:line="240" w:lineRule="auto"/>
              <w:rPr>
                <w:rFonts w:cs="Arial"/>
                <w:sz w:val="20"/>
                <w:szCs w:val="20"/>
              </w:rPr>
            </w:pPr>
            <w:r w:rsidRPr="00DC1F18">
              <w:rPr>
                <w:rFonts w:cs="Arial"/>
                <w:sz w:val="20"/>
                <w:szCs w:val="20"/>
              </w:rPr>
              <w:t>7</w:t>
            </w:r>
          </w:p>
        </w:tc>
        <w:tc>
          <w:tcPr>
            <w:tcW w:w="468" w:type="dxa"/>
          </w:tcPr>
          <w:p w14:paraId="736160E1" w14:textId="77777777" w:rsidR="00DC1F18" w:rsidRPr="00DC1F18" w:rsidRDefault="00DC1F18" w:rsidP="00DC1F18">
            <w:pPr>
              <w:spacing w:line="240" w:lineRule="auto"/>
              <w:rPr>
                <w:rFonts w:cs="Arial"/>
                <w:sz w:val="20"/>
                <w:szCs w:val="20"/>
              </w:rPr>
            </w:pPr>
          </w:p>
        </w:tc>
        <w:tc>
          <w:tcPr>
            <w:tcW w:w="468" w:type="dxa"/>
          </w:tcPr>
          <w:p w14:paraId="79CE8E32" w14:textId="77777777" w:rsidR="00DC1F18" w:rsidRPr="00DC1F18" w:rsidRDefault="00DC1F18" w:rsidP="00DC1F18">
            <w:pPr>
              <w:spacing w:line="240" w:lineRule="auto"/>
              <w:rPr>
                <w:rFonts w:cs="Arial"/>
                <w:sz w:val="20"/>
                <w:szCs w:val="20"/>
              </w:rPr>
            </w:pPr>
            <w:r w:rsidRPr="00DC1F18">
              <w:rPr>
                <w:rFonts w:cs="Arial"/>
                <w:sz w:val="20"/>
                <w:szCs w:val="20"/>
              </w:rPr>
              <w:t>7</w:t>
            </w:r>
          </w:p>
        </w:tc>
        <w:tc>
          <w:tcPr>
            <w:tcW w:w="468" w:type="dxa"/>
          </w:tcPr>
          <w:p w14:paraId="04321B1D" w14:textId="77777777" w:rsidR="00DC1F18" w:rsidRPr="00DC1F18" w:rsidRDefault="00DC1F18" w:rsidP="00DC1F18">
            <w:pPr>
              <w:spacing w:line="240" w:lineRule="auto"/>
              <w:rPr>
                <w:rFonts w:cs="Arial"/>
                <w:sz w:val="20"/>
                <w:szCs w:val="20"/>
              </w:rPr>
            </w:pPr>
            <w:r w:rsidRPr="00DC1F18">
              <w:rPr>
                <w:rFonts w:cs="Arial"/>
                <w:sz w:val="20"/>
                <w:szCs w:val="20"/>
              </w:rPr>
              <w:t>1</w:t>
            </w:r>
          </w:p>
        </w:tc>
        <w:tc>
          <w:tcPr>
            <w:tcW w:w="468" w:type="dxa"/>
          </w:tcPr>
          <w:p w14:paraId="1146E042" w14:textId="77777777" w:rsidR="00DC1F18" w:rsidRPr="00DC1F18" w:rsidRDefault="00DC1F18" w:rsidP="00DC1F18">
            <w:pPr>
              <w:spacing w:line="240" w:lineRule="auto"/>
              <w:rPr>
                <w:rFonts w:cs="Arial"/>
                <w:sz w:val="20"/>
                <w:szCs w:val="20"/>
              </w:rPr>
            </w:pPr>
            <w:r w:rsidRPr="00DC1F18">
              <w:rPr>
                <w:rFonts w:cs="Arial"/>
                <w:sz w:val="20"/>
                <w:szCs w:val="20"/>
              </w:rPr>
              <w:t>13</w:t>
            </w:r>
          </w:p>
        </w:tc>
      </w:tr>
      <w:tr w:rsidR="00DC1F18" w:rsidRPr="00DC1F18" w14:paraId="56A55476" w14:textId="77777777" w:rsidTr="009B51FD">
        <w:tc>
          <w:tcPr>
            <w:tcW w:w="9747" w:type="dxa"/>
          </w:tcPr>
          <w:p w14:paraId="53A5AD93" w14:textId="77777777" w:rsidR="00DC1F18" w:rsidRPr="00DC1F18" w:rsidRDefault="00DC1F18" w:rsidP="00DC1F18">
            <w:pPr>
              <w:spacing w:line="240" w:lineRule="auto"/>
              <w:rPr>
                <w:rFonts w:cs="Arial"/>
                <w:sz w:val="20"/>
                <w:szCs w:val="20"/>
              </w:rPr>
            </w:pPr>
            <w:r w:rsidRPr="00DC1F18">
              <w:rPr>
                <w:rFonts w:cs="Arial"/>
                <w:sz w:val="20"/>
                <w:szCs w:val="20"/>
              </w:rPr>
              <w:t>Texte très petit (</w:t>
            </w:r>
            <w:r w:rsidRPr="00E47EF8">
              <w:rPr>
                <w:rFonts w:cs="Arial"/>
                <w:sz w:val="20"/>
                <w:szCs w:val="20"/>
              </w:rPr>
              <w:t>Alerte</w:t>
            </w:r>
            <w:r w:rsidRPr="00DC1F18">
              <w:rPr>
                <w:rFonts w:cs="Arial"/>
                <w:sz w:val="20"/>
                <w:szCs w:val="20"/>
              </w:rPr>
              <w:t>)</w:t>
            </w:r>
          </w:p>
        </w:tc>
        <w:tc>
          <w:tcPr>
            <w:tcW w:w="467" w:type="dxa"/>
          </w:tcPr>
          <w:p w14:paraId="1600C8DB" w14:textId="77777777" w:rsidR="00DC1F18" w:rsidRPr="00DC1F18" w:rsidRDefault="00DC1F18" w:rsidP="00DC1F18">
            <w:pPr>
              <w:spacing w:line="240" w:lineRule="auto"/>
              <w:rPr>
                <w:rFonts w:cs="Arial"/>
                <w:sz w:val="20"/>
                <w:szCs w:val="20"/>
              </w:rPr>
            </w:pPr>
          </w:p>
        </w:tc>
        <w:tc>
          <w:tcPr>
            <w:tcW w:w="468" w:type="dxa"/>
          </w:tcPr>
          <w:p w14:paraId="372634FA" w14:textId="77777777" w:rsidR="00DC1F18" w:rsidRPr="00DC1F18" w:rsidRDefault="00DC1F18" w:rsidP="00DC1F18">
            <w:pPr>
              <w:spacing w:line="240" w:lineRule="auto"/>
              <w:rPr>
                <w:rFonts w:cs="Arial"/>
                <w:sz w:val="20"/>
                <w:szCs w:val="20"/>
              </w:rPr>
            </w:pPr>
          </w:p>
        </w:tc>
        <w:tc>
          <w:tcPr>
            <w:tcW w:w="468" w:type="dxa"/>
          </w:tcPr>
          <w:p w14:paraId="4FCB363B" w14:textId="77777777" w:rsidR="00DC1F18" w:rsidRPr="00DC1F18" w:rsidRDefault="00DC1F18" w:rsidP="00DC1F18">
            <w:pPr>
              <w:spacing w:line="240" w:lineRule="auto"/>
              <w:rPr>
                <w:rFonts w:cs="Arial"/>
                <w:sz w:val="20"/>
                <w:szCs w:val="20"/>
              </w:rPr>
            </w:pPr>
            <w:r w:rsidRPr="00DC1F18">
              <w:rPr>
                <w:rFonts w:cs="Arial"/>
                <w:sz w:val="20"/>
                <w:szCs w:val="20"/>
              </w:rPr>
              <w:t>5</w:t>
            </w:r>
          </w:p>
        </w:tc>
        <w:tc>
          <w:tcPr>
            <w:tcW w:w="468" w:type="dxa"/>
          </w:tcPr>
          <w:p w14:paraId="41EC665A" w14:textId="77777777" w:rsidR="00DC1F18" w:rsidRPr="00DC1F18" w:rsidRDefault="00DC1F18" w:rsidP="00DC1F18">
            <w:pPr>
              <w:spacing w:line="240" w:lineRule="auto"/>
              <w:rPr>
                <w:rFonts w:cs="Arial"/>
                <w:sz w:val="20"/>
                <w:szCs w:val="20"/>
              </w:rPr>
            </w:pPr>
          </w:p>
        </w:tc>
        <w:tc>
          <w:tcPr>
            <w:tcW w:w="468" w:type="dxa"/>
          </w:tcPr>
          <w:p w14:paraId="251F5A45" w14:textId="77777777" w:rsidR="00DC1F18" w:rsidRPr="00DC1F18" w:rsidRDefault="00DC1F18" w:rsidP="00DC1F18">
            <w:pPr>
              <w:spacing w:line="240" w:lineRule="auto"/>
              <w:rPr>
                <w:rFonts w:cs="Arial"/>
                <w:sz w:val="20"/>
                <w:szCs w:val="20"/>
              </w:rPr>
            </w:pPr>
          </w:p>
        </w:tc>
        <w:tc>
          <w:tcPr>
            <w:tcW w:w="467" w:type="dxa"/>
          </w:tcPr>
          <w:p w14:paraId="3ED6DF29" w14:textId="77777777" w:rsidR="00DC1F18" w:rsidRPr="00DC1F18" w:rsidRDefault="00DC1F18" w:rsidP="00DC1F18">
            <w:pPr>
              <w:spacing w:line="240" w:lineRule="auto"/>
              <w:rPr>
                <w:rFonts w:cs="Arial"/>
                <w:sz w:val="20"/>
                <w:szCs w:val="20"/>
              </w:rPr>
            </w:pPr>
          </w:p>
        </w:tc>
        <w:tc>
          <w:tcPr>
            <w:tcW w:w="468" w:type="dxa"/>
          </w:tcPr>
          <w:p w14:paraId="543BF66B" w14:textId="77777777" w:rsidR="00DC1F18" w:rsidRPr="00DC1F18" w:rsidRDefault="00DC1F18" w:rsidP="00DC1F18">
            <w:pPr>
              <w:spacing w:line="240" w:lineRule="auto"/>
              <w:rPr>
                <w:rFonts w:cs="Arial"/>
                <w:sz w:val="20"/>
                <w:szCs w:val="20"/>
              </w:rPr>
            </w:pPr>
            <w:r w:rsidRPr="00DC1F18">
              <w:rPr>
                <w:rFonts w:cs="Arial"/>
                <w:sz w:val="20"/>
                <w:szCs w:val="20"/>
              </w:rPr>
              <w:t>2</w:t>
            </w:r>
          </w:p>
        </w:tc>
        <w:tc>
          <w:tcPr>
            <w:tcW w:w="468" w:type="dxa"/>
          </w:tcPr>
          <w:p w14:paraId="1B694E80" w14:textId="77777777" w:rsidR="00DC1F18" w:rsidRPr="00DC1F18" w:rsidRDefault="00DC1F18" w:rsidP="00DC1F18">
            <w:pPr>
              <w:spacing w:line="240" w:lineRule="auto"/>
              <w:rPr>
                <w:rFonts w:cs="Arial"/>
                <w:sz w:val="20"/>
                <w:szCs w:val="20"/>
              </w:rPr>
            </w:pPr>
          </w:p>
        </w:tc>
        <w:tc>
          <w:tcPr>
            <w:tcW w:w="468" w:type="dxa"/>
          </w:tcPr>
          <w:p w14:paraId="31F53FFF" w14:textId="77777777" w:rsidR="00DC1F18" w:rsidRPr="00DC1F18" w:rsidRDefault="00DC1F18" w:rsidP="00DC1F18">
            <w:pPr>
              <w:spacing w:line="240" w:lineRule="auto"/>
              <w:rPr>
                <w:rFonts w:cs="Arial"/>
                <w:sz w:val="20"/>
                <w:szCs w:val="20"/>
              </w:rPr>
            </w:pPr>
            <w:r w:rsidRPr="00DC1F18">
              <w:rPr>
                <w:rFonts w:cs="Arial"/>
                <w:sz w:val="20"/>
                <w:szCs w:val="20"/>
              </w:rPr>
              <w:t>1</w:t>
            </w:r>
          </w:p>
        </w:tc>
        <w:tc>
          <w:tcPr>
            <w:tcW w:w="468" w:type="dxa"/>
          </w:tcPr>
          <w:p w14:paraId="28A4D5A8" w14:textId="77777777" w:rsidR="00DC1F18" w:rsidRPr="00DC1F18" w:rsidRDefault="00DC1F18" w:rsidP="00DC1F18">
            <w:pPr>
              <w:spacing w:line="240" w:lineRule="auto"/>
              <w:rPr>
                <w:rFonts w:cs="Arial"/>
                <w:sz w:val="20"/>
                <w:szCs w:val="20"/>
              </w:rPr>
            </w:pPr>
            <w:r w:rsidRPr="00DC1F18">
              <w:rPr>
                <w:rFonts w:cs="Arial"/>
                <w:sz w:val="20"/>
                <w:szCs w:val="20"/>
              </w:rPr>
              <w:t>6</w:t>
            </w:r>
          </w:p>
        </w:tc>
      </w:tr>
      <w:tr w:rsidR="00DC1F18" w:rsidRPr="00DC1F18" w14:paraId="3FA7C6D6" w14:textId="77777777" w:rsidTr="009B51FD">
        <w:tc>
          <w:tcPr>
            <w:tcW w:w="9747" w:type="dxa"/>
          </w:tcPr>
          <w:p w14:paraId="1FA6292E" w14:textId="77777777" w:rsidR="00DC1F18" w:rsidRPr="00DC1F18" w:rsidRDefault="00DC1F18" w:rsidP="00DC1F18">
            <w:pPr>
              <w:spacing w:line="240" w:lineRule="auto"/>
              <w:rPr>
                <w:rFonts w:cs="Arial"/>
                <w:sz w:val="20"/>
                <w:szCs w:val="20"/>
              </w:rPr>
            </w:pPr>
          </w:p>
        </w:tc>
        <w:tc>
          <w:tcPr>
            <w:tcW w:w="467" w:type="dxa"/>
          </w:tcPr>
          <w:p w14:paraId="44869C48" w14:textId="77777777" w:rsidR="00DC1F18" w:rsidRPr="00DC1F18" w:rsidRDefault="00DC1F18" w:rsidP="00DC1F18">
            <w:pPr>
              <w:spacing w:line="240" w:lineRule="auto"/>
              <w:rPr>
                <w:rFonts w:cs="Arial"/>
                <w:sz w:val="20"/>
                <w:szCs w:val="20"/>
              </w:rPr>
            </w:pPr>
          </w:p>
        </w:tc>
        <w:tc>
          <w:tcPr>
            <w:tcW w:w="468" w:type="dxa"/>
          </w:tcPr>
          <w:p w14:paraId="7B265670" w14:textId="77777777" w:rsidR="00DC1F18" w:rsidRPr="00DC1F18" w:rsidRDefault="00DC1F18" w:rsidP="00DC1F18">
            <w:pPr>
              <w:spacing w:line="240" w:lineRule="auto"/>
              <w:rPr>
                <w:rFonts w:cs="Arial"/>
                <w:sz w:val="20"/>
                <w:szCs w:val="20"/>
              </w:rPr>
            </w:pPr>
          </w:p>
        </w:tc>
        <w:tc>
          <w:tcPr>
            <w:tcW w:w="468" w:type="dxa"/>
          </w:tcPr>
          <w:p w14:paraId="08CEF031" w14:textId="77777777" w:rsidR="00DC1F18" w:rsidRPr="00DC1F18" w:rsidRDefault="00DC1F18" w:rsidP="00DC1F18">
            <w:pPr>
              <w:spacing w:line="240" w:lineRule="auto"/>
              <w:rPr>
                <w:rFonts w:cs="Arial"/>
                <w:sz w:val="20"/>
                <w:szCs w:val="20"/>
              </w:rPr>
            </w:pPr>
          </w:p>
        </w:tc>
        <w:tc>
          <w:tcPr>
            <w:tcW w:w="468" w:type="dxa"/>
          </w:tcPr>
          <w:p w14:paraId="05E131B1" w14:textId="77777777" w:rsidR="00DC1F18" w:rsidRPr="00DC1F18" w:rsidRDefault="00DC1F18" w:rsidP="00DC1F18">
            <w:pPr>
              <w:spacing w:line="240" w:lineRule="auto"/>
              <w:rPr>
                <w:rFonts w:cs="Arial"/>
                <w:sz w:val="20"/>
                <w:szCs w:val="20"/>
              </w:rPr>
            </w:pPr>
          </w:p>
        </w:tc>
        <w:tc>
          <w:tcPr>
            <w:tcW w:w="468" w:type="dxa"/>
          </w:tcPr>
          <w:p w14:paraId="2B3BF505" w14:textId="77777777" w:rsidR="00DC1F18" w:rsidRPr="00DC1F18" w:rsidRDefault="00DC1F18" w:rsidP="00DC1F18">
            <w:pPr>
              <w:spacing w:line="240" w:lineRule="auto"/>
              <w:rPr>
                <w:rFonts w:cs="Arial"/>
                <w:sz w:val="20"/>
                <w:szCs w:val="20"/>
              </w:rPr>
            </w:pPr>
          </w:p>
        </w:tc>
        <w:tc>
          <w:tcPr>
            <w:tcW w:w="467" w:type="dxa"/>
          </w:tcPr>
          <w:p w14:paraId="3633909E" w14:textId="77777777" w:rsidR="00DC1F18" w:rsidRPr="00DC1F18" w:rsidRDefault="00DC1F18" w:rsidP="00DC1F18">
            <w:pPr>
              <w:spacing w:line="240" w:lineRule="auto"/>
              <w:rPr>
                <w:rFonts w:cs="Arial"/>
                <w:sz w:val="20"/>
                <w:szCs w:val="20"/>
              </w:rPr>
            </w:pPr>
          </w:p>
        </w:tc>
        <w:tc>
          <w:tcPr>
            <w:tcW w:w="468" w:type="dxa"/>
          </w:tcPr>
          <w:p w14:paraId="733FC208" w14:textId="77777777" w:rsidR="00DC1F18" w:rsidRPr="00DC1F18" w:rsidRDefault="00DC1F18" w:rsidP="00DC1F18">
            <w:pPr>
              <w:spacing w:line="240" w:lineRule="auto"/>
              <w:rPr>
                <w:rFonts w:cs="Arial"/>
                <w:sz w:val="20"/>
                <w:szCs w:val="20"/>
              </w:rPr>
            </w:pPr>
          </w:p>
        </w:tc>
        <w:tc>
          <w:tcPr>
            <w:tcW w:w="468" w:type="dxa"/>
          </w:tcPr>
          <w:p w14:paraId="7003956E" w14:textId="77777777" w:rsidR="00DC1F18" w:rsidRPr="00DC1F18" w:rsidRDefault="00DC1F18" w:rsidP="00DC1F18">
            <w:pPr>
              <w:spacing w:line="240" w:lineRule="auto"/>
              <w:rPr>
                <w:rFonts w:cs="Arial"/>
                <w:sz w:val="20"/>
                <w:szCs w:val="20"/>
              </w:rPr>
            </w:pPr>
          </w:p>
        </w:tc>
        <w:tc>
          <w:tcPr>
            <w:tcW w:w="468" w:type="dxa"/>
          </w:tcPr>
          <w:p w14:paraId="548885C9" w14:textId="77777777" w:rsidR="00DC1F18" w:rsidRPr="00DC1F18" w:rsidRDefault="00DC1F18" w:rsidP="00DC1F18">
            <w:pPr>
              <w:spacing w:line="240" w:lineRule="auto"/>
              <w:rPr>
                <w:rFonts w:cs="Arial"/>
                <w:sz w:val="20"/>
                <w:szCs w:val="20"/>
              </w:rPr>
            </w:pPr>
          </w:p>
        </w:tc>
        <w:tc>
          <w:tcPr>
            <w:tcW w:w="468" w:type="dxa"/>
          </w:tcPr>
          <w:p w14:paraId="14814E5B" w14:textId="77777777" w:rsidR="00DC1F18" w:rsidRPr="00DC1F18" w:rsidRDefault="00DC1F18" w:rsidP="00DC1F18">
            <w:pPr>
              <w:spacing w:line="240" w:lineRule="auto"/>
              <w:rPr>
                <w:rFonts w:cs="Arial"/>
                <w:sz w:val="20"/>
                <w:szCs w:val="20"/>
              </w:rPr>
            </w:pPr>
          </w:p>
        </w:tc>
      </w:tr>
      <w:tr w:rsidR="00DC1F18" w:rsidRPr="00DC1F18" w14:paraId="53C1D10D" w14:textId="77777777" w:rsidTr="009B51FD">
        <w:tc>
          <w:tcPr>
            <w:tcW w:w="9747" w:type="dxa"/>
          </w:tcPr>
          <w:p w14:paraId="2283C80D" w14:textId="77777777" w:rsidR="00DC1F18" w:rsidRPr="00DC1F18" w:rsidRDefault="00DC1F18" w:rsidP="00DC1F18">
            <w:pPr>
              <w:spacing w:line="240" w:lineRule="auto"/>
              <w:rPr>
                <w:rFonts w:cs="Arial"/>
                <w:sz w:val="20"/>
                <w:szCs w:val="20"/>
              </w:rPr>
            </w:pPr>
            <w:r w:rsidRPr="00DC1F18">
              <w:rPr>
                <w:rFonts w:cs="Arial"/>
                <w:b/>
                <w:sz w:val="20"/>
                <w:szCs w:val="20"/>
              </w:rPr>
              <w:t>AXE-DevTools</w:t>
            </w:r>
          </w:p>
        </w:tc>
        <w:tc>
          <w:tcPr>
            <w:tcW w:w="467" w:type="dxa"/>
          </w:tcPr>
          <w:p w14:paraId="349E5910" w14:textId="77777777" w:rsidR="00DC1F18" w:rsidRPr="00DC1F18" w:rsidRDefault="00DC1F18" w:rsidP="00DC1F18">
            <w:pPr>
              <w:spacing w:line="240" w:lineRule="auto"/>
              <w:rPr>
                <w:rFonts w:cs="Arial"/>
                <w:sz w:val="20"/>
                <w:szCs w:val="20"/>
              </w:rPr>
            </w:pPr>
          </w:p>
        </w:tc>
        <w:tc>
          <w:tcPr>
            <w:tcW w:w="468" w:type="dxa"/>
          </w:tcPr>
          <w:p w14:paraId="39CB9973" w14:textId="77777777" w:rsidR="00DC1F18" w:rsidRPr="00DC1F18" w:rsidRDefault="00DC1F18" w:rsidP="00DC1F18">
            <w:pPr>
              <w:spacing w:line="240" w:lineRule="auto"/>
              <w:rPr>
                <w:rFonts w:cs="Arial"/>
                <w:sz w:val="20"/>
                <w:szCs w:val="20"/>
              </w:rPr>
            </w:pPr>
          </w:p>
        </w:tc>
        <w:tc>
          <w:tcPr>
            <w:tcW w:w="468" w:type="dxa"/>
          </w:tcPr>
          <w:p w14:paraId="52CA9410" w14:textId="77777777" w:rsidR="00DC1F18" w:rsidRPr="00DC1F18" w:rsidRDefault="00DC1F18" w:rsidP="00DC1F18">
            <w:pPr>
              <w:spacing w:line="240" w:lineRule="auto"/>
              <w:rPr>
                <w:rFonts w:cs="Arial"/>
                <w:sz w:val="20"/>
                <w:szCs w:val="20"/>
              </w:rPr>
            </w:pPr>
          </w:p>
        </w:tc>
        <w:tc>
          <w:tcPr>
            <w:tcW w:w="468" w:type="dxa"/>
          </w:tcPr>
          <w:p w14:paraId="409F07FF" w14:textId="77777777" w:rsidR="00DC1F18" w:rsidRPr="00DC1F18" w:rsidRDefault="00DC1F18" w:rsidP="00DC1F18">
            <w:pPr>
              <w:spacing w:line="240" w:lineRule="auto"/>
              <w:rPr>
                <w:rFonts w:cs="Arial"/>
                <w:sz w:val="20"/>
                <w:szCs w:val="20"/>
              </w:rPr>
            </w:pPr>
          </w:p>
        </w:tc>
        <w:tc>
          <w:tcPr>
            <w:tcW w:w="468" w:type="dxa"/>
          </w:tcPr>
          <w:p w14:paraId="3002A7D7" w14:textId="77777777" w:rsidR="00DC1F18" w:rsidRPr="00DC1F18" w:rsidRDefault="00DC1F18" w:rsidP="00DC1F18">
            <w:pPr>
              <w:spacing w:line="240" w:lineRule="auto"/>
              <w:rPr>
                <w:rFonts w:cs="Arial"/>
                <w:sz w:val="20"/>
                <w:szCs w:val="20"/>
              </w:rPr>
            </w:pPr>
          </w:p>
        </w:tc>
        <w:tc>
          <w:tcPr>
            <w:tcW w:w="467" w:type="dxa"/>
          </w:tcPr>
          <w:p w14:paraId="70EDB3A7" w14:textId="77777777" w:rsidR="00DC1F18" w:rsidRPr="00DC1F18" w:rsidRDefault="00DC1F18" w:rsidP="00DC1F18">
            <w:pPr>
              <w:spacing w:line="240" w:lineRule="auto"/>
              <w:rPr>
                <w:rFonts w:cs="Arial"/>
                <w:sz w:val="20"/>
                <w:szCs w:val="20"/>
              </w:rPr>
            </w:pPr>
          </w:p>
        </w:tc>
        <w:tc>
          <w:tcPr>
            <w:tcW w:w="468" w:type="dxa"/>
          </w:tcPr>
          <w:p w14:paraId="6A11F19F" w14:textId="77777777" w:rsidR="00DC1F18" w:rsidRPr="00DC1F18" w:rsidRDefault="00DC1F18" w:rsidP="00DC1F18">
            <w:pPr>
              <w:spacing w:line="240" w:lineRule="auto"/>
              <w:rPr>
                <w:rFonts w:cs="Arial"/>
                <w:sz w:val="20"/>
                <w:szCs w:val="20"/>
              </w:rPr>
            </w:pPr>
          </w:p>
        </w:tc>
        <w:tc>
          <w:tcPr>
            <w:tcW w:w="468" w:type="dxa"/>
          </w:tcPr>
          <w:p w14:paraId="4D6F4697" w14:textId="77777777" w:rsidR="00DC1F18" w:rsidRPr="00DC1F18" w:rsidRDefault="00DC1F18" w:rsidP="00DC1F18">
            <w:pPr>
              <w:spacing w:line="240" w:lineRule="auto"/>
              <w:rPr>
                <w:rFonts w:cs="Arial"/>
                <w:sz w:val="20"/>
                <w:szCs w:val="20"/>
              </w:rPr>
            </w:pPr>
          </w:p>
        </w:tc>
        <w:tc>
          <w:tcPr>
            <w:tcW w:w="468" w:type="dxa"/>
          </w:tcPr>
          <w:p w14:paraId="40F3E2ED" w14:textId="77777777" w:rsidR="00DC1F18" w:rsidRPr="00DC1F18" w:rsidRDefault="00DC1F18" w:rsidP="00DC1F18">
            <w:pPr>
              <w:spacing w:line="240" w:lineRule="auto"/>
              <w:rPr>
                <w:rFonts w:cs="Arial"/>
                <w:sz w:val="20"/>
                <w:szCs w:val="20"/>
              </w:rPr>
            </w:pPr>
          </w:p>
        </w:tc>
        <w:tc>
          <w:tcPr>
            <w:tcW w:w="468" w:type="dxa"/>
          </w:tcPr>
          <w:p w14:paraId="6755704B" w14:textId="77777777" w:rsidR="00DC1F18" w:rsidRPr="00DC1F18" w:rsidRDefault="00DC1F18" w:rsidP="00DC1F18">
            <w:pPr>
              <w:spacing w:line="240" w:lineRule="auto"/>
              <w:rPr>
                <w:rFonts w:cs="Arial"/>
                <w:sz w:val="20"/>
                <w:szCs w:val="20"/>
              </w:rPr>
            </w:pPr>
          </w:p>
        </w:tc>
      </w:tr>
      <w:tr w:rsidR="00DC1F18" w:rsidRPr="00DC1F18" w14:paraId="0214563B" w14:textId="77777777" w:rsidTr="009B51FD">
        <w:tc>
          <w:tcPr>
            <w:tcW w:w="9747" w:type="dxa"/>
          </w:tcPr>
          <w:p w14:paraId="4D7DB777" w14:textId="77777777" w:rsidR="00DC1F18" w:rsidRPr="00DC1F18" w:rsidRDefault="00DC1F18" w:rsidP="00DC1F18">
            <w:pPr>
              <w:spacing w:line="240" w:lineRule="auto"/>
              <w:outlineLvl w:val="1"/>
              <w:rPr>
                <w:rFonts w:eastAsia="Times New Roman" w:cs="Arial"/>
                <w:sz w:val="20"/>
                <w:szCs w:val="20"/>
              </w:rPr>
            </w:pPr>
            <w:r w:rsidRPr="00DC1F18">
              <w:rPr>
                <w:rFonts w:eastAsia="Times New Roman" w:cs="Arial"/>
                <w:sz w:val="20"/>
                <w:szCs w:val="20"/>
              </w:rPr>
              <w:t>Les images doivent avoir une alternative textuelle (</w:t>
            </w:r>
            <w:r w:rsidRPr="00E47EF8">
              <w:rPr>
                <w:rFonts w:eastAsia="Times New Roman" w:cs="Arial"/>
                <w:color w:val="C00000"/>
                <w:sz w:val="20"/>
                <w:szCs w:val="20"/>
              </w:rPr>
              <w:t>Critique</w:t>
            </w:r>
            <w:r w:rsidRPr="00DC1F18">
              <w:rPr>
                <w:rFonts w:eastAsia="Times New Roman" w:cs="Arial"/>
                <w:sz w:val="20"/>
                <w:szCs w:val="20"/>
              </w:rPr>
              <w:t>)</w:t>
            </w:r>
          </w:p>
        </w:tc>
        <w:tc>
          <w:tcPr>
            <w:tcW w:w="467" w:type="dxa"/>
          </w:tcPr>
          <w:p w14:paraId="6AF41E9A" w14:textId="77777777" w:rsidR="00DC1F18" w:rsidRPr="00DC1F18" w:rsidRDefault="00DC1F18" w:rsidP="00DC1F18">
            <w:pPr>
              <w:spacing w:line="240" w:lineRule="auto"/>
              <w:rPr>
                <w:rFonts w:cs="Arial"/>
                <w:sz w:val="20"/>
                <w:szCs w:val="20"/>
              </w:rPr>
            </w:pPr>
          </w:p>
        </w:tc>
        <w:tc>
          <w:tcPr>
            <w:tcW w:w="468" w:type="dxa"/>
          </w:tcPr>
          <w:p w14:paraId="3246FA00" w14:textId="77777777" w:rsidR="00DC1F18" w:rsidRPr="00DC1F18" w:rsidRDefault="00DC1F18" w:rsidP="00DC1F18">
            <w:pPr>
              <w:spacing w:line="240" w:lineRule="auto"/>
              <w:rPr>
                <w:rFonts w:cs="Arial"/>
                <w:sz w:val="20"/>
                <w:szCs w:val="20"/>
              </w:rPr>
            </w:pPr>
          </w:p>
        </w:tc>
        <w:tc>
          <w:tcPr>
            <w:tcW w:w="468" w:type="dxa"/>
          </w:tcPr>
          <w:p w14:paraId="67F195CF" w14:textId="77777777" w:rsidR="00DC1F18" w:rsidRPr="00DC1F18" w:rsidRDefault="00DC1F18" w:rsidP="00DC1F18">
            <w:pPr>
              <w:spacing w:line="240" w:lineRule="auto"/>
              <w:rPr>
                <w:rFonts w:cs="Arial"/>
                <w:sz w:val="20"/>
                <w:szCs w:val="20"/>
              </w:rPr>
            </w:pPr>
          </w:p>
        </w:tc>
        <w:tc>
          <w:tcPr>
            <w:tcW w:w="468" w:type="dxa"/>
          </w:tcPr>
          <w:p w14:paraId="3A0D0ECD" w14:textId="77777777" w:rsidR="00DC1F18" w:rsidRPr="00DC1F18" w:rsidRDefault="00DC1F18" w:rsidP="00DC1F18">
            <w:pPr>
              <w:spacing w:line="240" w:lineRule="auto"/>
              <w:rPr>
                <w:rFonts w:cs="Arial"/>
                <w:sz w:val="20"/>
                <w:szCs w:val="20"/>
              </w:rPr>
            </w:pPr>
          </w:p>
        </w:tc>
        <w:tc>
          <w:tcPr>
            <w:tcW w:w="468" w:type="dxa"/>
          </w:tcPr>
          <w:p w14:paraId="21FD97D4" w14:textId="77777777" w:rsidR="00DC1F18" w:rsidRPr="00DC1F18" w:rsidRDefault="00DC1F18" w:rsidP="00DC1F18">
            <w:pPr>
              <w:spacing w:line="240" w:lineRule="auto"/>
              <w:rPr>
                <w:rFonts w:cs="Arial"/>
                <w:sz w:val="20"/>
                <w:szCs w:val="20"/>
              </w:rPr>
            </w:pPr>
          </w:p>
        </w:tc>
        <w:tc>
          <w:tcPr>
            <w:tcW w:w="467" w:type="dxa"/>
          </w:tcPr>
          <w:p w14:paraId="18B67330" w14:textId="77777777" w:rsidR="00DC1F18" w:rsidRPr="00DC1F18" w:rsidRDefault="00DC1F18" w:rsidP="00DC1F18">
            <w:pPr>
              <w:spacing w:line="240" w:lineRule="auto"/>
              <w:rPr>
                <w:rFonts w:cs="Arial"/>
                <w:sz w:val="20"/>
                <w:szCs w:val="20"/>
              </w:rPr>
            </w:pPr>
          </w:p>
        </w:tc>
        <w:tc>
          <w:tcPr>
            <w:tcW w:w="468" w:type="dxa"/>
          </w:tcPr>
          <w:p w14:paraId="2A6DC3BE" w14:textId="77777777" w:rsidR="00DC1F18" w:rsidRPr="00DC1F18" w:rsidRDefault="00DC1F18" w:rsidP="00DC1F18">
            <w:pPr>
              <w:spacing w:line="240" w:lineRule="auto"/>
              <w:rPr>
                <w:rFonts w:cs="Arial"/>
                <w:sz w:val="20"/>
                <w:szCs w:val="20"/>
              </w:rPr>
            </w:pPr>
            <w:r w:rsidRPr="00DC1F18">
              <w:rPr>
                <w:rFonts w:cs="Arial"/>
                <w:sz w:val="20"/>
                <w:szCs w:val="20"/>
              </w:rPr>
              <w:t>3</w:t>
            </w:r>
          </w:p>
        </w:tc>
        <w:tc>
          <w:tcPr>
            <w:tcW w:w="468" w:type="dxa"/>
          </w:tcPr>
          <w:p w14:paraId="4FFB188E" w14:textId="77777777" w:rsidR="00DC1F18" w:rsidRPr="00DC1F18" w:rsidRDefault="00DC1F18" w:rsidP="00DC1F18">
            <w:pPr>
              <w:spacing w:line="240" w:lineRule="auto"/>
              <w:rPr>
                <w:rFonts w:cs="Arial"/>
                <w:sz w:val="20"/>
                <w:szCs w:val="20"/>
              </w:rPr>
            </w:pPr>
          </w:p>
        </w:tc>
        <w:tc>
          <w:tcPr>
            <w:tcW w:w="468" w:type="dxa"/>
          </w:tcPr>
          <w:p w14:paraId="6EE9D2D4" w14:textId="77777777" w:rsidR="00DC1F18" w:rsidRPr="00DC1F18" w:rsidRDefault="00DC1F18" w:rsidP="00DC1F18">
            <w:pPr>
              <w:spacing w:line="240" w:lineRule="auto"/>
              <w:rPr>
                <w:rFonts w:cs="Arial"/>
                <w:sz w:val="20"/>
                <w:szCs w:val="20"/>
              </w:rPr>
            </w:pPr>
          </w:p>
        </w:tc>
        <w:tc>
          <w:tcPr>
            <w:tcW w:w="468" w:type="dxa"/>
          </w:tcPr>
          <w:p w14:paraId="1B4A07A7" w14:textId="77777777" w:rsidR="00DC1F18" w:rsidRPr="00DC1F18" w:rsidRDefault="00DC1F18" w:rsidP="00DC1F18">
            <w:pPr>
              <w:spacing w:line="240" w:lineRule="auto"/>
              <w:rPr>
                <w:rFonts w:cs="Arial"/>
                <w:sz w:val="20"/>
                <w:szCs w:val="20"/>
              </w:rPr>
            </w:pPr>
          </w:p>
        </w:tc>
      </w:tr>
      <w:tr w:rsidR="00DC1F18" w:rsidRPr="00DC1F18" w14:paraId="41B92B74" w14:textId="77777777" w:rsidTr="009B51FD">
        <w:tc>
          <w:tcPr>
            <w:tcW w:w="9747" w:type="dxa"/>
          </w:tcPr>
          <w:p w14:paraId="613CD0A0" w14:textId="77777777" w:rsidR="00DC1F18" w:rsidRPr="00DC1F18" w:rsidRDefault="00DC1F18" w:rsidP="00DC1F18">
            <w:pPr>
              <w:spacing w:line="240" w:lineRule="auto"/>
              <w:outlineLvl w:val="1"/>
              <w:rPr>
                <w:rFonts w:eastAsia="Times New Roman" w:cs="Arial"/>
                <w:sz w:val="20"/>
                <w:szCs w:val="20"/>
              </w:rPr>
            </w:pPr>
            <w:r w:rsidRPr="00DC1F18">
              <w:rPr>
                <w:rFonts w:eastAsia="Times New Roman" w:cs="Arial"/>
                <w:sz w:val="20"/>
                <w:szCs w:val="20"/>
              </w:rPr>
              <w:t>Les boutons doivent avoir un texte perceptible (</w:t>
            </w:r>
            <w:r w:rsidRPr="00E47EF8">
              <w:rPr>
                <w:rFonts w:eastAsia="Times New Roman" w:cs="Arial"/>
                <w:color w:val="C00000"/>
                <w:sz w:val="20"/>
                <w:szCs w:val="20"/>
              </w:rPr>
              <w:t>Critique</w:t>
            </w:r>
            <w:r w:rsidRPr="00DC1F18">
              <w:rPr>
                <w:rFonts w:eastAsia="Times New Roman" w:cs="Arial"/>
                <w:sz w:val="20"/>
                <w:szCs w:val="20"/>
              </w:rPr>
              <w:t>)</w:t>
            </w:r>
          </w:p>
        </w:tc>
        <w:tc>
          <w:tcPr>
            <w:tcW w:w="467" w:type="dxa"/>
          </w:tcPr>
          <w:p w14:paraId="751C76FF" w14:textId="77777777" w:rsidR="00DC1F18" w:rsidRPr="00DC1F18" w:rsidRDefault="00DC1F18" w:rsidP="00DC1F18">
            <w:pPr>
              <w:spacing w:line="240" w:lineRule="auto"/>
              <w:rPr>
                <w:rFonts w:cs="Arial"/>
                <w:sz w:val="20"/>
                <w:szCs w:val="20"/>
              </w:rPr>
            </w:pPr>
          </w:p>
        </w:tc>
        <w:tc>
          <w:tcPr>
            <w:tcW w:w="468" w:type="dxa"/>
          </w:tcPr>
          <w:p w14:paraId="600E028E" w14:textId="77777777" w:rsidR="00DC1F18" w:rsidRPr="00DC1F18" w:rsidRDefault="00DC1F18" w:rsidP="00DC1F18">
            <w:pPr>
              <w:spacing w:line="240" w:lineRule="auto"/>
              <w:rPr>
                <w:rFonts w:cs="Arial"/>
                <w:sz w:val="20"/>
                <w:szCs w:val="20"/>
              </w:rPr>
            </w:pPr>
          </w:p>
        </w:tc>
        <w:tc>
          <w:tcPr>
            <w:tcW w:w="468" w:type="dxa"/>
          </w:tcPr>
          <w:p w14:paraId="1484ED69" w14:textId="77777777" w:rsidR="00DC1F18" w:rsidRPr="00DC1F18" w:rsidRDefault="00DC1F18" w:rsidP="00DC1F18">
            <w:pPr>
              <w:spacing w:line="240" w:lineRule="auto"/>
              <w:rPr>
                <w:rFonts w:cs="Arial"/>
                <w:sz w:val="20"/>
                <w:szCs w:val="20"/>
              </w:rPr>
            </w:pPr>
          </w:p>
        </w:tc>
        <w:tc>
          <w:tcPr>
            <w:tcW w:w="468" w:type="dxa"/>
          </w:tcPr>
          <w:p w14:paraId="4A94973B" w14:textId="77777777" w:rsidR="00DC1F18" w:rsidRPr="00DC1F18" w:rsidRDefault="00DC1F18" w:rsidP="00DC1F18">
            <w:pPr>
              <w:spacing w:line="240" w:lineRule="auto"/>
              <w:rPr>
                <w:rFonts w:cs="Arial"/>
                <w:sz w:val="20"/>
                <w:szCs w:val="20"/>
              </w:rPr>
            </w:pPr>
          </w:p>
        </w:tc>
        <w:tc>
          <w:tcPr>
            <w:tcW w:w="468" w:type="dxa"/>
          </w:tcPr>
          <w:p w14:paraId="417A9437" w14:textId="77777777" w:rsidR="00DC1F18" w:rsidRPr="00DC1F18" w:rsidRDefault="00DC1F18" w:rsidP="00DC1F18">
            <w:pPr>
              <w:spacing w:line="240" w:lineRule="auto"/>
              <w:rPr>
                <w:rFonts w:cs="Arial"/>
                <w:sz w:val="20"/>
                <w:szCs w:val="20"/>
              </w:rPr>
            </w:pPr>
          </w:p>
        </w:tc>
        <w:tc>
          <w:tcPr>
            <w:tcW w:w="467" w:type="dxa"/>
          </w:tcPr>
          <w:p w14:paraId="1694DD65" w14:textId="77777777" w:rsidR="00DC1F18" w:rsidRPr="00DC1F18" w:rsidRDefault="00DC1F18" w:rsidP="00DC1F18">
            <w:pPr>
              <w:spacing w:line="240" w:lineRule="auto"/>
              <w:rPr>
                <w:rFonts w:cs="Arial"/>
                <w:sz w:val="20"/>
                <w:szCs w:val="20"/>
              </w:rPr>
            </w:pPr>
          </w:p>
        </w:tc>
        <w:tc>
          <w:tcPr>
            <w:tcW w:w="468" w:type="dxa"/>
          </w:tcPr>
          <w:p w14:paraId="67FE363E" w14:textId="77777777" w:rsidR="00DC1F18" w:rsidRPr="00DC1F18" w:rsidRDefault="00DC1F18" w:rsidP="00DC1F18">
            <w:pPr>
              <w:spacing w:line="240" w:lineRule="auto"/>
              <w:rPr>
                <w:rFonts w:cs="Arial"/>
                <w:sz w:val="20"/>
                <w:szCs w:val="20"/>
              </w:rPr>
            </w:pPr>
          </w:p>
        </w:tc>
        <w:tc>
          <w:tcPr>
            <w:tcW w:w="468" w:type="dxa"/>
          </w:tcPr>
          <w:p w14:paraId="1E73DE77" w14:textId="77777777" w:rsidR="00DC1F18" w:rsidRPr="00DC1F18" w:rsidRDefault="00DC1F18" w:rsidP="00DC1F18">
            <w:pPr>
              <w:spacing w:line="240" w:lineRule="auto"/>
              <w:rPr>
                <w:rFonts w:cs="Arial"/>
                <w:sz w:val="20"/>
                <w:szCs w:val="20"/>
              </w:rPr>
            </w:pPr>
            <w:r w:rsidRPr="00DC1F18">
              <w:rPr>
                <w:rFonts w:cs="Arial"/>
                <w:sz w:val="20"/>
                <w:szCs w:val="20"/>
              </w:rPr>
              <w:t>1</w:t>
            </w:r>
          </w:p>
        </w:tc>
        <w:tc>
          <w:tcPr>
            <w:tcW w:w="468" w:type="dxa"/>
          </w:tcPr>
          <w:p w14:paraId="5E2A2AF5" w14:textId="77777777" w:rsidR="00DC1F18" w:rsidRPr="00DC1F18" w:rsidRDefault="00DC1F18" w:rsidP="00DC1F18">
            <w:pPr>
              <w:spacing w:line="240" w:lineRule="auto"/>
              <w:rPr>
                <w:rFonts w:cs="Arial"/>
                <w:sz w:val="20"/>
                <w:szCs w:val="20"/>
              </w:rPr>
            </w:pPr>
          </w:p>
        </w:tc>
        <w:tc>
          <w:tcPr>
            <w:tcW w:w="468" w:type="dxa"/>
          </w:tcPr>
          <w:p w14:paraId="12BEEDE5" w14:textId="77777777" w:rsidR="00DC1F18" w:rsidRPr="00DC1F18" w:rsidRDefault="00DC1F18" w:rsidP="00DC1F18">
            <w:pPr>
              <w:spacing w:line="240" w:lineRule="auto"/>
              <w:rPr>
                <w:rFonts w:cs="Arial"/>
                <w:sz w:val="20"/>
                <w:szCs w:val="20"/>
              </w:rPr>
            </w:pPr>
          </w:p>
        </w:tc>
      </w:tr>
      <w:tr w:rsidR="00DC1F18" w:rsidRPr="00DC1F18" w14:paraId="567CF40D" w14:textId="77777777" w:rsidTr="009B51FD">
        <w:tc>
          <w:tcPr>
            <w:tcW w:w="9747" w:type="dxa"/>
          </w:tcPr>
          <w:p w14:paraId="77C4E2FE" w14:textId="77777777" w:rsidR="00DC1F18" w:rsidRPr="00DC1F18" w:rsidRDefault="00DC1F18" w:rsidP="00DC1F18">
            <w:pPr>
              <w:spacing w:line="240" w:lineRule="auto"/>
              <w:outlineLvl w:val="1"/>
              <w:rPr>
                <w:rFonts w:eastAsia="Times New Roman" w:cs="Arial"/>
                <w:sz w:val="20"/>
                <w:szCs w:val="20"/>
              </w:rPr>
            </w:pPr>
            <w:r w:rsidRPr="00DC1F18">
              <w:rPr>
                <w:rFonts w:eastAsia="Times New Roman" w:cs="Arial"/>
                <w:sz w:val="20"/>
                <w:szCs w:val="20"/>
              </w:rPr>
              <w:t>Les IDs utilisés avec ARIA et dans les étiquettes doivent être uniques (</w:t>
            </w:r>
            <w:r w:rsidRPr="00E47EF8">
              <w:rPr>
                <w:rFonts w:eastAsia="Times New Roman" w:cs="Arial"/>
                <w:color w:val="C00000"/>
                <w:sz w:val="20"/>
                <w:szCs w:val="20"/>
              </w:rPr>
              <w:t>Critique</w:t>
            </w:r>
            <w:r w:rsidRPr="00DC1F18">
              <w:rPr>
                <w:rFonts w:eastAsia="Times New Roman" w:cs="Arial"/>
                <w:sz w:val="20"/>
                <w:szCs w:val="20"/>
              </w:rPr>
              <w:t>)</w:t>
            </w:r>
          </w:p>
        </w:tc>
        <w:tc>
          <w:tcPr>
            <w:tcW w:w="467" w:type="dxa"/>
          </w:tcPr>
          <w:p w14:paraId="57453304" w14:textId="77777777" w:rsidR="00DC1F18" w:rsidRPr="00DC1F18" w:rsidRDefault="00DC1F18" w:rsidP="00DC1F18">
            <w:pPr>
              <w:spacing w:line="240" w:lineRule="auto"/>
              <w:rPr>
                <w:rFonts w:cs="Arial"/>
                <w:sz w:val="20"/>
                <w:szCs w:val="20"/>
              </w:rPr>
            </w:pPr>
          </w:p>
        </w:tc>
        <w:tc>
          <w:tcPr>
            <w:tcW w:w="468" w:type="dxa"/>
          </w:tcPr>
          <w:p w14:paraId="14C30D54" w14:textId="77777777" w:rsidR="00DC1F18" w:rsidRPr="00DC1F18" w:rsidRDefault="00DC1F18" w:rsidP="00DC1F18">
            <w:pPr>
              <w:spacing w:line="240" w:lineRule="auto"/>
              <w:rPr>
                <w:rFonts w:cs="Arial"/>
                <w:sz w:val="20"/>
                <w:szCs w:val="20"/>
              </w:rPr>
            </w:pPr>
          </w:p>
        </w:tc>
        <w:tc>
          <w:tcPr>
            <w:tcW w:w="468" w:type="dxa"/>
          </w:tcPr>
          <w:p w14:paraId="19E30012" w14:textId="77777777" w:rsidR="00DC1F18" w:rsidRPr="00DC1F18" w:rsidRDefault="00DC1F18" w:rsidP="00DC1F18">
            <w:pPr>
              <w:spacing w:line="240" w:lineRule="auto"/>
              <w:rPr>
                <w:rFonts w:cs="Arial"/>
                <w:sz w:val="20"/>
                <w:szCs w:val="20"/>
              </w:rPr>
            </w:pPr>
            <w:r w:rsidRPr="00DC1F18">
              <w:rPr>
                <w:rFonts w:cs="Arial"/>
                <w:sz w:val="20"/>
                <w:szCs w:val="20"/>
              </w:rPr>
              <w:t>1</w:t>
            </w:r>
          </w:p>
        </w:tc>
        <w:tc>
          <w:tcPr>
            <w:tcW w:w="468" w:type="dxa"/>
          </w:tcPr>
          <w:p w14:paraId="348680FD" w14:textId="77777777" w:rsidR="00DC1F18" w:rsidRPr="00DC1F18" w:rsidRDefault="00DC1F18" w:rsidP="00DC1F18">
            <w:pPr>
              <w:spacing w:line="240" w:lineRule="auto"/>
              <w:rPr>
                <w:rFonts w:cs="Arial"/>
                <w:sz w:val="20"/>
                <w:szCs w:val="20"/>
              </w:rPr>
            </w:pPr>
          </w:p>
        </w:tc>
        <w:tc>
          <w:tcPr>
            <w:tcW w:w="468" w:type="dxa"/>
          </w:tcPr>
          <w:p w14:paraId="270F4A92" w14:textId="77777777" w:rsidR="00DC1F18" w:rsidRPr="00DC1F18" w:rsidRDefault="00DC1F18" w:rsidP="00DC1F18">
            <w:pPr>
              <w:spacing w:line="240" w:lineRule="auto"/>
              <w:rPr>
                <w:rFonts w:cs="Arial"/>
                <w:sz w:val="20"/>
                <w:szCs w:val="20"/>
              </w:rPr>
            </w:pPr>
          </w:p>
        </w:tc>
        <w:tc>
          <w:tcPr>
            <w:tcW w:w="467" w:type="dxa"/>
          </w:tcPr>
          <w:p w14:paraId="10AC82A8" w14:textId="77777777" w:rsidR="00DC1F18" w:rsidRPr="00DC1F18" w:rsidRDefault="00DC1F18" w:rsidP="00DC1F18">
            <w:pPr>
              <w:spacing w:line="240" w:lineRule="auto"/>
              <w:rPr>
                <w:rFonts w:cs="Arial"/>
                <w:sz w:val="20"/>
                <w:szCs w:val="20"/>
              </w:rPr>
            </w:pPr>
          </w:p>
        </w:tc>
        <w:tc>
          <w:tcPr>
            <w:tcW w:w="468" w:type="dxa"/>
          </w:tcPr>
          <w:p w14:paraId="451D22AD" w14:textId="77777777" w:rsidR="00DC1F18" w:rsidRPr="00DC1F18" w:rsidRDefault="00DC1F18" w:rsidP="00DC1F18">
            <w:pPr>
              <w:spacing w:line="240" w:lineRule="auto"/>
              <w:rPr>
                <w:rFonts w:cs="Arial"/>
                <w:sz w:val="20"/>
                <w:szCs w:val="20"/>
              </w:rPr>
            </w:pPr>
          </w:p>
        </w:tc>
        <w:tc>
          <w:tcPr>
            <w:tcW w:w="468" w:type="dxa"/>
          </w:tcPr>
          <w:p w14:paraId="09C810CE" w14:textId="77777777" w:rsidR="00DC1F18" w:rsidRPr="00DC1F18" w:rsidRDefault="00DC1F18" w:rsidP="00DC1F18">
            <w:pPr>
              <w:spacing w:line="240" w:lineRule="auto"/>
              <w:rPr>
                <w:rFonts w:cs="Arial"/>
                <w:sz w:val="20"/>
                <w:szCs w:val="20"/>
              </w:rPr>
            </w:pPr>
            <w:r w:rsidRPr="00DC1F18">
              <w:rPr>
                <w:rFonts w:cs="Arial"/>
                <w:sz w:val="20"/>
                <w:szCs w:val="20"/>
              </w:rPr>
              <w:t>6</w:t>
            </w:r>
          </w:p>
        </w:tc>
        <w:tc>
          <w:tcPr>
            <w:tcW w:w="468" w:type="dxa"/>
          </w:tcPr>
          <w:p w14:paraId="5B396D06" w14:textId="77777777" w:rsidR="00DC1F18" w:rsidRPr="00DC1F18" w:rsidRDefault="00DC1F18" w:rsidP="00DC1F18">
            <w:pPr>
              <w:spacing w:line="240" w:lineRule="auto"/>
              <w:rPr>
                <w:rFonts w:cs="Arial"/>
                <w:sz w:val="20"/>
                <w:szCs w:val="20"/>
              </w:rPr>
            </w:pPr>
          </w:p>
        </w:tc>
        <w:tc>
          <w:tcPr>
            <w:tcW w:w="468" w:type="dxa"/>
          </w:tcPr>
          <w:p w14:paraId="4518763E" w14:textId="77777777" w:rsidR="00DC1F18" w:rsidRPr="00DC1F18" w:rsidRDefault="00DC1F18" w:rsidP="00DC1F18">
            <w:pPr>
              <w:spacing w:line="240" w:lineRule="auto"/>
              <w:rPr>
                <w:rFonts w:cs="Arial"/>
                <w:sz w:val="20"/>
                <w:szCs w:val="20"/>
              </w:rPr>
            </w:pPr>
          </w:p>
        </w:tc>
      </w:tr>
      <w:tr w:rsidR="00DC1F18" w:rsidRPr="00DC1F18" w14:paraId="530B8D34" w14:textId="77777777" w:rsidTr="009B51FD">
        <w:tc>
          <w:tcPr>
            <w:tcW w:w="9747" w:type="dxa"/>
          </w:tcPr>
          <w:p w14:paraId="12AB7429" w14:textId="77777777" w:rsidR="00DC1F18" w:rsidRPr="00DC1F18" w:rsidRDefault="00DC1F18" w:rsidP="00DC1F18">
            <w:pPr>
              <w:spacing w:line="240" w:lineRule="auto"/>
              <w:outlineLvl w:val="1"/>
              <w:rPr>
                <w:rFonts w:eastAsia="Times New Roman" w:cs="Arial"/>
                <w:sz w:val="20"/>
                <w:szCs w:val="20"/>
              </w:rPr>
            </w:pPr>
            <w:r w:rsidRPr="00DC1F18">
              <w:rPr>
                <w:rFonts w:eastAsia="Times New Roman" w:cs="Arial"/>
                <w:sz w:val="20"/>
                <w:szCs w:val="20"/>
              </w:rPr>
              <w:t>Certains rôles ARIA doivent être contenus par des parents spécifiques (</w:t>
            </w:r>
            <w:r w:rsidRPr="00E47EF8">
              <w:rPr>
                <w:rFonts w:eastAsia="Times New Roman" w:cs="Arial"/>
                <w:color w:val="C00000"/>
                <w:sz w:val="20"/>
                <w:szCs w:val="20"/>
              </w:rPr>
              <w:t>Critique</w:t>
            </w:r>
            <w:r w:rsidRPr="00DC1F18">
              <w:rPr>
                <w:rFonts w:eastAsia="Times New Roman" w:cs="Arial"/>
                <w:sz w:val="20"/>
                <w:szCs w:val="20"/>
              </w:rPr>
              <w:t>)</w:t>
            </w:r>
          </w:p>
        </w:tc>
        <w:tc>
          <w:tcPr>
            <w:tcW w:w="467" w:type="dxa"/>
          </w:tcPr>
          <w:p w14:paraId="56940FC7" w14:textId="77777777" w:rsidR="00DC1F18" w:rsidRPr="00DC1F18" w:rsidRDefault="00DC1F18" w:rsidP="00DC1F18">
            <w:pPr>
              <w:spacing w:line="240" w:lineRule="auto"/>
              <w:rPr>
                <w:rFonts w:cs="Arial"/>
                <w:sz w:val="20"/>
                <w:szCs w:val="20"/>
              </w:rPr>
            </w:pPr>
          </w:p>
        </w:tc>
        <w:tc>
          <w:tcPr>
            <w:tcW w:w="468" w:type="dxa"/>
          </w:tcPr>
          <w:p w14:paraId="092E18B1" w14:textId="77777777" w:rsidR="00DC1F18" w:rsidRPr="00DC1F18" w:rsidRDefault="00DC1F18" w:rsidP="00DC1F18">
            <w:pPr>
              <w:spacing w:line="240" w:lineRule="auto"/>
              <w:rPr>
                <w:rFonts w:cs="Arial"/>
                <w:sz w:val="20"/>
                <w:szCs w:val="20"/>
              </w:rPr>
            </w:pPr>
          </w:p>
        </w:tc>
        <w:tc>
          <w:tcPr>
            <w:tcW w:w="468" w:type="dxa"/>
          </w:tcPr>
          <w:p w14:paraId="4875F825" w14:textId="77777777" w:rsidR="00DC1F18" w:rsidRPr="00DC1F18" w:rsidRDefault="00DC1F18" w:rsidP="00DC1F18">
            <w:pPr>
              <w:spacing w:line="240" w:lineRule="auto"/>
              <w:rPr>
                <w:rFonts w:cs="Arial"/>
                <w:sz w:val="20"/>
                <w:szCs w:val="20"/>
              </w:rPr>
            </w:pPr>
          </w:p>
        </w:tc>
        <w:tc>
          <w:tcPr>
            <w:tcW w:w="468" w:type="dxa"/>
          </w:tcPr>
          <w:p w14:paraId="70BD85F8" w14:textId="77777777" w:rsidR="00DC1F18" w:rsidRPr="00DC1F18" w:rsidRDefault="00DC1F18" w:rsidP="00DC1F18">
            <w:pPr>
              <w:spacing w:line="240" w:lineRule="auto"/>
              <w:rPr>
                <w:rFonts w:cs="Arial"/>
                <w:sz w:val="20"/>
                <w:szCs w:val="20"/>
              </w:rPr>
            </w:pPr>
          </w:p>
        </w:tc>
        <w:tc>
          <w:tcPr>
            <w:tcW w:w="468" w:type="dxa"/>
          </w:tcPr>
          <w:p w14:paraId="31C975D4" w14:textId="77777777" w:rsidR="00DC1F18" w:rsidRPr="00DC1F18" w:rsidRDefault="00DC1F18" w:rsidP="00DC1F18">
            <w:pPr>
              <w:spacing w:line="240" w:lineRule="auto"/>
              <w:rPr>
                <w:rFonts w:cs="Arial"/>
                <w:sz w:val="20"/>
                <w:szCs w:val="20"/>
              </w:rPr>
            </w:pPr>
          </w:p>
        </w:tc>
        <w:tc>
          <w:tcPr>
            <w:tcW w:w="467" w:type="dxa"/>
          </w:tcPr>
          <w:p w14:paraId="18BA0DE0" w14:textId="77777777" w:rsidR="00DC1F18" w:rsidRPr="00DC1F18" w:rsidRDefault="00DC1F18" w:rsidP="00DC1F18">
            <w:pPr>
              <w:spacing w:line="240" w:lineRule="auto"/>
              <w:rPr>
                <w:rFonts w:cs="Arial"/>
                <w:sz w:val="20"/>
                <w:szCs w:val="20"/>
              </w:rPr>
            </w:pPr>
          </w:p>
        </w:tc>
        <w:tc>
          <w:tcPr>
            <w:tcW w:w="468" w:type="dxa"/>
          </w:tcPr>
          <w:p w14:paraId="34B30545" w14:textId="77777777" w:rsidR="00DC1F18" w:rsidRPr="00DC1F18" w:rsidRDefault="00DC1F18" w:rsidP="00DC1F18">
            <w:pPr>
              <w:spacing w:line="240" w:lineRule="auto"/>
              <w:rPr>
                <w:rFonts w:cs="Arial"/>
                <w:sz w:val="20"/>
                <w:szCs w:val="20"/>
              </w:rPr>
            </w:pPr>
          </w:p>
        </w:tc>
        <w:tc>
          <w:tcPr>
            <w:tcW w:w="468" w:type="dxa"/>
          </w:tcPr>
          <w:p w14:paraId="52DDF910" w14:textId="77777777" w:rsidR="00DC1F18" w:rsidRPr="00DC1F18" w:rsidRDefault="00DC1F18" w:rsidP="00DC1F18">
            <w:pPr>
              <w:spacing w:line="240" w:lineRule="auto"/>
              <w:rPr>
                <w:rFonts w:cs="Arial"/>
                <w:sz w:val="20"/>
                <w:szCs w:val="20"/>
              </w:rPr>
            </w:pPr>
            <w:r w:rsidRPr="00DC1F18">
              <w:rPr>
                <w:rFonts w:cs="Arial"/>
                <w:sz w:val="20"/>
                <w:szCs w:val="20"/>
              </w:rPr>
              <w:t>9</w:t>
            </w:r>
          </w:p>
        </w:tc>
        <w:tc>
          <w:tcPr>
            <w:tcW w:w="468" w:type="dxa"/>
          </w:tcPr>
          <w:p w14:paraId="28A8C237" w14:textId="77777777" w:rsidR="00DC1F18" w:rsidRPr="00DC1F18" w:rsidRDefault="00DC1F18" w:rsidP="00DC1F18">
            <w:pPr>
              <w:spacing w:line="240" w:lineRule="auto"/>
              <w:rPr>
                <w:rFonts w:cs="Arial"/>
                <w:sz w:val="20"/>
                <w:szCs w:val="20"/>
              </w:rPr>
            </w:pPr>
          </w:p>
        </w:tc>
        <w:tc>
          <w:tcPr>
            <w:tcW w:w="468" w:type="dxa"/>
          </w:tcPr>
          <w:p w14:paraId="6D2F84EE" w14:textId="77777777" w:rsidR="00DC1F18" w:rsidRPr="00DC1F18" w:rsidRDefault="00DC1F18" w:rsidP="00DC1F18">
            <w:pPr>
              <w:spacing w:line="240" w:lineRule="auto"/>
              <w:rPr>
                <w:rFonts w:cs="Arial"/>
                <w:sz w:val="20"/>
                <w:szCs w:val="20"/>
              </w:rPr>
            </w:pPr>
          </w:p>
        </w:tc>
      </w:tr>
      <w:tr w:rsidR="00DC1F18" w:rsidRPr="00DC1F18" w14:paraId="548ACB45" w14:textId="77777777" w:rsidTr="009B51FD">
        <w:tc>
          <w:tcPr>
            <w:tcW w:w="9747" w:type="dxa"/>
          </w:tcPr>
          <w:p w14:paraId="7D34EFB6" w14:textId="77777777" w:rsidR="00DC1F18" w:rsidRPr="00DC1F18" w:rsidRDefault="00DC1F18" w:rsidP="00DC1F18">
            <w:pPr>
              <w:spacing w:line="240" w:lineRule="auto"/>
              <w:outlineLvl w:val="1"/>
              <w:rPr>
                <w:rFonts w:eastAsia="Times New Roman" w:cs="Arial"/>
                <w:sz w:val="20"/>
                <w:szCs w:val="20"/>
              </w:rPr>
            </w:pPr>
            <w:r w:rsidRPr="00DC1F18">
              <w:rPr>
                <w:rFonts w:eastAsia="Times New Roman" w:cs="Arial"/>
                <w:sz w:val="20"/>
                <w:szCs w:val="20"/>
              </w:rPr>
              <w:t>Les attributs ARIA doivent se conformer aux noms valides  (</w:t>
            </w:r>
            <w:r w:rsidRPr="00E47EF8">
              <w:rPr>
                <w:rFonts w:eastAsia="Times New Roman" w:cs="Arial"/>
                <w:color w:val="C00000"/>
                <w:sz w:val="20"/>
                <w:szCs w:val="20"/>
              </w:rPr>
              <w:t>Critique</w:t>
            </w:r>
            <w:r w:rsidRPr="00DC1F18">
              <w:rPr>
                <w:rFonts w:eastAsia="Times New Roman" w:cs="Arial"/>
                <w:sz w:val="20"/>
                <w:szCs w:val="20"/>
              </w:rPr>
              <w:t>)</w:t>
            </w:r>
          </w:p>
        </w:tc>
        <w:tc>
          <w:tcPr>
            <w:tcW w:w="467" w:type="dxa"/>
          </w:tcPr>
          <w:p w14:paraId="72DD0191" w14:textId="77777777" w:rsidR="00DC1F18" w:rsidRPr="00DC1F18" w:rsidRDefault="00DC1F18" w:rsidP="00DC1F18">
            <w:pPr>
              <w:spacing w:line="240" w:lineRule="auto"/>
              <w:rPr>
                <w:rFonts w:cs="Arial"/>
                <w:sz w:val="20"/>
                <w:szCs w:val="20"/>
              </w:rPr>
            </w:pPr>
            <w:r w:rsidRPr="00DC1F18">
              <w:rPr>
                <w:rFonts w:cs="Arial"/>
                <w:sz w:val="20"/>
                <w:szCs w:val="20"/>
              </w:rPr>
              <w:t>1</w:t>
            </w:r>
          </w:p>
        </w:tc>
        <w:tc>
          <w:tcPr>
            <w:tcW w:w="468" w:type="dxa"/>
          </w:tcPr>
          <w:p w14:paraId="2391F99C" w14:textId="77777777" w:rsidR="00DC1F18" w:rsidRPr="00DC1F18" w:rsidRDefault="00DC1F18" w:rsidP="00DC1F18">
            <w:pPr>
              <w:spacing w:line="240" w:lineRule="auto"/>
              <w:rPr>
                <w:rFonts w:cs="Arial"/>
                <w:sz w:val="20"/>
                <w:szCs w:val="20"/>
              </w:rPr>
            </w:pPr>
          </w:p>
        </w:tc>
        <w:tc>
          <w:tcPr>
            <w:tcW w:w="468" w:type="dxa"/>
          </w:tcPr>
          <w:p w14:paraId="322198BC" w14:textId="77777777" w:rsidR="00DC1F18" w:rsidRPr="00DC1F18" w:rsidRDefault="00DC1F18" w:rsidP="00DC1F18">
            <w:pPr>
              <w:spacing w:line="240" w:lineRule="auto"/>
              <w:rPr>
                <w:rFonts w:cs="Arial"/>
                <w:sz w:val="20"/>
                <w:szCs w:val="20"/>
              </w:rPr>
            </w:pPr>
          </w:p>
        </w:tc>
        <w:tc>
          <w:tcPr>
            <w:tcW w:w="468" w:type="dxa"/>
          </w:tcPr>
          <w:p w14:paraId="4DED2D94" w14:textId="77777777" w:rsidR="00DC1F18" w:rsidRPr="00DC1F18" w:rsidRDefault="00DC1F18" w:rsidP="00DC1F18">
            <w:pPr>
              <w:spacing w:line="240" w:lineRule="auto"/>
              <w:rPr>
                <w:rFonts w:cs="Arial"/>
                <w:sz w:val="20"/>
                <w:szCs w:val="20"/>
              </w:rPr>
            </w:pPr>
          </w:p>
        </w:tc>
        <w:tc>
          <w:tcPr>
            <w:tcW w:w="468" w:type="dxa"/>
          </w:tcPr>
          <w:p w14:paraId="1EFA52F8" w14:textId="77777777" w:rsidR="00DC1F18" w:rsidRPr="00DC1F18" w:rsidRDefault="00DC1F18" w:rsidP="00DC1F18">
            <w:pPr>
              <w:spacing w:line="240" w:lineRule="auto"/>
              <w:rPr>
                <w:rFonts w:cs="Arial"/>
                <w:sz w:val="20"/>
                <w:szCs w:val="20"/>
              </w:rPr>
            </w:pPr>
          </w:p>
        </w:tc>
        <w:tc>
          <w:tcPr>
            <w:tcW w:w="467" w:type="dxa"/>
          </w:tcPr>
          <w:p w14:paraId="044DC386" w14:textId="77777777" w:rsidR="00DC1F18" w:rsidRPr="00DC1F18" w:rsidRDefault="00DC1F18" w:rsidP="00DC1F18">
            <w:pPr>
              <w:spacing w:line="240" w:lineRule="auto"/>
              <w:rPr>
                <w:rFonts w:cs="Arial"/>
                <w:sz w:val="20"/>
                <w:szCs w:val="20"/>
              </w:rPr>
            </w:pPr>
          </w:p>
        </w:tc>
        <w:tc>
          <w:tcPr>
            <w:tcW w:w="468" w:type="dxa"/>
          </w:tcPr>
          <w:p w14:paraId="36528D79" w14:textId="77777777" w:rsidR="00DC1F18" w:rsidRPr="00DC1F18" w:rsidRDefault="00DC1F18" w:rsidP="00DC1F18">
            <w:pPr>
              <w:spacing w:line="240" w:lineRule="auto"/>
              <w:rPr>
                <w:rFonts w:cs="Arial"/>
                <w:sz w:val="20"/>
                <w:szCs w:val="20"/>
              </w:rPr>
            </w:pPr>
            <w:r w:rsidRPr="00DC1F18">
              <w:rPr>
                <w:rFonts w:cs="Arial"/>
                <w:sz w:val="20"/>
                <w:szCs w:val="20"/>
              </w:rPr>
              <w:t>6</w:t>
            </w:r>
          </w:p>
        </w:tc>
        <w:tc>
          <w:tcPr>
            <w:tcW w:w="468" w:type="dxa"/>
          </w:tcPr>
          <w:p w14:paraId="180A31BA" w14:textId="77777777" w:rsidR="00DC1F18" w:rsidRPr="00DC1F18" w:rsidRDefault="00DC1F18" w:rsidP="00DC1F18">
            <w:pPr>
              <w:spacing w:line="240" w:lineRule="auto"/>
              <w:rPr>
                <w:rFonts w:cs="Arial"/>
                <w:sz w:val="20"/>
                <w:szCs w:val="20"/>
              </w:rPr>
            </w:pPr>
          </w:p>
        </w:tc>
        <w:tc>
          <w:tcPr>
            <w:tcW w:w="468" w:type="dxa"/>
          </w:tcPr>
          <w:p w14:paraId="5A226D15" w14:textId="77777777" w:rsidR="00DC1F18" w:rsidRPr="00DC1F18" w:rsidRDefault="00DC1F18" w:rsidP="00DC1F18">
            <w:pPr>
              <w:spacing w:line="240" w:lineRule="auto"/>
              <w:rPr>
                <w:rFonts w:cs="Arial"/>
                <w:sz w:val="20"/>
                <w:szCs w:val="20"/>
              </w:rPr>
            </w:pPr>
          </w:p>
        </w:tc>
        <w:tc>
          <w:tcPr>
            <w:tcW w:w="468" w:type="dxa"/>
          </w:tcPr>
          <w:p w14:paraId="75BFA787" w14:textId="77777777" w:rsidR="00DC1F18" w:rsidRPr="00DC1F18" w:rsidRDefault="00DC1F18" w:rsidP="00DC1F18">
            <w:pPr>
              <w:spacing w:line="240" w:lineRule="auto"/>
              <w:rPr>
                <w:rFonts w:cs="Arial"/>
                <w:sz w:val="20"/>
                <w:szCs w:val="20"/>
              </w:rPr>
            </w:pPr>
            <w:r w:rsidRPr="00DC1F18">
              <w:rPr>
                <w:rFonts w:cs="Arial"/>
                <w:sz w:val="20"/>
                <w:szCs w:val="20"/>
              </w:rPr>
              <w:t>2</w:t>
            </w:r>
          </w:p>
        </w:tc>
      </w:tr>
      <w:tr w:rsidR="00DC1F18" w:rsidRPr="00DC1F18" w14:paraId="04B89D8F" w14:textId="77777777" w:rsidTr="009B51FD">
        <w:tc>
          <w:tcPr>
            <w:tcW w:w="9747" w:type="dxa"/>
          </w:tcPr>
          <w:p w14:paraId="6BA4FF30" w14:textId="77777777" w:rsidR="00DC1F18" w:rsidRPr="00DC1F18" w:rsidRDefault="00DC1F18" w:rsidP="00DC1F18">
            <w:pPr>
              <w:spacing w:line="240" w:lineRule="auto"/>
              <w:outlineLvl w:val="1"/>
              <w:rPr>
                <w:rFonts w:eastAsia="Times New Roman" w:cs="Arial"/>
                <w:sz w:val="20"/>
                <w:szCs w:val="20"/>
              </w:rPr>
            </w:pPr>
            <w:r w:rsidRPr="00DC1F18">
              <w:rPr>
                <w:rFonts w:eastAsia="Times New Roman" w:cs="Arial"/>
                <w:sz w:val="20"/>
                <w:szCs w:val="20"/>
              </w:rPr>
              <w:t>Les éléments doivent seulement utiliser les attributs ARIA autorisés  (</w:t>
            </w:r>
            <w:r w:rsidRPr="00E47EF8">
              <w:rPr>
                <w:rFonts w:eastAsia="Times New Roman" w:cs="Arial"/>
                <w:color w:val="C00000"/>
                <w:sz w:val="20"/>
                <w:szCs w:val="20"/>
              </w:rPr>
              <w:t>Critique</w:t>
            </w:r>
            <w:r w:rsidRPr="00DC1F18">
              <w:rPr>
                <w:rFonts w:eastAsia="Times New Roman" w:cs="Arial"/>
                <w:sz w:val="20"/>
                <w:szCs w:val="20"/>
              </w:rPr>
              <w:t>)</w:t>
            </w:r>
          </w:p>
        </w:tc>
        <w:tc>
          <w:tcPr>
            <w:tcW w:w="467" w:type="dxa"/>
          </w:tcPr>
          <w:p w14:paraId="33DECE92" w14:textId="77777777" w:rsidR="00DC1F18" w:rsidRPr="00DC1F18" w:rsidRDefault="00DC1F18" w:rsidP="00DC1F18">
            <w:pPr>
              <w:spacing w:line="240" w:lineRule="auto"/>
              <w:rPr>
                <w:rFonts w:cs="Arial"/>
                <w:sz w:val="20"/>
                <w:szCs w:val="20"/>
              </w:rPr>
            </w:pPr>
          </w:p>
        </w:tc>
        <w:tc>
          <w:tcPr>
            <w:tcW w:w="468" w:type="dxa"/>
          </w:tcPr>
          <w:p w14:paraId="05A793E1" w14:textId="77777777" w:rsidR="00DC1F18" w:rsidRPr="00DC1F18" w:rsidRDefault="00DC1F18" w:rsidP="00DC1F18">
            <w:pPr>
              <w:spacing w:line="240" w:lineRule="auto"/>
              <w:rPr>
                <w:rFonts w:cs="Arial"/>
                <w:sz w:val="20"/>
                <w:szCs w:val="20"/>
              </w:rPr>
            </w:pPr>
          </w:p>
        </w:tc>
        <w:tc>
          <w:tcPr>
            <w:tcW w:w="468" w:type="dxa"/>
          </w:tcPr>
          <w:p w14:paraId="08E0D43E" w14:textId="77777777" w:rsidR="00DC1F18" w:rsidRPr="00DC1F18" w:rsidRDefault="00DC1F18" w:rsidP="00DC1F18">
            <w:pPr>
              <w:spacing w:line="240" w:lineRule="auto"/>
              <w:rPr>
                <w:rFonts w:cs="Arial"/>
                <w:sz w:val="20"/>
                <w:szCs w:val="20"/>
              </w:rPr>
            </w:pPr>
          </w:p>
        </w:tc>
        <w:tc>
          <w:tcPr>
            <w:tcW w:w="468" w:type="dxa"/>
          </w:tcPr>
          <w:p w14:paraId="343AF629" w14:textId="77777777" w:rsidR="00DC1F18" w:rsidRPr="00DC1F18" w:rsidRDefault="00DC1F18" w:rsidP="00DC1F18">
            <w:pPr>
              <w:spacing w:line="240" w:lineRule="auto"/>
              <w:rPr>
                <w:rFonts w:cs="Arial"/>
                <w:sz w:val="20"/>
                <w:szCs w:val="20"/>
              </w:rPr>
            </w:pPr>
          </w:p>
        </w:tc>
        <w:tc>
          <w:tcPr>
            <w:tcW w:w="468" w:type="dxa"/>
          </w:tcPr>
          <w:p w14:paraId="5502601B" w14:textId="77777777" w:rsidR="00DC1F18" w:rsidRPr="00DC1F18" w:rsidRDefault="00DC1F18" w:rsidP="00DC1F18">
            <w:pPr>
              <w:spacing w:line="240" w:lineRule="auto"/>
              <w:rPr>
                <w:rFonts w:cs="Arial"/>
                <w:sz w:val="20"/>
                <w:szCs w:val="20"/>
              </w:rPr>
            </w:pPr>
          </w:p>
        </w:tc>
        <w:tc>
          <w:tcPr>
            <w:tcW w:w="467" w:type="dxa"/>
          </w:tcPr>
          <w:p w14:paraId="572DC426" w14:textId="77777777" w:rsidR="00DC1F18" w:rsidRPr="00DC1F18" w:rsidRDefault="00DC1F18" w:rsidP="00DC1F18">
            <w:pPr>
              <w:spacing w:line="240" w:lineRule="auto"/>
              <w:rPr>
                <w:rFonts w:cs="Arial"/>
                <w:sz w:val="20"/>
                <w:szCs w:val="20"/>
              </w:rPr>
            </w:pPr>
            <w:r w:rsidRPr="00DC1F18">
              <w:rPr>
                <w:rFonts w:cs="Arial"/>
                <w:sz w:val="20"/>
                <w:szCs w:val="20"/>
              </w:rPr>
              <w:t>4</w:t>
            </w:r>
          </w:p>
        </w:tc>
        <w:tc>
          <w:tcPr>
            <w:tcW w:w="468" w:type="dxa"/>
          </w:tcPr>
          <w:p w14:paraId="11CAC591" w14:textId="77777777" w:rsidR="00DC1F18" w:rsidRPr="00DC1F18" w:rsidRDefault="00DC1F18" w:rsidP="00DC1F18">
            <w:pPr>
              <w:spacing w:line="240" w:lineRule="auto"/>
              <w:rPr>
                <w:rFonts w:cs="Arial"/>
                <w:sz w:val="20"/>
                <w:szCs w:val="20"/>
              </w:rPr>
            </w:pPr>
          </w:p>
        </w:tc>
        <w:tc>
          <w:tcPr>
            <w:tcW w:w="468" w:type="dxa"/>
          </w:tcPr>
          <w:p w14:paraId="2B0A0466" w14:textId="77777777" w:rsidR="00DC1F18" w:rsidRPr="00DC1F18" w:rsidRDefault="00DC1F18" w:rsidP="00DC1F18">
            <w:pPr>
              <w:spacing w:line="240" w:lineRule="auto"/>
              <w:rPr>
                <w:rFonts w:cs="Arial"/>
                <w:sz w:val="20"/>
                <w:szCs w:val="20"/>
              </w:rPr>
            </w:pPr>
          </w:p>
        </w:tc>
        <w:tc>
          <w:tcPr>
            <w:tcW w:w="468" w:type="dxa"/>
          </w:tcPr>
          <w:p w14:paraId="3A5783CA" w14:textId="77777777" w:rsidR="00DC1F18" w:rsidRPr="00DC1F18" w:rsidRDefault="00DC1F18" w:rsidP="00DC1F18">
            <w:pPr>
              <w:spacing w:line="240" w:lineRule="auto"/>
              <w:rPr>
                <w:rFonts w:cs="Arial"/>
                <w:sz w:val="20"/>
                <w:szCs w:val="20"/>
              </w:rPr>
            </w:pPr>
            <w:r w:rsidRPr="00DC1F18">
              <w:rPr>
                <w:rFonts w:cs="Arial"/>
                <w:sz w:val="20"/>
                <w:szCs w:val="20"/>
              </w:rPr>
              <w:t>1</w:t>
            </w:r>
          </w:p>
        </w:tc>
        <w:tc>
          <w:tcPr>
            <w:tcW w:w="468" w:type="dxa"/>
          </w:tcPr>
          <w:p w14:paraId="4A67A1D7" w14:textId="77777777" w:rsidR="00DC1F18" w:rsidRPr="00DC1F18" w:rsidRDefault="00DC1F18" w:rsidP="00DC1F18">
            <w:pPr>
              <w:spacing w:line="240" w:lineRule="auto"/>
              <w:rPr>
                <w:rFonts w:cs="Arial"/>
                <w:sz w:val="20"/>
                <w:szCs w:val="20"/>
              </w:rPr>
            </w:pPr>
          </w:p>
        </w:tc>
      </w:tr>
      <w:tr w:rsidR="00DC1F18" w:rsidRPr="00DC1F18" w14:paraId="3ACE3F1B" w14:textId="77777777" w:rsidTr="009B51FD">
        <w:tc>
          <w:tcPr>
            <w:tcW w:w="9747" w:type="dxa"/>
          </w:tcPr>
          <w:p w14:paraId="3981325E" w14:textId="77777777" w:rsidR="00DC1F18" w:rsidRPr="00DC1F18" w:rsidRDefault="00DC1F18" w:rsidP="00DC1F18">
            <w:pPr>
              <w:spacing w:line="240" w:lineRule="auto"/>
              <w:outlineLvl w:val="1"/>
              <w:rPr>
                <w:rFonts w:eastAsia="Times New Roman" w:cs="Arial"/>
                <w:sz w:val="20"/>
                <w:szCs w:val="20"/>
              </w:rPr>
            </w:pPr>
            <w:r w:rsidRPr="00DC1F18">
              <w:rPr>
                <w:rFonts w:eastAsia="Times New Roman" w:cs="Arial"/>
                <w:sz w:val="20"/>
                <w:szCs w:val="20"/>
              </w:rPr>
              <w:t>Les IDs des éléments actifs doivent être uniques (</w:t>
            </w:r>
            <w:r w:rsidRPr="00E47EF8">
              <w:rPr>
                <w:rFonts w:eastAsia="Times New Roman" w:cs="Arial"/>
                <w:color w:val="C00000"/>
                <w:sz w:val="20"/>
                <w:szCs w:val="20"/>
              </w:rPr>
              <w:t>Sérieux</w:t>
            </w:r>
            <w:r w:rsidRPr="00DC1F18">
              <w:rPr>
                <w:rFonts w:eastAsia="Times New Roman" w:cs="Arial"/>
                <w:sz w:val="20"/>
                <w:szCs w:val="20"/>
              </w:rPr>
              <w:t>)</w:t>
            </w:r>
          </w:p>
        </w:tc>
        <w:tc>
          <w:tcPr>
            <w:tcW w:w="467" w:type="dxa"/>
          </w:tcPr>
          <w:p w14:paraId="2C761B90" w14:textId="77777777" w:rsidR="00DC1F18" w:rsidRPr="00DC1F18" w:rsidRDefault="00DC1F18" w:rsidP="00DC1F18">
            <w:pPr>
              <w:spacing w:line="240" w:lineRule="auto"/>
              <w:rPr>
                <w:rFonts w:cs="Arial"/>
                <w:sz w:val="20"/>
                <w:szCs w:val="20"/>
              </w:rPr>
            </w:pPr>
          </w:p>
        </w:tc>
        <w:tc>
          <w:tcPr>
            <w:tcW w:w="468" w:type="dxa"/>
          </w:tcPr>
          <w:p w14:paraId="4A0C2DDE" w14:textId="77777777" w:rsidR="00DC1F18" w:rsidRPr="00DC1F18" w:rsidRDefault="00DC1F18" w:rsidP="00DC1F18">
            <w:pPr>
              <w:spacing w:line="240" w:lineRule="auto"/>
              <w:rPr>
                <w:rFonts w:cs="Arial"/>
                <w:sz w:val="20"/>
                <w:szCs w:val="20"/>
              </w:rPr>
            </w:pPr>
          </w:p>
        </w:tc>
        <w:tc>
          <w:tcPr>
            <w:tcW w:w="468" w:type="dxa"/>
          </w:tcPr>
          <w:p w14:paraId="50486D39" w14:textId="77777777" w:rsidR="00DC1F18" w:rsidRPr="00DC1F18" w:rsidRDefault="00DC1F18" w:rsidP="00DC1F18">
            <w:pPr>
              <w:spacing w:line="240" w:lineRule="auto"/>
              <w:rPr>
                <w:rFonts w:cs="Arial"/>
                <w:sz w:val="20"/>
                <w:szCs w:val="20"/>
              </w:rPr>
            </w:pPr>
          </w:p>
        </w:tc>
        <w:tc>
          <w:tcPr>
            <w:tcW w:w="468" w:type="dxa"/>
          </w:tcPr>
          <w:p w14:paraId="0592F9CE" w14:textId="77777777" w:rsidR="00DC1F18" w:rsidRPr="00DC1F18" w:rsidRDefault="00DC1F18" w:rsidP="00DC1F18">
            <w:pPr>
              <w:spacing w:line="240" w:lineRule="auto"/>
              <w:rPr>
                <w:rFonts w:cs="Arial"/>
                <w:sz w:val="20"/>
                <w:szCs w:val="20"/>
              </w:rPr>
            </w:pPr>
            <w:r w:rsidRPr="00DC1F18">
              <w:rPr>
                <w:rFonts w:cs="Arial"/>
                <w:sz w:val="20"/>
                <w:szCs w:val="20"/>
              </w:rPr>
              <w:t>1</w:t>
            </w:r>
          </w:p>
        </w:tc>
        <w:tc>
          <w:tcPr>
            <w:tcW w:w="468" w:type="dxa"/>
          </w:tcPr>
          <w:p w14:paraId="7285FBFF" w14:textId="77777777" w:rsidR="00DC1F18" w:rsidRPr="00DC1F18" w:rsidRDefault="00DC1F18" w:rsidP="00DC1F18">
            <w:pPr>
              <w:spacing w:line="240" w:lineRule="auto"/>
              <w:rPr>
                <w:rFonts w:cs="Arial"/>
                <w:sz w:val="20"/>
                <w:szCs w:val="20"/>
              </w:rPr>
            </w:pPr>
            <w:r w:rsidRPr="00DC1F18">
              <w:rPr>
                <w:rFonts w:cs="Arial"/>
                <w:sz w:val="20"/>
                <w:szCs w:val="20"/>
              </w:rPr>
              <w:t>1</w:t>
            </w:r>
          </w:p>
        </w:tc>
        <w:tc>
          <w:tcPr>
            <w:tcW w:w="467" w:type="dxa"/>
          </w:tcPr>
          <w:p w14:paraId="19214D44" w14:textId="77777777" w:rsidR="00DC1F18" w:rsidRPr="00DC1F18" w:rsidRDefault="00DC1F18" w:rsidP="00DC1F18">
            <w:pPr>
              <w:spacing w:line="240" w:lineRule="auto"/>
              <w:rPr>
                <w:rFonts w:cs="Arial"/>
                <w:sz w:val="20"/>
                <w:szCs w:val="20"/>
              </w:rPr>
            </w:pPr>
          </w:p>
        </w:tc>
        <w:tc>
          <w:tcPr>
            <w:tcW w:w="468" w:type="dxa"/>
          </w:tcPr>
          <w:p w14:paraId="2D9DE546" w14:textId="77777777" w:rsidR="00DC1F18" w:rsidRPr="00DC1F18" w:rsidRDefault="00DC1F18" w:rsidP="00DC1F18">
            <w:pPr>
              <w:spacing w:line="240" w:lineRule="auto"/>
              <w:rPr>
                <w:rFonts w:cs="Arial"/>
                <w:sz w:val="20"/>
                <w:szCs w:val="20"/>
              </w:rPr>
            </w:pPr>
            <w:r w:rsidRPr="00DC1F18">
              <w:rPr>
                <w:rFonts w:cs="Arial"/>
                <w:sz w:val="20"/>
                <w:szCs w:val="20"/>
              </w:rPr>
              <w:t>2</w:t>
            </w:r>
          </w:p>
        </w:tc>
        <w:tc>
          <w:tcPr>
            <w:tcW w:w="468" w:type="dxa"/>
          </w:tcPr>
          <w:p w14:paraId="1D71716B" w14:textId="77777777" w:rsidR="00DC1F18" w:rsidRPr="00DC1F18" w:rsidRDefault="00DC1F18" w:rsidP="00DC1F18">
            <w:pPr>
              <w:spacing w:line="240" w:lineRule="auto"/>
              <w:rPr>
                <w:rFonts w:cs="Arial"/>
                <w:sz w:val="20"/>
                <w:szCs w:val="20"/>
              </w:rPr>
            </w:pPr>
          </w:p>
        </w:tc>
        <w:tc>
          <w:tcPr>
            <w:tcW w:w="468" w:type="dxa"/>
          </w:tcPr>
          <w:p w14:paraId="2418D82F" w14:textId="77777777" w:rsidR="00DC1F18" w:rsidRPr="00DC1F18" w:rsidRDefault="00DC1F18" w:rsidP="00DC1F18">
            <w:pPr>
              <w:spacing w:line="240" w:lineRule="auto"/>
              <w:rPr>
                <w:rFonts w:cs="Arial"/>
                <w:sz w:val="20"/>
                <w:szCs w:val="20"/>
              </w:rPr>
            </w:pPr>
            <w:r w:rsidRPr="00DC1F18">
              <w:rPr>
                <w:rFonts w:cs="Arial"/>
                <w:sz w:val="20"/>
                <w:szCs w:val="20"/>
              </w:rPr>
              <w:t>7</w:t>
            </w:r>
          </w:p>
        </w:tc>
        <w:tc>
          <w:tcPr>
            <w:tcW w:w="468" w:type="dxa"/>
          </w:tcPr>
          <w:p w14:paraId="682A5365" w14:textId="77777777" w:rsidR="00DC1F18" w:rsidRPr="00DC1F18" w:rsidRDefault="00DC1F18" w:rsidP="00DC1F18">
            <w:pPr>
              <w:spacing w:line="240" w:lineRule="auto"/>
              <w:rPr>
                <w:rFonts w:cs="Arial"/>
                <w:sz w:val="20"/>
                <w:szCs w:val="20"/>
              </w:rPr>
            </w:pPr>
            <w:r w:rsidRPr="00DC1F18">
              <w:rPr>
                <w:rFonts w:cs="Arial"/>
                <w:sz w:val="20"/>
                <w:szCs w:val="20"/>
              </w:rPr>
              <w:t>1</w:t>
            </w:r>
          </w:p>
        </w:tc>
      </w:tr>
      <w:tr w:rsidR="00DC1F18" w:rsidRPr="00DC1F18" w14:paraId="1038AF1E" w14:textId="77777777" w:rsidTr="009B51FD">
        <w:tc>
          <w:tcPr>
            <w:tcW w:w="9747" w:type="dxa"/>
          </w:tcPr>
          <w:p w14:paraId="1557BA7D" w14:textId="77777777" w:rsidR="00DC1F18" w:rsidRPr="00DC1F18" w:rsidRDefault="00DC1F18" w:rsidP="00DC1F18">
            <w:pPr>
              <w:spacing w:line="240" w:lineRule="auto"/>
              <w:outlineLvl w:val="1"/>
              <w:rPr>
                <w:rFonts w:eastAsia="Times New Roman" w:cs="Arial"/>
                <w:sz w:val="20"/>
                <w:szCs w:val="20"/>
              </w:rPr>
            </w:pPr>
            <w:r w:rsidRPr="00DC1F18">
              <w:rPr>
                <w:rFonts w:eastAsia="Times New Roman" w:cs="Arial"/>
                <w:sz w:val="20"/>
                <w:szCs w:val="20"/>
              </w:rPr>
              <w:t>Les éléments doivent avoir un contraste de couleurs suffisant (</w:t>
            </w:r>
            <w:r w:rsidRPr="00E47EF8">
              <w:rPr>
                <w:rFonts w:eastAsia="Times New Roman" w:cs="Arial"/>
                <w:color w:val="C00000"/>
                <w:sz w:val="20"/>
                <w:szCs w:val="20"/>
              </w:rPr>
              <w:t>Sérieux</w:t>
            </w:r>
            <w:r w:rsidRPr="00DC1F18">
              <w:rPr>
                <w:rFonts w:eastAsia="Times New Roman" w:cs="Arial"/>
                <w:sz w:val="20"/>
                <w:szCs w:val="20"/>
              </w:rPr>
              <w:t>)</w:t>
            </w:r>
          </w:p>
        </w:tc>
        <w:tc>
          <w:tcPr>
            <w:tcW w:w="467" w:type="dxa"/>
          </w:tcPr>
          <w:p w14:paraId="619A126B" w14:textId="77777777" w:rsidR="00DC1F18" w:rsidRPr="00DC1F18" w:rsidRDefault="00DC1F18" w:rsidP="00DC1F18">
            <w:pPr>
              <w:spacing w:line="240" w:lineRule="auto"/>
              <w:rPr>
                <w:rFonts w:cs="Arial"/>
                <w:sz w:val="20"/>
                <w:szCs w:val="20"/>
              </w:rPr>
            </w:pPr>
            <w:r w:rsidRPr="00DC1F18">
              <w:rPr>
                <w:rFonts w:cs="Arial"/>
                <w:sz w:val="20"/>
                <w:szCs w:val="20"/>
              </w:rPr>
              <w:t>19</w:t>
            </w:r>
          </w:p>
        </w:tc>
        <w:tc>
          <w:tcPr>
            <w:tcW w:w="468" w:type="dxa"/>
          </w:tcPr>
          <w:p w14:paraId="6EC177DF" w14:textId="77777777" w:rsidR="00DC1F18" w:rsidRPr="00DC1F18" w:rsidRDefault="00DC1F18" w:rsidP="00DC1F18">
            <w:pPr>
              <w:spacing w:line="240" w:lineRule="auto"/>
              <w:rPr>
                <w:rFonts w:cs="Arial"/>
                <w:sz w:val="20"/>
                <w:szCs w:val="20"/>
              </w:rPr>
            </w:pPr>
            <w:r w:rsidRPr="00DC1F18">
              <w:rPr>
                <w:rFonts w:cs="Arial"/>
                <w:sz w:val="20"/>
                <w:szCs w:val="20"/>
              </w:rPr>
              <w:t>3</w:t>
            </w:r>
          </w:p>
        </w:tc>
        <w:tc>
          <w:tcPr>
            <w:tcW w:w="468" w:type="dxa"/>
          </w:tcPr>
          <w:p w14:paraId="0F20A086" w14:textId="77777777" w:rsidR="00DC1F18" w:rsidRPr="00DC1F18" w:rsidRDefault="00DC1F18" w:rsidP="00DC1F18">
            <w:pPr>
              <w:spacing w:line="240" w:lineRule="auto"/>
              <w:rPr>
                <w:rFonts w:cs="Arial"/>
                <w:sz w:val="20"/>
                <w:szCs w:val="20"/>
              </w:rPr>
            </w:pPr>
            <w:r w:rsidRPr="00DC1F18">
              <w:rPr>
                <w:rFonts w:cs="Arial"/>
                <w:sz w:val="20"/>
                <w:szCs w:val="20"/>
              </w:rPr>
              <w:t>7</w:t>
            </w:r>
          </w:p>
        </w:tc>
        <w:tc>
          <w:tcPr>
            <w:tcW w:w="468" w:type="dxa"/>
          </w:tcPr>
          <w:p w14:paraId="71BAE78E" w14:textId="77777777" w:rsidR="00DC1F18" w:rsidRPr="00DC1F18" w:rsidRDefault="00DC1F18" w:rsidP="00DC1F18">
            <w:pPr>
              <w:spacing w:line="240" w:lineRule="auto"/>
              <w:rPr>
                <w:rFonts w:cs="Arial"/>
                <w:sz w:val="20"/>
                <w:szCs w:val="20"/>
              </w:rPr>
            </w:pPr>
          </w:p>
        </w:tc>
        <w:tc>
          <w:tcPr>
            <w:tcW w:w="468" w:type="dxa"/>
          </w:tcPr>
          <w:p w14:paraId="2A52193D" w14:textId="77777777" w:rsidR="00DC1F18" w:rsidRPr="00DC1F18" w:rsidRDefault="00DC1F18" w:rsidP="00DC1F18">
            <w:pPr>
              <w:spacing w:line="240" w:lineRule="auto"/>
              <w:rPr>
                <w:rFonts w:cs="Arial"/>
                <w:sz w:val="20"/>
                <w:szCs w:val="20"/>
              </w:rPr>
            </w:pPr>
            <w:r w:rsidRPr="00DC1F18">
              <w:rPr>
                <w:rFonts w:cs="Arial"/>
                <w:sz w:val="20"/>
                <w:szCs w:val="20"/>
              </w:rPr>
              <w:t>8</w:t>
            </w:r>
          </w:p>
        </w:tc>
        <w:tc>
          <w:tcPr>
            <w:tcW w:w="467" w:type="dxa"/>
          </w:tcPr>
          <w:p w14:paraId="2A9F0D4E" w14:textId="77777777" w:rsidR="00DC1F18" w:rsidRPr="00DC1F18" w:rsidRDefault="00DC1F18" w:rsidP="00DC1F18">
            <w:pPr>
              <w:spacing w:line="240" w:lineRule="auto"/>
              <w:rPr>
                <w:rFonts w:cs="Arial"/>
                <w:sz w:val="20"/>
                <w:szCs w:val="20"/>
              </w:rPr>
            </w:pPr>
            <w:r w:rsidRPr="00DC1F18">
              <w:rPr>
                <w:rFonts w:cs="Arial"/>
                <w:sz w:val="20"/>
                <w:szCs w:val="20"/>
              </w:rPr>
              <w:t>10</w:t>
            </w:r>
          </w:p>
        </w:tc>
        <w:tc>
          <w:tcPr>
            <w:tcW w:w="468" w:type="dxa"/>
          </w:tcPr>
          <w:p w14:paraId="32CE4280" w14:textId="77777777" w:rsidR="00DC1F18" w:rsidRPr="00DC1F18" w:rsidRDefault="00DC1F18" w:rsidP="00DC1F18">
            <w:pPr>
              <w:spacing w:line="240" w:lineRule="auto"/>
              <w:rPr>
                <w:rFonts w:cs="Arial"/>
                <w:sz w:val="20"/>
                <w:szCs w:val="20"/>
              </w:rPr>
            </w:pPr>
            <w:r w:rsidRPr="00DC1F18">
              <w:rPr>
                <w:rFonts w:cs="Arial"/>
                <w:sz w:val="20"/>
                <w:szCs w:val="20"/>
              </w:rPr>
              <w:t>23</w:t>
            </w:r>
          </w:p>
        </w:tc>
        <w:tc>
          <w:tcPr>
            <w:tcW w:w="468" w:type="dxa"/>
          </w:tcPr>
          <w:p w14:paraId="2DDA082F" w14:textId="77777777" w:rsidR="00DC1F18" w:rsidRPr="00DC1F18" w:rsidRDefault="00DC1F18" w:rsidP="00DC1F18">
            <w:pPr>
              <w:spacing w:line="240" w:lineRule="auto"/>
              <w:rPr>
                <w:rFonts w:cs="Arial"/>
                <w:sz w:val="20"/>
                <w:szCs w:val="20"/>
              </w:rPr>
            </w:pPr>
            <w:r w:rsidRPr="00DC1F18">
              <w:rPr>
                <w:rFonts w:cs="Arial"/>
                <w:sz w:val="20"/>
                <w:szCs w:val="20"/>
              </w:rPr>
              <w:t>2</w:t>
            </w:r>
          </w:p>
        </w:tc>
        <w:tc>
          <w:tcPr>
            <w:tcW w:w="468" w:type="dxa"/>
          </w:tcPr>
          <w:p w14:paraId="2078CB31" w14:textId="77777777" w:rsidR="00DC1F18" w:rsidRPr="00DC1F18" w:rsidRDefault="00DC1F18" w:rsidP="00DC1F18">
            <w:pPr>
              <w:spacing w:line="240" w:lineRule="auto"/>
              <w:rPr>
                <w:rFonts w:cs="Arial"/>
                <w:sz w:val="20"/>
                <w:szCs w:val="20"/>
              </w:rPr>
            </w:pPr>
            <w:r w:rsidRPr="00DC1F18">
              <w:rPr>
                <w:rFonts w:cs="Arial"/>
                <w:sz w:val="20"/>
                <w:szCs w:val="20"/>
              </w:rPr>
              <w:t>5</w:t>
            </w:r>
          </w:p>
        </w:tc>
        <w:tc>
          <w:tcPr>
            <w:tcW w:w="468" w:type="dxa"/>
          </w:tcPr>
          <w:p w14:paraId="5517E1A7" w14:textId="77777777" w:rsidR="00DC1F18" w:rsidRPr="00DC1F18" w:rsidRDefault="00DC1F18" w:rsidP="00DC1F18">
            <w:pPr>
              <w:spacing w:line="240" w:lineRule="auto"/>
              <w:rPr>
                <w:rFonts w:cs="Arial"/>
                <w:sz w:val="20"/>
                <w:szCs w:val="20"/>
              </w:rPr>
            </w:pPr>
            <w:r w:rsidRPr="00DC1F18">
              <w:rPr>
                <w:rFonts w:cs="Arial"/>
                <w:sz w:val="20"/>
                <w:szCs w:val="20"/>
              </w:rPr>
              <w:t>17</w:t>
            </w:r>
          </w:p>
        </w:tc>
      </w:tr>
      <w:tr w:rsidR="00DC1F18" w:rsidRPr="00DC1F18" w14:paraId="7284D900" w14:textId="77777777" w:rsidTr="009B51FD">
        <w:tc>
          <w:tcPr>
            <w:tcW w:w="9747" w:type="dxa"/>
          </w:tcPr>
          <w:p w14:paraId="69A2D781" w14:textId="77777777" w:rsidR="00DC1F18" w:rsidRPr="00DC1F18" w:rsidRDefault="00DC1F18" w:rsidP="00DC1F18">
            <w:pPr>
              <w:spacing w:line="240" w:lineRule="auto"/>
              <w:outlineLvl w:val="1"/>
              <w:rPr>
                <w:rFonts w:eastAsia="Times New Roman" w:cs="Arial"/>
                <w:sz w:val="20"/>
                <w:szCs w:val="20"/>
              </w:rPr>
            </w:pPr>
            <w:r w:rsidRPr="00DC1F18">
              <w:rPr>
                <w:rFonts w:eastAsia="Times New Roman" w:cs="Arial"/>
                <w:sz w:val="20"/>
                <w:szCs w:val="20"/>
              </w:rPr>
              <w:t>Les liens doivent avoir un texte perceptible (</w:t>
            </w:r>
            <w:r w:rsidRPr="00E47EF8">
              <w:rPr>
                <w:rFonts w:eastAsia="Times New Roman" w:cs="Arial"/>
                <w:color w:val="C00000"/>
                <w:sz w:val="20"/>
                <w:szCs w:val="20"/>
              </w:rPr>
              <w:t>Sérieux</w:t>
            </w:r>
            <w:r w:rsidRPr="00DC1F18">
              <w:rPr>
                <w:rFonts w:eastAsia="Times New Roman" w:cs="Arial"/>
                <w:sz w:val="20"/>
                <w:szCs w:val="20"/>
              </w:rPr>
              <w:t>)</w:t>
            </w:r>
          </w:p>
        </w:tc>
        <w:tc>
          <w:tcPr>
            <w:tcW w:w="467" w:type="dxa"/>
          </w:tcPr>
          <w:p w14:paraId="27326640" w14:textId="77777777" w:rsidR="00DC1F18" w:rsidRPr="00DC1F18" w:rsidRDefault="00DC1F18" w:rsidP="00DC1F18">
            <w:pPr>
              <w:spacing w:line="240" w:lineRule="auto"/>
              <w:rPr>
                <w:rFonts w:cs="Arial"/>
                <w:sz w:val="20"/>
                <w:szCs w:val="20"/>
              </w:rPr>
            </w:pPr>
            <w:r w:rsidRPr="00DC1F18">
              <w:rPr>
                <w:rFonts w:cs="Arial"/>
                <w:sz w:val="20"/>
                <w:szCs w:val="20"/>
              </w:rPr>
              <w:t>1</w:t>
            </w:r>
          </w:p>
        </w:tc>
        <w:tc>
          <w:tcPr>
            <w:tcW w:w="468" w:type="dxa"/>
          </w:tcPr>
          <w:p w14:paraId="53897ECA" w14:textId="77777777" w:rsidR="00DC1F18" w:rsidRPr="00DC1F18" w:rsidRDefault="00DC1F18" w:rsidP="00DC1F18">
            <w:pPr>
              <w:spacing w:line="240" w:lineRule="auto"/>
              <w:rPr>
                <w:rFonts w:cs="Arial"/>
                <w:sz w:val="20"/>
                <w:szCs w:val="20"/>
              </w:rPr>
            </w:pPr>
          </w:p>
        </w:tc>
        <w:tc>
          <w:tcPr>
            <w:tcW w:w="468" w:type="dxa"/>
          </w:tcPr>
          <w:p w14:paraId="5CD1E78B" w14:textId="77777777" w:rsidR="00DC1F18" w:rsidRPr="00DC1F18" w:rsidRDefault="00DC1F18" w:rsidP="00DC1F18">
            <w:pPr>
              <w:spacing w:line="240" w:lineRule="auto"/>
              <w:rPr>
                <w:rFonts w:cs="Arial"/>
                <w:sz w:val="20"/>
                <w:szCs w:val="20"/>
              </w:rPr>
            </w:pPr>
          </w:p>
        </w:tc>
        <w:tc>
          <w:tcPr>
            <w:tcW w:w="468" w:type="dxa"/>
          </w:tcPr>
          <w:p w14:paraId="7BACA95E" w14:textId="77777777" w:rsidR="00DC1F18" w:rsidRPr="00DC1F18" w:rsidRDefault="00DC1F18" w:rsidP="00DC1F18">
            <w:pPr>
              <w:spacing w:line="240" w:lineRule="auto"/>
              <w:rPr>
                <w:rFonts w:cs="Arial"/>
                <w:sz w:val="20"/>
                <w:szCs w:val="20"/>
              </w:rPr>
            </w:pPr>
            <w:r w:rsidRPr="00DC1F18">
              <w:rPr>
                <w:rFonts w:cs="Arial"/>
                <w:sz w:val="20"/>
                <w:szCs w:val="20"/>
              </w:rPr>
              <w:t>17</w:t>
            </w:r>
          </w:p>
        </w:tc>
        <w:tc>
          <w:tcPr>
            <w:tcW w:w="468" w:type="dxa"/>
          </w:tcPr>
          <w:p w14:paraId="29EA6E3D" w14:textId="77777777" w:rsidR="00DC1F18" w:rsidRPr="00DC1F18" w:rsidRDefault="00DC1F18" w:rsidP="00DC1F18">
            <w:pPr>
              <w:spacing w:line="240" w:lineRule="auto"/>
              <w:rPr>
                <w:rFonts w:cs="Arial"/>
                <w:sz w:val="20"/>
                <w:szCs w:val="20"/>
              </w:rPr>
            </w:pPr>
          </w:p>
        </w:tc>
        <w:tc>
          <w:tcPr>
            <w:tcW w:w="467" w:type="dxa"/>
          </w:tcPr>
          <w:p w14:paraId="2193F400" w14:textId="77777777" w:rsidR="00DC1F18" w:rsidRPr="00DC1F18" w:rsidRDefault="00DC1F18" w:rsidP="00DC1F18">
            <w:pPr>
              <w:spacing w:line="240" w:lineRule="auto"/>
              <w:rPr>
                <w:rFonts w:cs="Arial"/>
                <w:sz w:val="20"/>
                <w:szCs w:val="20"/>
              </w:rPr>
            </w:pPr>
          </w:p>
        </w:tc>
        <w:tc>
          <w:tcPr>
            <w:tcW w:w="468" w:type="dxa"/>
          </w:tcPr>
          <w:p w14:paraId="440475AC" w14:textId="77777777" w:rsidR="00DC1F18" w:rsidRPr="00DC1F18" w:rsidRDefault="00DC1F18" w:rsidP="00DC1F18">
            <w:pPr>
              <w:spacing w:line="240" w:lineRule="auto"/>
              <w:rPr>
                <w:rFonts w:cs="Arial"/>
                <w:sz w:val="20"/>
                <w:szCs w:val="20"/>
              </w:rPr>
            </w:pPr>
          </w:p>
        </w:tc>
        <w:tc>
          <w:tcPr>
            <w:tcW w:w="468" w:type="dxa"/>
          </w:tcPr>
          <w:p w14:paraId="7A2320DF" w14:textId="77777777" w:rsidR="00DC1F18" w:rsidRPr="00DC1F18" w:rsidRDefault="00DC1F18" w:rsidP="00DC1F18">
            <w:pPr>
              <w:spacing w:line="240" w:lineRule="auto"/>
              <w:rPr>
                <w:rFonts w:cs="Arial"/>
                <w:sz w:val="20"/>
                <w:szCs w:val="20"/>
              </w:rPr>
            </w:pPr>
          </w:p>
        </w:tc>
        <w:tc>
          <w:tcPr>
            <w:tcW w:w="468" w:type="dxa"/>
          </w:tcPr>
          <w:p w14:paraId="30B0FF9A" w14:textId="77777777" w:rsidR="00DC1F18" w:rsidRPr="00DC1F18" w:rsidRDefault="00DC1F18" w:rsidP="00DC1F18">
            <w:pPr>
              <w:spacing w:line="240" w:lineRule="auto"/>
              <w:rPr>
                <w:rFonts w:cs="Arial"/>
                <w:sz w:val="20"/>
                <w:szCs w:val="20"/>
              </w:rPr>
            </w:pPr>
          </w:p>
        </w:tc>
        <w:tc>
          <w:tcPr>
            <w:tcW w:w="468" w:type="dxa"/>
          </w:tcPr>
          <w:p w14:paraId="114A82B3" w14:textId="77777777" w:rsidR="00DC1F18" w:rsidRPr="00DC1F18" w:rsidRDefault="00DC1F18" w:rsidP="00DC1F18">
            <w:pPr>
              <w:spacing w:line="240" w:lineRule="auto"/>
              <w:rPr>
                <w:rFonts w:cs="Arial"/>
                <w:sz w:val="20"/>
                <w:szCs w:val="20"/>
              </w:rPr>
            </w:pPr>
            <w:r w:rsidRPr="00DC1F18">
              <w:rPr>
                <w:rFonts w:cs="Arial"/>
                <w:sz w:val="20"/>
                <w:szCs w:val="20"/>
              </w:rPr>
              <w:t>9</w:t>
            </w:r>
          </w:p>
        </w:tc>
      </w:tr>
      <w:tr w:rsidR="00DC1F18" w:rsidRPr="00DC1F18" w14:paraId="3FE4C12C" w14:textId="77777777" w:rsidTr="009B51FD">
        <w:tc>
          <w:tcPr>
            <w:tcW w:w="9747" w:type="dxa"/>
          </w:tcPr>
          <w:p w14:paraId="6D85DC3E" w14:textId="77777777" w:rsidR="00DC1F18" w:rsidRPr="00DC1F18" w:rsidRDefault="00DC1F18" w:rsidP="00DC1F18">
            <w:pPr>
              <w:spacing w:line="240" w:lineRule="auto"/>
              <w:outlineLvl w:val="1"/>
              <w:rPr>
                <w:rFonts w:eastAsia="Times New Roman" w:cs="Arial"/>
                <w:sz w:val="20"/>
                <w:szCs w:val="20"/>
              </w:rPr>
            </w:pPr>
            <w:r w:rsidRPr="00DC1F18">
              <w:rPr>
                <w:rFonts w:eastAsia="Times New Roman" w:cs="Arial"/>
                <w:sz w:val="20"/>
                <w:szCs w:val="20"/>
              </w:rPr>
              <w:t>Vérifier que les éléments interactifs ne sont pas imbriqués (</w:t>
            </w:r>
            <w:r w:rsidRPr="00E47EF8">
              <w:rPr>
                <w:rFonts w:eastAsia="Times New Roman" w:cs="Arial"/>
                <w:color w:val="C00000"/>
                <w:sz w:val="20"/>
                <w:szCs w:val="20"/>
              </w:rPr>
              <w:t>Sérieux</w:t>
            </w:r>
            <w:r w:rsidRPr="00DC1F18">
              <w:rPr>
                <w:rFonts w:eastAsia="Times New Roman" w:cs="Arial"/>
                <w:sz w:val="20"/>
                <w:szCs w:val="20"/>
              </w:rPr>
              <w:t>)</w:t>
            </w:r>
          </w:p>
        </w:tc>
        <w:tc>
          <w:tcPr>
            <w:tcW w:w="467" w:type="dxa"/>
          </w:tcPr>
          <w:p w14:paraId="435F317B" w14:textId="77777777" w:rsidR="00DC1F18" w:rsidRPr="00DC1F18" w:rsidRDefault="00DC1F18" w:rsidP="00DC1F18">
            <w:pPr>
              <w:spacing w:line="240" w:lineRule="auto"/>
              <w:rPr>
                <w:rFonts w:cs="Arial"/>
                <w:sz w:val="20"/>
                <w:szCs w:val="20"/>
              </w:rPr>
            </w:pPr>
          </w:p>
        </w:tc>
        <w:tc>
          <w:tcPr>
            <w:tcW w:w="468" w:type="dxa"/>
          </w:tcPr>
          <w:p w14:paraId="35FA185F" w14:textId="77777777" w:rsidR="00DC1F18" w:rsidRPr="00DC1F18" w:rsidRDefault="00DC1F18" w:rsidP="00DC1F18">
            <w:pPr>
              <w:spacing w:line="240" w:lineRule="auto"/>
              <w:rPr>
                <w:rFonts w:cs="Arial"/>
                <w:sz w:val="20"/>
                <w:szCs w:val="20"/>
              </w:rPr>
            </w:pPr>
          </w:p>
        </w:tc>
        <w:tc>
          <w:tcPr>
            <w:tcW w:w="468" w:type="dxa"/>
          </w:tcPr>
          <w:p w14:paraId="5685C270" w14:textId="77777777" w:rsidR="00DC1F18" w:rsidRPr="00DC1F18" w:rsidRDefault="00DC1F18" w:rsidP="00DC1F18">
            <w:pPr>
              <w:spacing w:line="240" w:lineRule="auto"/>
              <w:rPr>
                <w:rFonts w:cs="Arial"/>
                <w:sz w:val="20"/>
                <w:szCs w:val="20"/>
              </w:rPr>
            </w:pPr>
          </w:p>
        </w:tc>
        <w:tc>
          <w:tcPr>
            <w:tcW w:w="468" w:type="dxa"/>
          </w:tcPr>
          <w:p w14:paraId="648118EE" w14:textId="77777777" w:rsidR="00DC1F18" w:rsidRPr="00DC1F18" w:rsidRDefault="00DC1F18" w:rsidP="00DC1F18">
            <w:pPr>
              <w:spacing w:line="240" w:lineRule="auto"/>
              <w:rPr>
                <w:rFonts w:cs="Arial"/>
                <w:sz w:val="20"/>
                <w:szCs w:val="20"/>
              </w:rPr>
            </w:pPr>
          </w:p>
        </w:tc>
        <w:tc>
          <w:tcPr>
            <w:tcW w:w="468" w:type="dxa"/>
          </w:tcPr>
          <w:p w14:paraId="47A63EEC" w14:textId="77777777" w:rsidR="00DC1F18" w:rsidRPr="00DC1F18" w:rsidRDefault="00DC1F18" w:rsidP="00DC1F18">
            <w:pPr>
              <w:spacing w:line="240" w:lineRule="auto"/>
              <w:rPr>
                <w:rFonts w:cs="Arial"/>
                <w:sz w:val="20"/>
                <w:szCs w:val="20"/>
              </w:rPr>
            </w:pPr>
          </w:p>
        </w:tc>
        <w:tc>
          <w:tcPr>
            <w:tcW w:w="467" w:type="dxa"/>
          </w:tcPr>
          <w:p w14:paraId="4FC8C31E" w14:textId="77777777" w:rsidR="00DC1F18" w:rsidRPr="00DC1F18" w:rsidRDefault="00DC1F18" w:rsidP="00DC1F18">
            <w:pPr>
              <w:spacing w:line="240" w:lineRule="auto"/>
              <w:rPr>
                <w:rFonts w:cs="Arial"/>
                <w:sz w:val="20"/>
                <w:szCs w:val="20"/>
              </w:rPr>
            </w:pPr>
          </w:p>
        </w:tc>
        <w:tc>
          <w:tcPr>
            <w:tcW w:w="468" w:type="dxa"/>
          </w:tcPr>
          <w:p w14:paraId="63F23881" w14:textId="77777777" w:rsidR="00DC1F18" w:rsidRPr="00DC1F18" w:rsidRDefault="00DC1F18" w:rsidP="00DC1F18">
            <w:pPr>
              <w:spacing w:line="240" w:lineRule="auto"/>
              <w:rPr>
                <w:rFonts w:cs="Arial"/>
                <w:sz w:val="20"/>
                <w:szCs w:val="20"/>
              </w:rPr>
            </w:pPr>
          </w:p>
        </w:tc>
        <w:tc>
          <w:tcPr>
            <w:tcW w:w="468" w:type="dxa"/>
          </w:tcPr>
          <w:p w14:paraId="5E6E8833" w14:textId="77777777" w:rsidR="00DC1F18" w:rsidRPr="00DC1F18" w:rsidRDefault="00DC1F18" w:rsidP="00DC1F18">
            <w:pPr>
              <w:spacing w:line="240" w:lineRule="auto"/>
              <w:rPr>
                <w:rFonts w:cs="Arial"/>
                <w:sz w:val="20"/>
                <w:szCs w:val="20"/>
              </w:rPr>
            </w:pPr>
            <w:r w:rsidRPr="00DC1F18">
              <w:rPr>
                <w:rFonts w:cs="Arial"/>
                <w:sz w:val="20"/>
                <w:szCs w:val="20"/>
              </w:rPr>
              <w:t>6</w:t>
            </w:r>
          </w:p>
        </w:tc>
        <w:tc>
          <w:tcPr>
            <w:tcW w:w="468" w:type="dxa"/>
          </w:tcPr>
          <w:p w14:paraId="516BF67A" w14:textId="77777777" w:rsidR="00DC1F18" w:rsidRPr="00DC1F18" w:rsidRDefault="00DC1F18" w:rsidP="00DC1F18">
            <w:pPr>
              <w:spacing w:line="240" w:lineRule="auto"/>
              <w:rPr>
                <w:rFonts w:cs="Arial"/>
                <w:sz w:val="20"/>
                <w:szCs w:val="20"/>
              </w:rPr>
            </w:pPr>
          </w:p>
        </w:tc>
        <w:tc>
          <w:tcPr>
            <w:tcW w:w="468" w:type="dxa"/>
          </w:tcPr>
          <w:p w14:paraId="35DB7A04" w14:textId="77777777" w:rsidR="00DC1F18" w:rsidRPr="00DC1F18" w:rsidRDefault="00DC1F18" w:rsidP="00DC1F18">
            <w:pPr>
              <w:spacing w:line="240" w:lineRule="auto"/>
              <w:rPr>
                <w:rFonts w:cs="Arial"/>
                <w:sz w:val="20"/>
                <w:szCs w:val="20"/>
              </w:rPr>
            </w:pPr>
          </w:p>
        </w:tc>
      </w:tr>
      <w:tr w:rsidR="00DC1F18" w:rsidRPr="00DC1F18" w14:paraId="386DE7DA" w14:textId="77777777" w:rsidTr="009B51FD">
        <w:tc>
          <w:tcPr>
            <w:tcW w:w="9747" w:type="dxa"/>
          </w:tcPr>
          <w:p w14:paraId="45D38708" w14:textId="77777777" w:rsidR="00DC1F18" w:rsidRPr="00DC1F18" w:rsidRDefault="00DC1F18" w:rsidP="00DC1F18">
            <w:pPr>
              <w:spacing w:line="240" w:lineRule="auto"/>
              <w:outlineLvl w:val="1"/>
              <w:rPr>
                <w:rFonts w:eastAsia="Times New Roman" w:cs="Arial"/>
                <w:sz w:val="20"/>
                <w:szCs w:val="20"/>
              </w:rPr>
            </w:pPr>
            <w:r w:rsidRPr="00DC1F18">
              <w:rPr>
                <w:rFonts w:eastAsia="Times New Roman" w:cs="Arial"/>
                <w:sz w:val="20"/>
                <w:szCs w:val="20"/>
              </w:rPr>
              <w:t>Les éléments &lt;li&gt; doivent être contenus dans un élément &lt;</w:t>
            </w:r>
            <w:proofErr w:type="spellStart"/>
            <w:r w:rsidRPr="00DC1F18">
              <w:rPr>
                <w:rFonts w:eastAsia="Times New Roman" w:cs="Arial"/>
                <w:sz w:val="20"/>
                <w:szCs w:val="20"/>
              </w:rPr>
              <w:t>ul</w:t>
            </w:r>
            <w:proofErr w:type="spellEnd"/>
            <w:r w:rsidRPr="00DC1F18">
              <w:rPr>
                <w:rFonts w:eastAsia="Times New Roman" w:cs="Arial"/>
                <w:sz w:val="20"/>
                <w:szCs w:val="20"/>
              </w:rPr>
              <w:t>&gt; ou &lt;</w:t>
            </w:r>
            <w:proofErr w:type="spellStart"/>
            <w:r w:rsidRPr="00DC1F18">
              <w:rPr>
                <w:rFonts w:eastAsia="Times New Roman" w:cs="Arial"/>
                <w:sz w:val="20"/>
                <w:szCs w:val="20"/>
              </w:rPr>
              <w:t>ol</w:t>
            </w:r>
            <w:proofErr w:type="spellEnd"/>
            <w:r w:rsidRPr="00DC1F18">
              <w:rPr>
                <w:rFonts w:eastAsia="Times New Roman" w:cs="Arial"/>
                <w:sz w:val="20"/>
                <w:szCs w:val="20"/>
              </w:rPr>
              <w:t>&gt; (</w:t>
            </w:r>
            <w:r w:rsidRPr="00E47EF8">
              <w:rPr>
                <w:rFonts w:eastAsia="Times New Roman" w:cs="Arial"/>
                <w:color w:val="C00000"/>
                <w:sz w:val="20"/>
                <w:szCs w:val="20"/>
              </w:rPr>
              <w:t>Sérieux</w:t>
            </w:r>
            <w:r w:rsidRPr="00DC1F18">
              <w:rPr>
                <w:rFonts w:eastAsia="Times New Roman" w:cs="Arial"/>
                <w:sz w:val="20"/>
                <w:szCs w:val="20"/>
              </w:rPr>
              <w:t>)</w:t>
            </w:r>
          </w:p>
        </w:tc>
        <w:tc>
          <w:tcPr>
            <w:tcW w:w="467" w:type="dxa"/>
          </w:tcPr>
          <w:p w14:paraId="5EF013C6" w14:textId="77777777" w:rsidR="00DC1F18" w:rsidRPr="00DC1F18" w:rsidRDefault="00DC1F18" w:rsidP="00DC1F18">
            <w:pPr>
              <w:spacing w:line="240" w:lineRule="auto"/>
              <w:rPr>
                <w:rFonts w:cs="Arial"/>
                <w:sz w:val="20"/>
                <w:szCs w:val="20"/>
              </w:rPr>
            </w:pPr>
          </w:p>
        </w:tc>
        <w:tc>
          <w:tcPr>
            <w:tcW w:w="468" w:type="dxa"/>
          </w:tcPr>
          <w:p w14:paraId="3B3372EA" w14:textId="77777777" w:rsidR="00DC1F18" w:rsidRPr="00DC1F18" w:rsidRDefault="00DC1F18" w:rsidP="00DC1F18">
            <w:pPr>
              <w:spacing w:line="240" w:lineRule="auto"/>
              <w:rPr>
                <w:rFonts w:cs="Arial"/>
                <w:sz w:val="20"/>
                <w:szCs w:val="20"/>
              </w:rPr>
            </w:pPr>
          </w:p>
        </w:tc>
        <w:tc>
          <w:tcPr>
            <w:tcW w:w="468" w:type="dxa"/>
          </w:tcPr>
          <w:p w14:paraId="3FCC48A2" w14:textId="77777777" w:rsidR="00DC1F18" w:rsidRPr="00DC1F18" w:rsidRDefault="00DC1F18" w:rsidP="00DC1F18">
            <w:pPr>
              <w:spacing w:line="240" w:lineRule="auto"/>
              <w:rPr>
                <w:rFonts w:cs="Arial"/>
                <w:sz w:val="20"/>
                <w:szCs w:val="20"/>
              </w:rPr>
            </w:pPr>
          </w:p>
        </w:tc>
        <w:tc>
          <w:tcPr>
            <w:tcW w:w="468" w:type="dxa"/>
          </w:tcPr>
          <w:p w14:paraId="1B0B4F96" w14:textId="77777777" w:rsidR="00DC1F18" w:rsidRPr="00DC1F18" w:rsidRDefault="00DC1F18" w:rsidP="00DC1F18">
            <w:pPr>
              <w:spacing w:line="240" w:lineRule="auto"/>
              <w:rPr>
                <w:rFonts w:cs="Arial"/>
                <w:sz w:val="20"/>
                <w:szCs w:val="20"/>
              </w:rPr>
            </w:pPr>
          </w:p>
        </w:tc>
        <w:tc>
          <w:tcPr>
            <w:tcW w:w="468" w:type="dxa"/>
          </w:tcPr>
          <w:p w14:paraId="1BF8F414" w14:textId="77777777" w:rsidR="00DC1F18" w:rsidRPr="00DC1F18" w:rsidRDefault="00DC1F18" w:rsidP="00DC1F18">
            <w:pPr>
              <w:spacing w:line="240" w:lineRule="auto"/>
              <w:rPr>
                <w:rFonts w:cs="Arial"/>
                <w:sz w:val="20"/>
                <w:szCs w:val="20"/>
              </w:rPr>
            </w:pPr>
          </w:p>
        </w:tc>
        <w:tc>
          <w:tcPr>
            <w:tcW w:w="467" w:type="dxa"/>
          </w:tcPr>
          <w:p w14:paraId="38B85ACA" w14:textId="77777777" w:rsidR="00DC1F18" w:rsidRPr="00DC1F18" w:rsidRDefault="00DC1F18" w:rsidP="00DC1F18">
            <w:pPr>
              <w:spacing w:line="240" w:lineRule="auto"/>
              <w:rPr>
                <w:rFonts w:cs="Arial"/>
                <w:sz w:val="20"/>
                <w:szCs w:val="20"/>
              </w:rPr>
            </w:pPr>
          </w:p>
        </w:tc>
        <w:tc>
          <w:tcPr>
            <w:tcW w:w="468" w:type="dxa"/>
          </w:tcPr>
          <w:p w14:paraId="137FC1B7" w14:textId="77777777" w:rsidR="00DC1F18" w:rsidRPr="00DC1F18" w:rsidRDefault="00DC1F18" w:rsidP="00DC1F18">
            <w:pPr>
              <w:spacing w:line="240" w:lineRule="auto"/>
              <w:rPr>
                <w:rFonts w:cs="Arial"/>
                <w:sz w:val="20"/>
                <w:szCs w:val="20"/>
              </w:rPr>
            </w:pPr>
          </w:p>
        </w:tc>
        <w:tc>
          <w:tcPr>
            <w:tcW w:w="468" w:type="dxa"/>
          </w:tcPr>
          <w:p w14:paraId="27374427" w14:textId="77777777" w:rsidR="00DC1F18" w:rsidRPr="00DC1F18" w:rsidRDefault="00DC1F18" w:rsidP="00DC1F18">
            <w:pPr>
              <w:spacing w:line="240" w:lineRule="auto"/>
              <w:rPr>
                <w:rFonts w:cs="Arial"/>
                <w:sz w:val="20"/>
                <w:szCs w:val="20"/>
              </w:rPr>
            </w:pPr>
            <w:r w:rsidRPr="00DC1F18">
              <w:rPr>
                <w:rFonts w:cs="Arial"/>
                <w:sz w:val="20"/>
                <w:szCs w:val="20"/>
              </w:rPr>
              <w:t>7</w:t>
            </w:r>
          </w:p>
        </w:tc>
        <w:tc>
          <w:tcPr>
            <w:tcW w:w="468" w:type="dxa"/>
          </w:tcPr>
          <w:p w14:paraId="0E3E4844" w14:textId="77777777" w:rsidR="00DC1F18" w:rsidRPr="00DC1F18" w:rsidRDefault="00DC1F18" w:rsidP="00DC1F18">
            <w:pPr>
              <w:spacing w:line="240" w:lineRule="auto"/>
              <w:rPr>
                <w:rFonts w:cs="Arial"/>
                <w:sz w:val="20"/>
                <w:szCs w:val="20"/>
              </w:rPr>
            </w:pPr>
            <w:r w:rsidRPr="00DC1F18">
              <w:rPr>
                <w:rFonts w:cs="Arial"/>
                <w:sz w:val="20"/>
                <w:szCs w:val="20"/>
              </w:rPr>
              <w:t>1</w:t>
            </w:r>
          </w:p>
        </w:tc>
        <w:tc>
          <w:tcPr>
            <w:tcW w:w="468" w:type="dxa"/>
          </w:tcPr>
          <w:p w14:paraId="0666FFBF" w14:textId="77777777" w:rsidR="00DC1F18" w:rsidRPr="00DC1F18" w:rsidRDefault="00DC1F18" w:rsidP="00DC1F18">
            <w:pPr>
              <w:spacing w:line="240" w:lineRule="auto"/>
              <w:rPr>
                <w:rFonts w:cs="Arial"/>
                <w:sz w:val="20"/>
                <w:szCs w:val="20"/>
              </w:rPr>
            </w:pPr>
          </w:p>
        </w:tc>
      </w:tr>
      <w:tr w:rsidR="00DC1F18" w:rsidRPr="00DC1F18" w14:paraId="351E4827" w14:textId="77777777" w:rsidTr="009B51FD">
        <w:tc>
          <w:tcPr>
            <w:tcW w:w="9747" w:type="dxa"/>
          </w:tcPr>
          <w:p w14:paraId="6B646923" w14:textId="77777777" w:rsidR="00DC1F18" w:rsidRPr="00DC1F18" w:rsidRDefault="00DC1F18" w:rsidP="00DC1F18">
            <w:pPr>
              <w:spacing w:line="240" w:lineRule="auto"/>
              <w:outlineLvl w:val="1"/>
              <w:rPr>
                <w:rFonts w:eastAsia="Times New Roman" w:cs="Arial"/>
                <w:sz w:val="20"/>
                <w:szCs w:val="20"/>
              </w:rPr>
            </w:pPr>
            <w:r w:rsidRPr="00DC1F18">
              <w:rPr>
                <w:rFonts w:eastAsia="Times New Roman" w:cs="Arial"/>
                <w:sz w:val="20"/>
                <w:szCs w:val="20"/>
              </w:rPr>
              <w:t>&lt;</w:t>
            </w:r>
            <w:proofErr w:type="spellStart"/>
            <w:r w:rsidRPr="00DC1F18">
              <w:rPr>
                <w:rFonts w:eastAsia="Times New Roman" w:cs="Arial"/>
                <w:sz w:val="20"/>
                <w:szCs w:val="20"/>
              </w:rPr>
              <w:t>ul</w:t>
            </w:r>
            <w:proofErr w:type="spellEnd"/>
            <w:r w:rsidRPr="00DC1F18">
              <w:rPr>
                <w:rFonts w:eastAsia="Times New Roman" w:cs="Arial"/>
                <w:sz w:val="20"/>
                <w:szCs w:val="20"/>
              </w:rPr>
              <w:t>&gt; et &lt;</w:t>
            </w:r>
            <w:proofErr w:type="spellStart"/>
            <w:r w:rsidRPr="00DC1F18">
              <w:rPr>
                <w:rFonts w:eastAsia="Times New Roman" w:cs="Arial"/>
                <w:sz w:val="20"/>
                <w:szCs w:val="20"/>
              </w:rPr>
              <w:t>ol</w:t>
            </w:r>
            <w:proofErr w:type="spellEnd"/>
            <w:r w:rsidRPr="00DC1F18">
              <w:rPr>
                <w:rFonts w:eastAsia="Times New Roman" w:cs="Arial"/>
                <w:sz w:val="20"/>
                <w:szCs w:val="20"/>
              </w:rPr>
              <w:t>&gt; ne doivent contenir (…) que des éléments &lt;li&gt;, &lt;script&gt; ou &lt;</w:t>
            </w:r>
            <w:proofErr w:type="spellStart"/>
            <w:r w:rsidRPr="00DC1F18">
              <w:rPr>
                <w:rFonts w:eastAsia="Times New Roman" w:cs="Arial"/>
                <w:sz w:val="20"/>
                <w:szCs w:val="20"/>
              </w:rPr>
              <w:t>template</w:t>
            </w:r>
            <w:proofErr w:type="spellEnd"/>
            <w:r w:rsidRPr="00DC1F18">
              <w:rPr>
                <w:rFonts w:eastAsia="Times New Roman" w:cs="Arial"/>
                <w:sz w:val="20"/>
                <w:szCs w:val="20"/>
              </w:rPr>
              <w:t>&gt; (</w:t>
            </w:r>
            <w:r w:rsidRPr="00E47EF8">
              <w:rPr>
                <w:rFonts w:eastAsia="Times New Roman" w:cs="Arial"/>
                <w:color w:val="C00000"/>
                <w:sz w:val="20"/>
                <w:szCs w:val="20"/>
              </w:rPr>
              <w:t>Sérieux</w:t>
            </w:r>
            <w:r w:rsidRPr="00DC1F18">
              <w:rPr>
                <w:rFonts w:eastAsia="Times New Roman" w:cs="Arial"/>
                <w:sz w:val="20"/>
                <w:szCs w:val="20"/>
              </w:rPr>
              <w:t>)</w:t>
            </w:r>
          </w:p>
        </w:tc>
        <w:tc>
          <w:tcPr>
            <w:tcW w:w="467" w:type="dxa"/>
          </w:tcPr>
          <w:p w14:paraId="062266D8" w14:textId="77777777" w:rsidR="00DC1F18" w:rsidRPr="00DC1F18" w:rsidRDefault="00DC1F18" w:rsidP="00DC1F18">
            <w:pPr>
              <w:spacing w:line="240" w:lineRule="auto"/>
              <w:rPr>
                <w:rFonts w:cs="Arial"/>
                <w:sz w:val="20"/>
                <w:szCs w:val="20"/>
              </w:rPr>
            </w:pPr>
          </w:p>
        </w:tc>
        <w:tc>
          <w:tcPr>
            <w:tcW w:w="468" w:type="dxa"/>
          </w:tcPr>
          <w:p w14:paraId="70D01B25" w14:textId="77777777" w:rsidR="00DC1F18" w:rsidRPr="00DC1F18" w:rsidRDefault="00DC1F18" w:rsidP="00DC1F18">
            <w:pPr>
              <w:spacing w:line="240" w:lineRule="auto"/>
              <w:rPr>
                <w:rFonts w:cs="Arial"/>
                <w:sz w:val="20"/>
                <w:szCs w:val="20"/>
              </w:rPr>
            </w:pPr>
          </w:p>
        </w:tc>
        <w:tc>
          <w:tcPr>
            <w:tcW w:w="468" w:type="dxa"/>
          </w:tcPr>
          <w:p w14:paraId="7AAE60DC" w14:textId="77777777" w:rsidR="00DC1F18" w:rsidRPr="00DC1F18" w:rsidRDefault="00DC1F18" w:rsidP="00DC1F18">
            <w:pPr>
              <w:spacing w:line="240" w:lineRule="auto"/>
              <w:rPr>
                <w:rFonts w:cs="Arial"/>
                <w:sz w:val="20"/>
                <w:szCs w:val="20"/>
              </w:rPr>
            </w:pPr>
          </w:p>
        </w:tc>
        <w:tc>
          <w:tcPr>
            <w:tcW w:w="468" w:type="dxa"/>
          </w:tcPr>
          <w:p w14:paraId="0EC6D308" w14:textId="77777777" w:rsidR="00DC1F18" w:rsidRPr="00DC1F18" w:rsidRDefault="00DC1F18" w:rsidP="00DC1F18">
            <w:pPr>
              <w:spacing w:line="240" w:lineRule="auto"/>
              <w:rPr>
                <w:rFonts w:cs="Arial"/>
                <w:sz w:val="20"/>
                <w:szCs w:val="20"/>
              </w:rPr>
            </w:pPr>
          </w:p>
        </w:tc>
        <w:tc>
          <w:tcPr>
            <w:tcW w:w="468" w:type="dxa"/>
          </w:tcPr>
          <w:p w14:paraId="7C9A9E2A" w14:textId="77777777" w:rsidR="00DC1F18" w:rsidRPr="00DC1F18" w:rsidRDefault="00DC1F18" w:rsidP="00DC1F18">
            <w:pPr>
              <w:spacing w:line="240" w:lineRule="auto"/>
              <w:rPr>
                <w:rFonts w:cs="Arial"/>
                <w:sz w:val="20"/>
                <w:szCs w:val="20"/>
              </w:rPr>
            </w:pPr>
          </w:p>
        </w:tc>
        <w:tc>
          <w:tcPr>
            <w:tcW w:w="467" w:type="dxa"/>
          </w:tcPr>
          <w:p w14:paraId="52B29D4E" w14:textId="77777777" w:rsidR="00DC1F18" w:rsidRPr="00DC1F18" w:rsidRDefault="00DC1F18" w:rsidP="00DC1F18">
            <w:pPr>
              <w:spacing w:line="240" w:lineRule="auto"/>
              <w:rPr>
                <w:rFonts w:cs="Arial"/>
                <w:sz w:val="20"/>
                <w:szCs w:val="20"/>
              </w:rPr>
            </w:pPr>
          </w:p>
        </w:tc>
        <w:tc>
          <w:tcPr>
            <w:tcW w:w="468" w:type="dxa"/>
          </w:tcPr>
          <w:p w14:paraId="2949907B" w14:textId="77777777" w:rsidR="00DC1F18" w:rsidRPr="00DC1F18" w:rsidRDefault="00DC1F18" w:rsidP="00DC1F18">
            <w:pPr>
              <w:spacing w:line="240" w:lineRule="auto"/>
              <w:rPr>
                <w:rFonts w:cs="Arial"/>
                <w:sz w:val="20"/>
                <w:szCs w:val="20"/>
              </w:rPr>
            </w:pPr>
          </w:p>
        </w:tc>
        <w:tc>
          <w:tcPr>
            <w:tcW w:w="468" w:type="dxa"/>
          </w:tcPr>
          <w:p w14:paraId="06387BAE" w14:textId="77777777" w:rsidR="00DC1F18" w:rsidRPr="00DC1F18" w:rsidRDefault="00DC1F18" w:rsidP="00DC1F18">
            <w:pPr>
              <w:spacing w:line="240" w:lineRule="auto"/>
              <w:rPr>
                <w:rFonts w:cs="Arial"/>
                <w:sz w:val="20"/>
                <w:szCs w:val="20"/>
              </w:rPr>
            </w:pPr>
            <w:r w:rsidRPr="00DC1F18">
              <w:rPr>
                <w:rFonts w:cs="Arial"/>
                <w:sz w:val="20"/>
                <w:szCs w:val="20"/>
              </w:rPr>
              <w:t>1</w:t>
            </w:r>
          </w:p>
        </w:tc>
        <w:tc>
          <w:tcPr>
            <w:tcW w:w="468" w:type="dxa"/>
          </w:tcPr>
          <w:p w14:paraId="3FED7024" w14:textId="77777777" w:rsidR="00DC1F18" w:rsidRPr="00DC1F18" w:rsidRDefault="00DC1F18" w:rsidP="00DC1F18">
            <w:pPr>
              <w:spacing w:line="240" w:lineRule="auto"/>
              <w:rPr>
                <w:rFonts w:cs="Arial"/>
                <w:sz w:val="20"/>
                <w:szCs w:val="20"/>
              </w:rPr>
            </w:pPr>
          </w:p>
        </w:tc>
        <w:tc>
          <w:tcPr>
            <w:tcW w:w="468" w:type="dxa"/>
          </w:tcPr>
          <w:p w14:paraId="12F3FC2F" w14:textId="77777777" w:rsidR="00DC1F18" w:rsidRPr="00DC1F18" w:rsidRDefault="00DC1F18" w:rsidP="00DC1F18">
            <w:pPr>
              <w:spacing w:line="240" w:lineRule="auto"/>
              <w:rPr>
                <w:rFonts w:cs="Arial"/>
                <w:sz w:val="20"/>
                <w:szCs w:val="20"/>
              </w:rPr>
            </w:pPr>
          </w:p>
        </w:tc>
      </w:tr>
      <w:tr w:rsidR="00DC1F18" w:rsidRPr="00DC1F18" w14:paraId="2755FA84" w14:textId="77777777" w:rsidTr="009B51FD">
        <w:tc>
          <w:tcPr>
            <w:tcW w:w="9747" w:type="dxa"/>
          </w:tcPr>
          <w:p w14:paraId="65C2D908" w14:textId="77777777" w:rsidR="00DC1F18" w:rsidRPr="00DC1F18" w:rsidRDefault="00DC1F18" w:rsidP="00DC1F18">
            <w:pPr>
              <w:spacing w:line="240" w:lineRule="auto"/>
              <w:outlineLvl w:val="1"/>
              <w:rPr>
                <w:rFonts w:eastAsia="Times New Roman" w:cs="Arial"/>
                <w:sz w:val="20"/>
                <w:szCs w:val="20"/>
              </w:rPr>
            </w:pPr>
            <w:r w:rsidRPr="00DC1F18">
              <w:rPr>
                <w:rFonts w:eastAsia="Times New Roman" w:cs="Arial"/>
                <w:sz w:val="20"/>
                <w:szCs w:val="20"/>
              </w:rPr>
              <w:t xml:space="preserve">Certains rôles ARIA doivent comporter des descendants directs spécifiques </w:t>
            </w:r>
          </w:p>
        </w:tc>
        <w:tc>
          <w:tcPr>
            <w:tcW w:w="467" w:type="dxa"/>
          </w:tcPr>
          <w:p w14:paraId="7F0CF213" w14:textId="77777777" w:rsidR="00DC1F18" w:rsidRPr="00DC1F18" w:rsidRDefault="00DC1F18" w:rsidP="00DC1F18">
            <w:pPr>
              <w:spacing w:line="240" w:lineRule="auto"/>
              <w:rPr>
                <w:rFonts w:cs="Arial"/>
                <w:sz w:val="20"/>
                <w:szCs w:val="20"/>
              </w:rPr>
            </w:pPr>
          </w:p>
        </w:tc>
        <w:tc>
          <w:tcPr>
            <w:tcW w:w="468" w:type="dxa"/>
          </w:tcPr>
          <w:p w14:paraId="2EAFD1DE" w14:textId="77777777" w:rsidR="00DC1F18" w:rsidRPr="00DC1F18" w:rsidRDefault="00DC1F18" w:rsidP="00DC1F18">
            <w:pPr>
              <w:spacing w:line="240" w:lineRule="auto"/>
              <w:rPr>
                <w:rFonts w:cs="Arial"/>
                <w:sz w:val="20"/>
                <w:szCs w:val="20"/>
              </w:rPr>
            </w:pPr>
          </w:p>
        </w:tc>
        <w:tc>
          <w:tcPr>
            <w:tcW w:w="468" w:type="dxa"/>
          </w:tcPr>
          <w:p w14:paraId="2A12FB01" w14:textId="77777777" w:rsidR="00DC1F18" w:rsidRPr="00DC1F18" w:rsidRDefault="00DC1F18" w:rsidP="00DC1F18">
            <w:pPr>
              <w:spacing w:line="240" w:lineRule="auto"/>
              <w:rPr>
                <w:rFonts w:cs="Arial"/>
                <w:sz w:val="20"/>
                <w:szCs w:val="20"/>
              </w:rPr>
            </w:pPr>
            <w:r w:rsidRPr="00DC1F18">
              <w:rPr>
                <w:rFonts w:cs="Arial"/>
                <w:sz w:val="20"/>
                <w:szCs w:val="20"/>
              </w:rPr>
              <w:t>1</w:t>
            </w:r>
          </w:p>
        </w:tc>
        <w:tc>
          <w:tcPr>
            <w:tcW w:w="468" w:type="dxa"/>
          </w:tcPr>
          <w:p w14:paraId="35342889" w14:textId="77777777" w:rsidR="00DC1F18" w:rsidRPr="00DC1F18" w:rsidRDefault="00DC1F18" w:rsidP="00DC1F18">
            <w:pPr>
              <w:spacing w:line="240" w:lineRule="auto"/>
              <w:rPr>
                <w:rFonts w:cs="Arial"/>
                <w:sz w:val="20"/>
                <w:szCs w:val="20"/>
              </w:rPr>
            </w:pPr>
          </w:p>
        </w:tc>
        <w:tc>
          <w:tcPr>
            <w:tcW w:w="468" w:type="dxa"/>
          </w:tcPr>
          <w:p w14:paraId="2D03DB13" w14:textId="77777777" w:rsidR="00DC1F18" w:rsidRPr="00DC1F18" w:rsidRDefault="00DC1F18" w:rsidP="00DC1F18">
            <w:pPr>
              <w:spacing w:line="240" w:lineRule="auto"/>
              <w:rPr>
                <w:rFonts w:cs="Arial"/>
                <w:sz w:val="20"/>
                <w:szCs w:val="20"/>
              </w:rPr>
            </w:pPr>
          </w:p>
        </w:tc>
        <w:tc>
          <w:tcPr>
            <w:tcW w:w="467" w:type="dxa"/>
          </w:tcPr>
          <w:p w14:paraId="07F83070" w14:textId="77777777" w:rsidR="00DC1F18" w:rsidRPr="00DC1F18" w:rsidRDefault="00DC1F18" w:rsidP="00DC1F18">
            <w:pPr>
              <w:spacing w:line="240" w:lineRule="auto"/>
              <w:rPr>
                <w:rFonts w:cs="Arial"/>
                <w:sz w:val="20"/>
                <w:szCs w:val="20"/>
              </w:rPr>
            </w:pPr>
          </w:p>
        </w:tc>
        <w:tc>
          <w:tcPr>
            <w:tcW w:w="468" w:type="dxa"/>
          </w:tcPr>
          <w:p w14:paraId="5766E592" w14:textId="77777777" w:rsidR="00DC1F18" w:rsidRPr="00DC1F18" w:rsidRDefault="00DC1F18" w:rsidP="00DC1F18">
            <w:pPr>
              <w:spacing w:line="240" w:lineRule="auto"/>
              <w:rPr>
                <w:rFonts w:cs="Arial"/>
                <w:sz w:val="20"/>
                <w:szCs w:val="20"/>
              </w:rPr>
            </w:pPr>
          </w:p>
        </w:tc>
        <w:tc>
          <w:tcPr>
            <w:tcW w:w="468" w:type="dxa"/>
          </w:tcPr>
          <w:p w14:paraId="2181E450" w14:textId="77777777" w:rsidR="00DC1F18" w:rsidRPr="00DC1F18" w:rsidRDefault="00DC1F18" w:rsidP="00DC1F18">
            <w:pPr>
              <w:spacing w:line="240" w:lineRule="auto"/>
              <w:rPr>
                <w:rFonts w:cs="Arial"/>
                <w:sz w:val="20"/>
                <w:szCs w:val="20"/>
              </w:rPr>
            </w:pPr>
          </w:p>
        </w:tc>
        <w:tc>
          <w:tcPr>
            <w:tcW w:w="468" w:type="dxa"/>
          </w:tcPr>
          <w:p w14:paraId="0F20957A" w14:textId="77777777" w:rsidR="00DC1F18" w:rsidRPr="00DC1F18" w:rsidRDefault="00DC1F18" w:rsidP="00DC1F18">
            <w:pPr>
              <w:spacing w:line="240" w:lineRule="auto"/>
              <w:rPr>
                <w:rFonts w:cs="Arial"/>
                <w:sz w:val="20"/>
                <w:szCs w:val="20"/>
              </w:rPr>
            </w:pPr>
          </w:p>
        </w:tc>
        <w:tc>
          <w:tcPr>
            <w:tcW w:w="468" w:type="dxa"/>
          </w:tcPr>
          <w:p w14:paraId="70131693" w14:textId="77777777" w:rsidR="00DC1F18" w:rsidRPr="00DC1F18" w:rsidRDefault="00DC1F18" w:rsidP="00DC1F18">
            <w:pPr>
              <w:spacing w:line="240" w:lineRule="auto"/>
              <w:rPr>
                <w:rFonts w:cs="Arial"/>
                <w:sz w:val="20"/>
                <w:szCs w:val="20"/>
              </w:rPr>
            </w:pPr>
          </w:p>
        </w:tc>
      </w:tr>
      <w:tr w:rsidR="00DC1F18" w:rsidRPr="00DC1F18" w14:paraId="447A88D5" w14:textId="77777777" w:rsidTr="009B51FD">
        <w:tc>
          <w:tcPr>
            <w:tcW w:w="9747" w:type="dxa"/>
          </w:tcPr>
          <w:p w14:paraId="28787033" w14:textId="77777777" w:rsidR="00DC1F18" w:rsidRPr="00DC1F18" w:rsidRDefault="00DC1F18" w:rsidP="00DC1F18">
            <w:pPr>
              <w:spacing w:line="240" w:lineRule="auto"/>
              <w:outlineLvl w:val="1"/>
              <w:rPr>
                <w:rFonts w:eastAsia="Times New Roman" w:cs="Arial"/>
                <w:sz w:val="20"/>
                <w:szCs w:val="20"/>
              </w:rPr>
            </w:pPr>
            <w:r w:rsidRPr="00DC1F18">
              <w:rPr>
                <w:rFonts w:eastAsia="Times New Roman" w:cs="Arial"/>
                <w:sz w:val="20"/>
                <w:szCs w:val="20"/>
              </w:rPr>
              <w:t>La valeur de l’attribut id doit être unique</w:t>
            </w:r>
          </w:p>
        </w:tc>
        <w:tc>
          <w:tcPr>
            <w:tcW w:w="467" w:type="dxa"/>
          </w:tcPr>
          <w:p w14:paraId="2F750AA0" w14:textId="77777777" w:rsidR="00DC1F18" w:rsidRPr="00DC1F18" w:rsidRDefault="00DC1F18" w:rsidP="00DC1F18">
            <w:pPr>
              <w:spacing w:line="240" w:lineRule="auto"/>
              <w:rPr>
                <w:rFonts w:cs="Arial"/>
                <w:sz w:val="20"/>
                <w:szCs w:val="20"/>
              </w:rPr>
            </w:pPr>
          </w:p>
        </w:tc>
        <w:tc>
          <w:tcPr>
            <w:tcW w:w="468" w:type="dxa"/>
          </w:tcPr>
          <w:p w14:paraId="38257B82" w14:textId="77777777" w:rsidR="00DC1F18" w:rsidRPr="00DC1F18" w:rsidRDefault="00DC1F18" w:rsidP="00DC1F18">
            <w:pPr>
              <w:spacing w:line="240" w:lineRule="auto"/>
              <w:rPr>
                <w:rFonts w:cs="Arial"/>
                <w:sz w:val="20"/>
                <w:szCs w:val="20"/>
              </w:rPr>
            </w:pPr>
          </w:p>
        </w:tc>
        <w:tc>
          <w:tcPr>
            <w:tcW w:w="468" w:type="dxa"/>
          </w:tcPr>
          <w:p w14:paraId="11000CD6" w14:textId="77777777" w:rsidR="00DC1F18" w:rsidRPr="00DC1F18" w:rsidRDefault="00DC1F18" w:rsidP="00DC1F18">
            <w:pPr>
              <w:spacing w:line="240" w:lineRule="auto"/>
              <w:rPr>
                <w:rFonts w:cs="Arial"/>
                <w:sz w:val="20"/>
                <w:szCs w:val="20"/>
              </w:rPr>
            </w:pPr>
          </w:p>
        </w:tc>
        <w:tc>
          <w:tcPr>
            <w:tcW w:w="468" w:type="dxa"/>
          </w:tcPr>
          <w:p w14:paraId="49F922B7" w14:textId="77777777" w:rsidR="00DC1F18" w:rsidRPr="00DC1F18" w:rsidRDefault="00DC1F18" w:rsidP="00DC1F18">
            <w:pPr>
              <w:spacing w:line="240" w:lineRule="auto"/>
              <w:rPr>
                <w:rFonts w:cs="Arial"/>
                <w:sz w:val="20"/>
                <w:szCs w:val="20"/>
              </w:rPr>
            </w:pPr>
            <w:r w:rsidRPr="00DC1F18">
              <w:rPr>
                <w:rFonts w:cs="Arial"/>
                <w:sz w:val="20"/>
                <w:szCs w:val="20"/>
              </w:rPr>
              <w:t>4</w:t>
            </w:r>
          </w:p>
        </w:tc>
        <w:tc>
          <w:tcPr>
            <w:tcW w:w="468" w:type="dxa"/>
          </w:tcPr>
          <w:p w14:paraId="75B5B06D" w14:textId="77777777" w:rsidR="00DC1F18" w:rsidRPr="00DC1F18" w:rsidRDefault="00DC1F18" w:rsidP="00DC1F18">
            <w:pPr>
              <w:spacing w:line="240" w:lineRule="auto"/>
              <w:rPr>
                <w:rFonts w:cs="Arial"/>
                <w:sz w:val="20"/>
                <w:szCs w:val="20"/>
              </w:rPr>
            </w:pPr>
          </w:p>
        </w:tc>
        <w:tc>
          <w:tcPr>
            <w:tcW w:w="467" w:type="dxa"/>
          </w:tcPr>
          <w:p w14:paraId="563E3FA8" w14:textId="77777777" w:rsidR="00DC1F18" w:rsidRPr="00DC1F18" w:rsidRDefault="00DC1F18" w:rsidP="00DC1F18">
            <w:pPr>
              <w:spacing w:line="240" w:lineRule="auto"/>
              <w:rPr>
                <w:rFonts w:cs="Arial"/>
                <w:sz w:val="20"/>
                <w:szCs w:val="20"/>
              </w:rPr>
            </w:pPr>
            <w:r w:rsidRPr="00DC1F18">
              <w:rPr>
                <w:rFonts w:cs="Arial"/>
                <w:sz w:val="20"/>
                <w:szCs w:val="20"/>
              </w:rPr>
              <w:t>2</w:t>
            </w:r>
          </w:p>
        </w:tc>
        <w:tc>
          <w:tcPr>
            <w:tcW w:w="468" w:type="dxa"/>
          </w:tcPr>
          <w:p w14:paraId="2D1CE5D3" w14:textId="77777777" w:rsidR="00DC1F18" w:rsidRPr="00DC1F18" w:rsidRDefault="00DC1F18" w:rsidP="00DC1F18">
            <w:pPr>
              <w:spacing w:line="240" w:lineRule="auto"/>
              <w:rPr>
                <w:rFonts w:cs="Arial"/>
                <w:sz w:val="20"/>
                <w:szCs w:val="20"/>
              </w:rPr>
            </w:pPr>
          </w:p>
        </w:tc>
        <w:tc>
          <w:tcPr>
            <w:tcW w:w="468" w:type="dxa"/>
          </w:tcPr>
          <w:p w14:paraId="48A9A8AB" w14:textId="77777777" w:rsidR="00DC1F18" w:rsidRPr="00DC1F18" w:rsidRDefault="00DC1F18" w:rsidP="00DC1F18">
            <w:pPr>
              <w:spacing w:line="240" w:lineRule="auto"/>
              <w:rPr>
                <w:rFonts w:cs="Arial"/>
                <w:sz w:val="20"/>
                <w:szCs w:val="20"/>
              </w:rPr>
            </w:pPr>
            <w:r w:rsidRPr="00DC1F18">
              <w:rPr>
                <w:rFonts w:cs="Arial"/>
                <w:sz w:val="20"/>
                <w:szCs w:val="20"/>
              </w:rPr>
              <w:t>2</w:t>
            </w:r>
          </w:p>
        </w:tc>
        <w:tc>
          <w:tcPr>
            <w:tcW w:w="468" w:type="dxa"/>
          </w:tcPr>
          <w:p w14:paraId="2FB879DF" w14:textId="77777777" w:rsidR="00DC1F18" w:rsidRPr="00DC1F18" w:rsidRDefault="00DC1F18" w:rsidP="00DC1F18">
            <w:pPr>
              <w:spacing w:line="240" w:lineRule="auto"/>
              <w:rPr>
                <w:rFonts w:cs="Arial"/>
                <w:sz w:val="20"/>
                <w:szCs w:val="20"/>
              </w:rPr>
            </w:pPr>
            <w:r w:rsidRPr="00DC1F18">
              <w:rPr>
                <w:rFonts w:cs="Arial"/>
                <w:sz w:val="20"/>
                <w:szCs w:val="20"/>
              </w:rPr>
              <w:t>5</w:t>
            </w:r>
          </w:p>
        </w:tc>
        <w:tc>
          <w:tcPr>
            <w:tcW w:w="468" w:type="dxa"/>
          </w:tcPr>
          <w:p w14:paraId="53281A01" w14:textId="77777777" w:rsidR="00DC1F18" w:rsidRPr="00DC1F18" w:rsidRDefault="00DC1F18" w:rsidP="00DC1F18">
            <w:pPr>
              <w:spacing w:line="240" w:lineRule="auto"/>
              <w:rPr>
                <w:rFonts w:cs="Arial"/>
                <w:sz w:val="20"/>
                <w:szCs w:val="20"/>
              </w:rPr>
            </w:pPr>
            <w:r w:rsidRPr="00DC1F18">
              <w:rPr>
                <w:rFonts w:cs="Arial"/>
                <w:sz w:val="20"/>
                <w:szCs w:val="20"/>
              </w:rPr>
              <w:t>1</w:t>
            </w:r>
          </w:p>
        </w:tc>
      </w:tr>
      <w:tr w:rsidR="00DC1F18" w:rsidRPr="00DC1F18" w14:paraId="55F62362" w14:textId="77777777" w:rsidTr="009B51FD">
        <w:tc>
          <w:tcPr>
            <w:tcW w:w="9747" w:type="dxa"/>
          </w:tcPr>
          <w:p w14:paraId="2BE01F82" w14:textId="77777777" w:rsidR="00DC1F18" w:rsidRPr="00DC1F18" w:rsidRDefault="00DC1F18" w:rsidP="00DC1F18">
            <w:pPr>
              <w:spacing w:line="240" w:lineRule="auto"/>
              <w:outlineLvl w:val="1"/>
              <w:rPr>
                <w:rFonts w:eastAsia="Times New Roman" w:cs="Arial"/>
                <w:sz w:val="20"/>
                <w:szCs w:val="20"/>
              </w:rPr>
            </w:pPr>
            <w:r w:rsidRPr="00DC1F18">
              <w:rPr>
                <w:rFonts w:eastAsia="Times New Roman" w:cs="Arial"/>
                <w:sz w:val="20"/>
                <w:szCs w:val="20"/>
              </w:rPr>
              <w:t>Les liens avec le même nom ont la même finalité</w:t>
            </w:r>
          </w:p>
        </w:tc>
        <w:tc>
          <w:tcPr>
            <w:tcW w:w="467" w:type="dxa"/>
          </w:tcPr>
          <w:p w14:paraId="502586AE" w14:textId="77777777" w:rsidR="00DC1F18" w:rsidRPr="00DC1F18" w:rsidRDefault="00DC1F18" w:rsidP="00DC1F18">
            <w:pPr>
              <w:spacing w:line="240" w:lineRule="auto"/>
              <w:rPr>
                <w:rFonts w:cs="Arial"/>
                <w:sz w:val="20"/>
                <w:szCs w:val="20"/>
              </w:rPr>
            </w:pPr>
            <w:r w:rsidRPr="00DC1F18">
              <w:rPr>
                <w:rFonts w:cs="Arial"/>
                <w:sz w:val="20"/>
                <w:szCs w:val="20"/>
              </w:rPr>
              <w:t>1</w:t>
            </w:r>
          </w:p>
        </w:tc>
        <w:tc>
          <w:tcPr>
            <w:tcW w:w="468" w:type="dxa"/>
          </w:tcPr>
          <w:p w14:paraId="4AACB3DA" w14:textId="77777777" w:rsidR="00DC1F18" w:rsidRPr="00DC1F18" w:rsidRDefault="00DC1F18" w:rsidP="00DC1F18">
            <w:pPr>
              <w:spacing w:line="240" w:lineRule="auto"/>
              <w:rPr>
                <w:rFonts w:cs="Arial"/>
                <w:sz w:val="20"/>
                <w:szCs w:val="20"/>
              </w:rPr>
            </w:pPr>
          </w:p>
        </w:tc>
        <w:tc>
          <w:tcPr>
            <w:tcW w:w="468" w:type="dxa"/>
          </w:tcPr>
          <w:p w14:paraId="5E7C8896" w14:textId="77777777" w:rsidR="00DC1F18" w:rsidRPr="00DC1F18" w:rsidRDefault="00DC1F18" w:rsidP="00DC1F18">
            <w:pPr>
              <w:spacing w:line="240" w:lineRule="auto"/>
              <w:rPr>
                <w:rFonts w:cs="Arial"/>
                <w:sz w:val="20"/>
                <w:szCs w:val="20"/>
              </w:rPr>
            </w:pPr>
            <w:r w:rsidRPr="00DC1F18">
              <w:rPr>
                <w:rFonts w:cs="Arial"/>
                <w:sz w:val="20"/>
                <w:szCs w:val="20"/>
              </w:rPr>
              <w:t>1</w:t>
            </w:r>
          </w:p>
        </w:tc>
        <w:tc>
          <w:tcPr>
            <w:tcW w:w="468" w:type="dxa"/>
          </w:tcPr>
          <w:p w14:paraId="6A90CCE3" w14:textId="77777777" w:rsidR="00DC1F18" w:rsidRPr="00DC1F18" w:rsidRDefault="00DC1F18" w:rsidP="00DC1F18">
            <w:pPr>
              <w:spacing w:line="240" w:lineRule="auto"/>
              <w:rPr>
                <w:rFonts w:cs="Arial"/>
                <w:sz w:val="20"/>
                <w:szCs w:val="20"/>
              </w:rPr>
            </w:pPr>
            <w:r w:rsidRPr="00DC1F18">
              <w:rPr>
                <w:rFonts w:cs="Arial"/>
                <w:sz w:val="20"/>
                <w:szCs w:val="20"/>
              </w:rPr>
              <w:t>2</w:t>
            </w:r>
          </w:p>
        </w:tc>
        <w:tc>
          <w:tcPr>
            <w:tcW w:w="468" w:type="dxa"/>
          </w:tcPr>
          <w:p w14:paraId="50111DF8" w14:textId="77777777" w:rsidR="00DC1F18" w:rsidRPr="00DC1F18" w:rsidRDefault="00DC1F18" w:rsidP="00DC1F18">
            <w:pPr>
              <w:spacing w:line="240" w:lineRule="auto"/>
              <w:rPr>
                <w:rFonts w:cs="Arial"/>
                <w:sz w:val="20"/>
                <w:szCs w:val="20"/>
              </w:rPr>
            </w:pPr>
            <w:r w:rsidRPr="00DC1F18">
              <w:rPr>
                <w:rFonts w:cs="Arial"/>
                <w:sz w:val="20"/>
                <w:szCs w:val="20"/>
              </w:rPr>
              <w:t>8</w:t>
            </w:r>
          </w:p>
        </w:tc>
        <w:tc>
          <w:tcPr>
            <w:tcW w:w="467" w:type="dxa"/>
          </w:tcPr>
          <w:p w14:paraId="3BB79673" w14:textId="77777777" w:rsidR="00DC1F18" w:rsidRPr="00DC1F18" w:rsidRDefault="00DC1F18" w:rsidP="00DC1F18">
            <w:pPr>
              <w:spacing w:line="240" w:lineRule="auto"/>
              <w:rPr>
                <w:rFonts w:cs="Arial"/>
                <w:sz w:val="20"/>
                <w:szCs w:val="20"/>
              </w:rPr>
            </w:pPr>
            <w:r w:rsidRPr="00DC1F18">
              <w:rPr>
                <w:rFonts w:cs="Arial"/>
                <w:sz w:val="20"/>
                <w:szCs w:val="20"/>
              </w:rPr>
              <w:t>4</w:t>
            </w:r>
          </w:p>
        </w:tc>
        <w:tc>
          <w:tcPr>
            <w:tcW w:w="468" w:type="dxa"/>
          </w:tcPr>
          <w:p w14:paraId="0D138E13" w14:textId="77777777" w:rsidR="00DC1F18" w:rsidRPr="00DC1F18" w:rsidRDefault="00DC1F18" w:rsidP="00DC1F18">
            <w:pPr>
              <w:spacing w:line="240" w:lineRule="auto"/>
              <w:rPr>
                <w:rFonts w:cs="Arial"/>
                <w:sz w:val="20"/>
                <w:szCs w:val="20"/>
              </w:rPr>
            </w:pPr>
            <w:r w:rsidRPr="00DC1F18">
              <w:rPr>
                <w:rFonts w:cs="Arial"/>
                <w:sz w:val="20"/>
                <w:szCs w:val="20"/>
              </w:rPr>
              <w:t>1</w:t>
            </w:r>
          </w:p>
        </w:tc>
        <w:tc>
          <w:tcPr>
            <w:tcW w:w="468" w:type="dxa"/>
          </w:tcPr>
          <w:p w14:paraId="423E2FA4" w14:textId="77777777" w:rsidR="00DC1F18" w:rsidRPr="00DC1F18" w:rsidRDefault="00DC1F18" w:rsidP="00DC1F18">
            <w:pPr>
              <w:spacing w:line="240" w:lineRule="auto"/>
              <w:rPr>
                <w:rFonts w:cs="Arial"/>
                <w:sz w:val="20"/>
                <w:szCs w:val="20"/>
              </w:rPr>
            </w:pPr>
          </w:p>
        </w:tc>
        <w:tc>
          <w:tcPr>
            <w:tcW w:w="468" w:type="dxa"/>
          </w:tcPr>
          <w:p w14:paraId="66B67E04" w14:textId="77777777" w:rsidR="00DC1F18" w:rsidRPr="00DC1F18" w:rsidRDefault="00DC1F18" w:rsidP="00DC1F18">
            <w:pPr>
              <w:spacing w:line="240" w:lineRule="auto"/>
              <w:rPr>
                <w:rFonts w:cs="Arial"/>
                <w:sz w:val="20"/>
                <w:szCs w:val="20"/>
              </w:rPr>
            </w:pPr>
          </w:p>
        </w:tc>
        <w:tc>
          <w:tcPr>
            <w:tcW w:w="468" w:type="dxa"/>
          </w:tcPr>
          <w:p w14:paraId="020D5EAF" w14:textId="77777777" w:rsidR="00DC1F18" w:rsidRPr="00DC1F18" w:rsidRDefault="00DC1F18" w:rsidP="00DC1F18">
            <w:pPr>
              <w:spacing w:line="240" w:lineRule="auto"/>
              <w:rPr>
                <w:rFonts w:cs="Arial"/>
                <w:sz w:val="20"/>
                <w:szCs w:val="20"/>
              </w:rPr>
            </w:pPr>
            <w:r w:rsidRPr="00DC1F18">
              <w:rPr>
                <w:rFonts w:cs="Arial"/>
                <w:sz w:val="20"/>
                <w:szCs w:val="20"/>
              </w:rPr>
              <w:t>3</w:t>
            </w:r>
          </w:p>
        </w:tc>
      </w:tr>
    </w:tbl>
    <w:p w14:paraId="23C01294" w14:textId="239D1B92" w:rsidR="00BE66ED" w:rsidRPr="00A14BFD" w:rsidRDefault="00BE66ED" w:rsidP="00536369">
      <w:pPr>
        <w:pStyle w:val="Titre2"/>
        <w:rPr>
          <w:rFonts w:cs="Arial"/>
          <w:sz w:val="22"/>
          <w:szCs w:val="22"/>
        </w:rPr>
      </w:pPr>
      <w:bookmarkStart w:id="49" w:name="_Toc103172245"/>
      <w:r w:rsidRPr="00A14BFD">
        <w:rPr>
          <w:sz w:val="22"/>
          <w:szCs w:val="22"/>
        </w:rPr>
        <w:lastRenderedPageBreak/>
        <w:t>ANNEXE</w:t>
      </w:r>
      <w:r w:rsidR="00552005" w:rsidRPr="00A14BFD">
        <w:rPr>
          <w:sz w:val="22"/>
          <w:szCs w:val="22"/>
        </w:rPr>
        <w:t> </w:t>
      </w:r>
      <w:r w:rsidRPr="00A14BFD">
        <w:rPr>
          <w:sz w:val="22"/>
          <w:szCs w:val="22"/>
        </w:rPr>
        <w:t xml:space="preserve">5 </w:t>
      </w:r>
      <w:r w:rsidR="00FF70B9" w:rsidRPr="00A14BFD">
        <w:rPr>
          <w:sz w:val="22"/>
          <w:szCs w:val="22"/>
        </w:rPr>
        <w:t>—</w:t>
      </w:r>
      <w:r w:rsidRPr="00A14BFD">
        <w:rPr>
          <w:sz w:val="22"/>
          <w:szCs w:val="22"/>
        </w:rPr>
        <w:t>Tests de conformité</w:t>
      </w:r>
      <w:bookmarkEnd w:id="49"/>
      <w:r w:rsidRPr="00A14BFD">
        <w:rPr>
          <w:sz w:val="22"/>
          <w:szCs w:val="22"/>
        </w:rPr>
        <w:t xml:space="preserve"> </w:t>
      </w:r>
      <w:r w:rsidRPr="00A14BFD">
        <w:rPr>
          <w:bCs/>
          <w:sz w:val="22"/>
          <w:szCs w:val="22"/>
        </w:rPr>
        <w:t>2. Foire aux questions</w:t>
      </w:r>
    </w:p>
    <w:tbl>
      <w:tblPr>
        <w:tblStyle w:val="Grilledutableau2"/>
        <w:tblW w:w="14425" w:type="dxa"/>
        <w:tblLayout w:type="fixed"/>
        <w:tblLook w:val="04A0" w:firstRow="1" w:lastRow="0" w:firstColumn="1" w:lastColumn="0" w:noHBand="0" w:noVBand="1"/>
      </w:tblPr>
      <w:tblGrid>
        <w:gridCol w:w="9606"/>
        <w:gridCol w:w="608"/>
        <w:gridCol w:w="468"/>
        <w:gridCol w:w="468"/>
        <w:gridCol w:w="468"/>
        <w:gridCol w:w="468"/>
        <w:gridCol w:w="467"/>
        <w:gridCol w:w="468"/>
        <w:gridCol w:w="468"/>
        <w:gridCol w:w="468"/>
        <w:gridCol w:w="468"/>
      </w:tblGrid>
      <w:tr w:rsidR="00CB74C8" w:rsidRPr="00CB74C8" w14:paraId="0007E32E" w14:textId="77777777" w:rsidTr="009B51FD">
        <w:trPr>
          <w:cantSplit/>
          <w:trHeight w:val="2457"/>
        </w:trPr>
        <w:tc>
          <w:tcPr>
            <w:tcW w:w="9606" w:type="dxa"/>
          </w:tcPr>
          <w:p w14:paraId="73EF2F32" w14:textId="77777777" w:rsidR="00CB74C8" w:rsidRPr="00CB74C8" w:rsidRDefault="00CB74C8" w:rsidP="00CB74C8">
            <w:pPr>
              <w:spacing w:line="240" w:lineRule="auto"/>
              <w:rPr>
                <w:rFonts w:cs="Arial"/>
                <w:b/>
                <w:sz w:val="20"/>
                <w:szCs w:val="20"/>
              </w:rPr>
            </w:pPr>
            <w:bookmarkStart w:id="50" w:name="_Toc103172259"/>
          </w:p>
          <w:p w14:paraId="39F2745F" w14:textId="77777777" w:rsidR="00CB74C8" w:rsidRPr="00CB74C8" w:rsidRDefault="00CB74C8" w:rsidP="00CB74C8">
            <w:pPr>
              <w:spacing w:line="240" w:lineRule="auto"/>
              <w:rPr>
                <w:rFonts w:cs="Arial"/>
                <w:b/>
                <w:sz w:val="20"/>
                <w:szCs w:val="20"/>
              </w:rPr>
            </w:pPr>
            <w:r w:rsidRPr="00CB74C8">
              <w:rPr>
                <w:rFonts w:cs="Arial"/>
                <w:b/>
                <w:sz w:val="20"/>
                <w:szCs w:val="20"/>
              </w:rPr>
              <w:t>Légende</w:t>
            </w:r>
          </w:p>
          <w:p w14:paraId="256726DF" w14:textId="77777777" w:rsidR="00CB74C8" w:rsidRPr="00CB74C8" w:rsidRDefault="00CB74C8" w:rsidP="00CB74C8">
            <w:pPr>
              <w:spacing w:line="240" w:lineRule="auto"/>
              <w:rPr>
                <w:rFonts w:cs="Arial"/>
                <w:sz w:val="20"/>
                <w:szCs w:val="20"/>
              </w:rPr>
            </w:pPr>
            <w:r w:rsidRPr="00CB74C8">
              <w:rPr>
                <w:rFonts w:cs="Arial"/>
                <w:sz w:val="20"/>
                <w:szCs w:val="20"/>
              </w:rPr>
              <w:t xml:space="preserve">1. Banque Laurentienne ; 2.Banque de Montréal ; 3. Banque nationale du Canada ; </w:t>
            </w:r>
          </w:p>
          <w:p w14:paraId="014B01FF" w14:textId="77777777" w:rsidR="00CB74C8" w:rsidRPr="00CB74C8" w:rsidRDefault="00CB74C8" w:rsidP="00CB74C8">
            <w:pPr>
              <w:spacing w:line="240" w:lineRule="auto"/>
              <w:rPr>
                <w:rFonts w:cs="Arial"/>
                <w:sz w:val="20"/>
                <w:szCs w:val="20"/>
                <w:lang w:val="en-CA"/>
              </w:rPr>
            </w:pPr>
            <w:r w:rsidRPr="00CB74C8">
              <w:rPr>
                <w:rFonts w:cs="Arial"/>
                <w:sz w:val="20"/>
                <w:szCs w:val="20"/>
              </w:rPr>
              <w:t xml:space="preserve">4. Banque canadienne impériale de commerce ; 5. </w:t>
            </w:r>
            <w:r w:rsidRPr="00CB74C8">
              <w:rPr>
                <w:rFonts w:cs="Arial"/>
                <w:sz w:val="20"/>
                <w:szCs w:val="20"/>
                <w:lang w:val="en-CA"/>
              </w:rPr>
              <w:t xml:space="preserve">Desjardins ; </w:t>
            </w:r>
          </w:p>
          <w:p w14:paraId="359843F7" w14:textId="77777777" w:rsidR="00CB74C8" w:rsidRPr="00CB74C8" w:rsidRDefault="00CB74C8" w:rsidP="00CB74C8">
            <w:pPr>
              <w:spacing w:line="240" w:lineRule="auto"/>
              <w:rPr>
                <w:rFonts w:cs="Arial"/>
                <w:sz w:val="20"/>
                <w:szCs w:val="20"/>
              </w:rPr>
            </w:pPr>
            <w:r w:rsidRPr="00CB74C8">
              <w:rPr>
                <w:rFonts w:cs="Arial"/>
                <w:sz w:val="20"/>
                <w:szCs w:val="20"/>
                <w:lang w:val="en-CA"/>
              </w:rPr>
              <w:t xml:space="preserve">6. </w:t>
            </w:r>
            <w:r w:rsidRPr="00CB74C8">
              <w:rPr>
                <w:rFonts w:ascii="Helvetica" w:eastAsia="Times New Roman" w:hAnsi="Helvetica"/>
                <w:color w:val="000000"/>
                <w:sz w:val="20"/>
                <w:szCs w:val="20"/>
                <w:shd w:val="clear" w:color="auto" w:fill="F9F9F9"/>
                <w:lang w:val="en-CA"/>
              </w:rPr>
              <w:t xml:space="preserve">Hong Kong and Shanghai banking </w:t>
            </w:r>
            <w:proofErr w:type="gramStart"/>
            <w:r w:rsidRPr="00CB74C8">
              <w:rPr>
                <w:rFonts w:ascii="Helvetica" w:eastAsia="Times New Roman" w:hAnsi="Helvetica"/>
                <w:color w:val="000000"/>
                <w:sz w:val="20"/>
                <w:szCs w:val="20"/>
                <w:shd w:val="clear" w:color="auto" w:fill="F9F9F9"/>
                <w:lang w:val="en-CA"/>
              </w:rPr>
              <w:t>corporation </w:t>
            </w:r>
            <w:r w:rsidRPr="00CB74C8">
              <w:rPr>
                <w:rFonts w:cs="Arial"/>
                <w:sz w:val="20"/>
                <w:szCs w:val="20"/>
                <w:lang w:val="en-CA"/>
              </w:rPr>
              <w:t>;</w:t>
            </w:r>
            <w:proofErr w:type="gramEnd"/>
            <w:r w:rsidRPr="00CB74C8">
              <w:rPr>
                <w:rFonts w:cs="Arial"/>
                <w:sz w:val="20"/>
                <w:szCs w:val="20"/>
                <w:lang w:val="en-CA"/>
              </w:rPr>
              <w:t xml:space="preserve"> 7. </w:t>
            </w:r>
            <w:r w:rsidRPr="00CB74C8">
              <w:rPr>
                <w:rFonts w:cs="Arial"/>
                <w:sz w:val="20"/>
                <w:szCs w:val="20"/>
              </w:rPr>
              <w:t>Banque Royale du Canada</w:t>
            </w:r>
          </w:p>
          <w:p w14:paraId="2D743AA4" w14:textId="77777777" w:rsidR="00CB74C8" w:rsidRPr="00CB74C8" w:rsidRDefault="00CB74C8" w:rsidP="00CB74C8">
            <w:pPr>
              <w:spacing w:line="240" w:lineRule="auto"/>
              <w:rPr>
                <w:rFonts w:cs="Arial"/>
                <w:sz w:val="20"/>
                <w:szCs w:val="20"/>
              </w:rPr>
            </w:pPr>
            <w:r w:rsidRPr="00CB74C8">
              <w:rPr>
                <w:rFonts w:cs="Arial"/>
                <w:sz w:val="20"/>
                <w:szCs w:val="20"/>
              </w:rPr>
              <w:t>8. Banque Scotia; 9. Tangerine ; 10. Banque Toronto Dominion</w:t>
            </w:r>
          </w:p>
          <w:p w14:paraId="5EFA77B3" w14:textId="77777777" w:rsidR="00CB74C8" w:rsidRPr="00CB74C8" w:rsidRDefault="00CB74C8" w:rsidP="00CB74C8">
            <w:pPr>
              <w:spacing w:line="240" w:lineRule="auto"/>
              <w:rPr>
                <w:rFonts w:cs="Arial"/>
                <w:sz w:val="20"/>
                <w:szCs w:val="20"/>
              </w:rPr>
            </w:pPr>
          </w:p>
          <w:p w14:paraId="49CEEADD" w14:textId="77777777" w:rsidR="00CB74C8" w:rsidRPr="00CB74C8" w:rsidRDefault="00CB74C8" w:rsidP="00CB74C8">
            <w:pPr>
              <w:spacing w:line="240" w:lineRule="auto"/>
              <w:rPr>
                <w:rFonts w:cs="Arial"/>
                <w:sz w:val="20"/>
                <w:szCs w:val="20"/>
              </w:rPr>
            </w:pPr>
            <w:r w:rsidRPr="00CB74C8">
              <w:rPr>
                <w:rFonts w:cs="Arial"/>
                <w:sz w:val="20"/>
                <w:szCs w:val="20"/>
              </w:rPr>
              <w:t xml:space="preserve">Note : pour Banque Laurentienne, l’attribut </w:t>
            </w:r>
            <w:proofErr w:type="spellStart"/>
            <w:r w:rsidRPr="00CB74C8">
              <w:rPr>
                <w:rFonts w:cs="Arial"/>
                <w:sz w:val="20"/>
                <w:szCs w:val="20"/>
              </w:rPr>
              <w:t>lang</w:t>
            </w:r>
            <w:proofErr w:type="spellEnd"/>
            <w:r w:rsidRPr="00CB74C8">
              <w:rPr>
                <w:rFonts w:cs="Arial"/>
                <w:sz w:val="20"/>
                <w:szCs w:val="20"/>
              </w:rPr>
              <w:t xml:space="preserve"> de la balise HTML est absent.</w:t>
            </w:r>
          </w:p>
        </w:tc>
        <w:tc>
          <w:tcPr>
            <w:tcW w:w="608" w:type="dxa"/>
            <w:textDirection w:val="btLr"/>
          </w:tcPr>
          <w:p w14:paraId="2214FC26" w14:textId="017B87FE" w:rsidR="00CB74C8" w:rsidRPr="003D386B" w:rsidRDefault="00CB74C8" w:rsidP="00CB74C8">
            <w:pPr>
              <w:spacing w:line="240" w:lineRule="auto"/>
              <w:ind w:left="113" w:right="113"/>
              <w:rPr>
                <w:rFonts w:cs="Arial"/>
                <w:color w:val="0000FF"/>
                <w:sz w:val="20"/>
                <w:szCs w:val="20"/>
              </w:rPr>
            </w:pPr>
            <w:r w:rsidRPr="003D386B">
              <w:rPr>
                <w:rFonts w:cs="Arial"/>
                <w:color w:val="0000FF"/>
                <w:sz w:val="20"/>
                <w:szCs w:val="20"/>
              </w:rPr>
              <w:t xml:space="preserve">1. </w:t>
            </w:r>
            <w:hyperlink r:id="rId140" w:history="1">
              <w:r w:rsidR="003D386B">
                <w:rPr>
                  <w:rFonts w:cs="Arial"/>
                  <w:color w:val="0000FF"/>
                  <w:sz w:val="20"/>
                  <w:szCs w:val="20"/>
                </w:rPr>
                <w:t>bit.ly/3wP47pB</w:t>
              </w:r>
            </w:hyperlink>
          </w:p>
          <w:p w14:paraId="1A1A0BCF" w14:textId="77777777" w:rsidR="00CB74C8" w:rsidRPr="003D386B" w:rsidRDefault="00CB74C8" w:rsidP="00CB74C8">
            <w:pPr>
              <w:spacing w:line="240" w:lineRule="auto"/>
              <w:ind w:left="113" w:right="113"/>
              <w:rPr>
                <w:rFonts w:cs="Arial"/>
                <w:color w:val="0000FF"/>
                <w:sz w:val="20"/>
                <w:szCs w:val="20"/>
              </w:rPr>
            </w:pPr>
          </w:p>
        </w:tc>
        <w:tc>
          <w:tcPr>
            <w:tcW w:w="468" w:type="dxa"/>
            <w:textDirection w:val="btLr"/>
          </w:tcPr>
          <w:p w14:paraId="7443BB0B" w14:textId="77777777" w:rsidR="00CB74C8" w:rsidRPr="003D386B" w:rsidRDefault="00CB74C8" w:rsidP="00CB74C8">
            <w:pPr>
              <w:spacing w:line="240" w:lineRule="auto"/>
              <w:ind w:left="113" w:right="113"/>
              <w:rPr>
                <w:rFonts w:cs="Arial"/>
                <w:color w:val="0000FF"/>
                <w:sz w:val="20"/>
                <w:szCs w:val="20"/>
              </w:rPr>
            </w:pPr>
            <w:r w:rsidRPr="003D386B">
              <w:rPr>
                <w:rFonts w:cs="Arial"/>
                <w:color w:val="0000FF"/>
                <w:sz w:val="20"/>
                <w:szCs w:val="20"/>
              </w:rPr>
              <w:t xml:space="preserve">2. </w:t>
            </w:r>
            <w:hyperlink r:id="rId141" w:history="1">
              <w:r w:rsidRPr="003D386B">
                <w:rPr>
                  <w:rFonts w:cs="Arial"/>
                  <w:color w:val="0000FF"/>
                  <w:sz w:val="20"/>
                  <w:szCs w:val="20"/>
                </w:rPr>
                <w:t>bit.ly/3NDiSlm</w:t>
              </w:r>
            </w:hyperlink>
          </w:p>
        </w:tc>
        <w:tc>
          <w:tcPr>
            <w:tcW w:w="468" w:type="dxa"/>
            <w:textDirection w:val="btLr"/>
          </w:tcPr>
          <w:p w14:paraId="656B93B3" w14:textId="77777777" w:rsidR="00CB74C8" w:rsidRPr="003D386B" w:rsidRDefault="00CB74C8" w:rsidP="00CB74C8">
            <w:pPr>
              <w:spacing w:line="240" w:lineRule="auto"/>
              <w:ind w:left="113" w:right="113"/>
              <w:rPr>
                <w:rFonts w:cs="Arial"/>
                <w:color w:val="0000FF"/>
                <w:sz w:val="20"/>
                <w:szCs w:val="20"/>
              </w:rPr>
            </w:pPr>
            <w:r w:rsidRPr="003D386B">
              <w:rPr>
                <w:rFonts w:cs="Arial"/>
                <w:color w:val="0000FF"/>
                <w:sz w:val="20"/>
                <w:szCs w:val="20"/>
              </w:rPr>
              <w:t xml:space="preserve">3. </w:t>
            </w:r>
            <w:hyperlink r:id="rId142" w:history="1">
              <w:r w:rsidRPr="003D386B">
                <w:rPr>
                  <w:rFonts w:cs="Arial"/>
                  <w:color w:val="0000FF"/>
                  <w:sz w:val="20"/>
                  <w:szCs w:val="20"/>
                </w:rPr>
                <w:t>bit.ly/3l1TSbC</w:t>
              </w:r>
            </w:hyperlink>
          </w:p>
        </w:tc>
        <w:tc>
          <w:tcPr>
            <w:tcW w:w="468" w:type="dxa"/>
            <w:textDirection w:val="btLr"/>
          </w:tcPr>
          <w:p w14:paraId="6B0E19DC" w14:textId="77777777" w:rsidR="00CB74C8" w:rsidRPr="003D386B" w:rsidRDefault="00CB74C8" w:rsidP="00CB74C8">
            <w:pPr>
              <w:spacing w:line="240" w:lineRule="auto"/>
              <w:ind w:left="113" w:right="113"/>
              <w:rPr>
                <w:rFonts w:cs="Arial"/>
                <w:color w:val="0000FF"/>
                <w:sz w:val="20"/>
                <w:szCs w:val="20"/>
              </w:rPr>
            </w:pPr>
            <w:r w:rsidRPr="003D386B">
              <w:rPr>
                <w:rFonts w:cs="Arial"/>
                <w:color w:val="0000FF"/>
                <w:sz w:val="20"/>
                <w:szCs w:val="20"/>
              </w:rPr>
              <w:t xml:space="preserve">4. </w:t>
            </w:r>
            <w:hyperlink r:id="rId143" w:history="1">
              <w:r w:rsidRPr="003D386B">
                <w:rPr>
                  <w:rFonts w:cs="Arial"/>
                  <w:color w:val="0000FF"/>
                  <w:sz w:val="20"/>
                  <w:szCs w:val="20"/>
                </w:rPr>
                <w:t>bit.ly/3IZTrXI</w:t>
              </w:r>
            </w:hyperlink>
          </w:p>
        </w:tc>
        <w:tc>
          <w:tcPr>
            <w:tcW w:w="468" w:type="dxa"/>
            <w:textDirection w:val="btLr"/>
          </w:tcPr>
          <w:p w14:paraId="1702F2FA" w14:textId="77777777" w:rsidR="00CB74C8" w:rsidRPr="003D386B" w:rsidRDefault="00CB74C8" w:rsidP="00CB74C8">
            <w:pPr>
              <w:spacing w:line="240" w:lineRule="auto"/>
              <w:ind w:left="113" w:right="113"/>
              <w:rPr>
                <w:rFonts w:cs="Arial"/>
                <w:color w:val="0000FF"/>
                <w:sz w:val="20"/>
                <w:szCs w:val="20"/>
              </w:rPr>
            </w:pPr>
            <w:r w:rsidRPr="003D386B">
              <w:rPr>
                <w:rFonts w:cs="Arial"/>
                <w:color w:val="0000FF"/>
                <w:sz w:val="20"/>
                <w:szCs w:val="20"/>
              </w:rPr>
              <w:t xml:space="preserve">5. </w:t>
            </w:r>
            <w:hyperlink r:id="rId144" w:history="1">
              <w:r w:rsidRPr="003D386B">
                <w:rPr>
                  <w:rFonts w:cs="Arial"/>
                  <w:color w:val="0000FF"/>
                  <w:sz w:val="20"/>
                  <w:szCs w:val="20"/>
                </w:rPr>
                <w:t>bit.ly/3JWnGjL</w:t>
              </w:r>
            </w:hyperlink>
          </w:p>
        </w:tc>
        <w:tc>
          <w:tcPr>
            <w:tcW w:w="467" w:type="dxa"/>
            <w:textDirection w:val="btLr"/>
          </w:tcPr>
          <w:p w14:paraId="67302394" w14:textId="77777777" w:rsidR="00CB74C8" w:rsidRPr="003D386B" w:rsidRDefault="00CB74C8" w:rsidP="00CB74C8">
            <w:pPr>
              <w:spacing w:line="240" w:lineRule="auto"/>
              <w:ind w:left="113" w:right="113"/>
              <w:rPr>
                <w:rFonts w:cs="Arial"/>
                <w:color w:val="0000FF"/>
                <w:sz w:val="20"/>
                <w:szCs w:val="20"/>
              </w:rPr>
            </w:pPr>
            <w:r w:rsidRPr="003D386B">
              <w:rPr>
                <w:rFonts w:cs="Arial"/>
                <w:color w:val="0000FF"/>
                <w:sz w:val="20"/>
                <w:szCs w:val="20"/>
              </w:rPr>
              <w:t xml:space="preserve">6. </w:t>
            </w:r>
            <w:hyperlink r:id="rId145" w:history="1">
              <w:r w:rsidRPr="003D386B">
                <w:rPr>
                  <w:rFonts w:cs="Arial"/>
                  <w:color w:val="0000FF"/>
                  <w:sz w:val="20"/>
                  <w:szCs w:val="20"/>
                </w:rPr>
                <w:t>bit.ly/3qNjOtS</w:t>
              </w:r>
            </w:hyperlink>
          </w:p>
          <w:p w14:paraId="3CD1DEE6" w14:textId="77777777" w:rsidR="00CB74C8" w:rsidRPr="003D386B" w:rsidRDefault="00CB74C8" w:rsidP="00CB74C8">
            <w:pPr>
              <w:spacing w:line="240" w:lineRule="auto"/>
              <w:ind w:left="113" w:right="113"/>
              <w:rPr>
                <w:rFonts w:cs="Arial"/>
                <w:color w:val="0000FF"/>
                <w:sz w:val="20"/>
                <w:szCs w:val="20"/>
              </w:rPr>
            </w:pPr>
          </w:p>
        </w:tc>
        <w:tc>
          <w:tcPr>
            <w:tcW w:w="468" w:type="dxa"/>
            <w:textDirection w:val="btLr"/>
          </w:tcPr>
          <w:p w14:paraId="5A60FA3D" w14:textId="24D476E5" w:rsidR="00CB74C8" w:rsidRPr="003D386B" w:rsidRDefault="00CB74C8" w:rsidP="00CB74C8">
            <w:pPr>
              <w:spacing w:line="240" w:lineRule="auto"/>
              <w:ind w:left="113" w:right="113"/>
              <w:rPr>
                <w:rFonts w:cs="Arial"/>
                <w:color w:val="0000FF"/>
                <w:sz w:val="20"/>
                <w:szCs w:val="20"/>
              </w:rPr>
            </w:pPr>
            <w:r w:rsidRPr="003D386B">
              <w:rPr>
                <w:rFonts w:cs="Arial"/>
                <w:color w:val="0000FF"/>
                <w:sz w:val="20"/>
                <w:szCs w:val="20"/>
              </w:rPr>
              <w:t xml:space="preserve">7. </w:t>
            </w:r>
            <w:hyperlink r:id="rId146" w:history="1">
              <w:r w:rsidR="006A284B">
                <w:rPr>
                  <w:rFonts w:cs="Arial"/>
                  <w:color w:val="0000FF"/>
                  <w:sz w:val="20"/>
                  <w:szCs w:val="20"/>
                </w:rPr>
                <w:t>https://bit.l</w:t>
              </w:r>
              <w:r w:rsidR="006A284B">
                <w:rPr>
                  <w:rFonts w:cs="Arial"/>
                  <w:color w:val="0000FF"/>
                  <w:sz w:val="20"/>
                  <w:szCs w:val="20"/>
                </w:rPr>
                <w:t>y</w:t>
              </w:r>
              <w:r w:rsidR="006A284B">
                <w:rPr>
                  <w:rFonts w:cs="Arial"/>
                  <w:color w:val="0000FF"/>
                  <w:sz w:val="20"/>
                  <w:szCs w:val="20"/>
                </w:rPr>
                <w:t>/36HdxJe</w:t>
              </w:r>
            </w:hyperlink>
          </w:p>
        </w:tc>
        <w:tc>
          <w:tcPr>
            <w:tcW w:w="468" w:type="dxa"/>
            <w:textDirection w:val="btLr"/>
          </w:tcPr>
          <w:p w14:paraId="556CEA73" w14:textId="7AFB26C2" w:rsidR="00CB74C8" w:rsidRPr="003D386B" w:rsidRDefault="00CB74C8" w:rsidP="00CB74C8">
            <w:pPr>
              <w:spacing w:line="240" w:lineRule="auto"/>
              <w:ind w:left="113" w:right="113"/>
              <w:rPr>
                <w:rFonts w:cs="Arial"/>
                <w:color w:val="0000FF"/>
                <w:sz w:val="20"/>
                <w:szCs w:val="20"/>
              </w:rPr>
            </w:pPr>
            <w:r w:rsidRPr="003D386B">
              <w:rPr>
                <w:rFonts w:cs="Arial"/>
                <w:color w:val="0000FF"/>
                <w:sz w:val="20"/>
                <w:szCs w:val="20"/>
              </w:rPr>
              <w:t xml:space="preserve">8. </w:t>
            </w:r>
            <w:hyperlink r:id="rId147" w:history="1">
              <w:r w:rsidR="006A284B">
                <w:rPr>
                  <w:rFonts w:cs="Arial"/>
                  <w:color w:val="0000FF"/>
                  <w:sz w:val="20"/>
                  <w:szCs w:val="20"/>
                </w:rPr>
                <w:t>https://b</w:t>
              </w:r>
              <w:r w:rsidR="006A284B">
                <w:rPr>
                  <w:rFonts w:cs="Arial"/>
                  <w:color w:val="0000FF"/>
                  <w:sz w:val="20"/>
                  <w:szCs w:val="20"/>
                </w:rPr>
                <w:t>i</w:t>
              </w:r>
              <w:r w:rsidR="006A284B">
                <w:rPr>
                  <w:rFonts w:cs="Arial"/>
                  <w:color w:val="0000FF"/>
                  <w:sz w:val="20"/>
                  <w:szCs w:val="20"/>
                </w:rPr>
                <w:t>t.ly/3wP3jkz</w:t>
              </w:r>
            </w:hyperlink>
          </w:p>
        </w:tc>
        <w:tc>
          <w:tcPr>
            <w:tcW w:w="468" w:type="dxa"/>
            <w:textDirection w:val="btLr"/>
          </w:tcPr>
          <w:p w14:paraId="4E6B1405" w14:textId="0621BD5D" w:rsidR="00CB74C8" w:rsidRPr="003D386B" w:rsidRDefault="00CB74C8" w:rsidP="00CB74C8">
            <w:pPr>
              <w:spacing w:line="240" w:lineRule="auto"/>
              <w:ind w:left="113" w:right="113"/>
              <w:rPr>
                <w:rFonts w:cs="Arial"/>
                <w:color w:val="0000FF"/>
                <w:sz w:val="20"/>
                <w:szCs w:val="20"/>
              </w:rPr>
            </w:pPr>
            <w:r w:rsidRPr="003D386B">
              <w:rPr>
                <w:rFonts w:cs="Arial"/>
                <w:color w:val="0000FF"/>
                <w:sz w:val="20"/>
                <w:szCs w:val="20"/>
              </w:rPr>
              <w:t xml:space="preserve">9. </w:t>
            </w:r>
            <w:hyperlink r:id="rId148" w:history="1">
              <w:r w:rsidR="006A284B">
                <w:rPr>
                  <w:rFonts w:cs="Arial"/>
                  <w:color w:val="0000FF"/>
                  <w:sz w:val="20"/>
                  <w:szCs w:val="20"/>
                </w:rPr>
                <w:t>https://bit.ly/3</w:t>
              </w:r>
              <w:r w:rsidR="006A284B">
                <w:rPr>
                  <w:rFonts w:cs="Arial"/>
                  <w:color w:val="0000FF"/>
                  <w:sz w:val="20"/>
                  <w:szCs w:val="20"/>
                </w:rPr>
                <w:t>q</w:t>
              </w:r>
              <w:r w:rsidR="006A284B">
                <w:rPr>
                  <w:rFonts w:cs="Arial"/>
                  <w:color w:val="0000FF"/>
                  <w:sz w:val="20"/>
                  <w:szCs w:val="20"/>
                </w:rPr>
                <w:t>RaF3k</w:t>
              </w:r>
            </w:hyperlink>
          </w:p>
        </w:tc>
        <w:tc>
          <w:tcPr>
            <w:tcW w:w="468" w:type="dxa"/>
            <w:textDirection w:val="btLr"/>
          </w:tcPr>
          <w:p w14:paraId="7CEBE046" w14:textId="4457A9F7" w:rsidR="00CB74C8" w:rsidRPr="003D386B" w:rsidRDefault="00CB74C8" w:rsidP="00CB74C8">
            <w:pPr>
              <w:spacing w:line="240" w:lineRule="auto"/>
              <w:ind w:left="113" w:right="113"/>
              <w:rPr>
                <w:rFonts w:cs="Arial"/>
                <w:color w:val="0000FF"/>
                <w:sz w:val="20"/>
                <w:szCs w:val="20"/>
              </w:rPr>
            </w:pPr>
            <w:r w:rsidRPr="003D386B">
              <w:rPr>
                <w:rFonts w:cs="Arial"/>
                <w:color w:val="0000FF"/>
                <w:sz w:val="20"/>
                <w:szCs w:val="20"/>
              </w:rPr>
              <w:t xml:space="preserve">10. </w:t>
            </w:r>
            <w:hyperlink r:id="rId149" w:history="1">
              <w:r w:rsidRPr="003D386B">
                <w:rPr>
                  <w:rFonts w:cs="Arial"/>
                  <w:color w:val="0000FF"/>
                  <w:sz w:val="20"/>
                  <w:szCs w:val="20"/>
                </w:rPr>
                <w:t>go.td.co</w:t>
              </w:r>
              <w:r w:rsidRPr="003D386B">
                <w:rPr>
                  <w:rFonts w:cs="Arial"/>
                  <w:color w:val="0000FF"/>
                  <w:sz w:val="20"/>
                  <w:szCs w:val="20"/>
                </w:rPr>
                <w:t>m</w:t>
              </w:r>
              <w:r w:rsidRPr="003D386B">
                <w:rPr>
                  <w:rFonts w:cs="Arial"/>
                  <w:color w:val="0000FF"/>
                  <w:sz w:val="20"/>
                  <w:szCs w:val="20"/>
                </w:rPr>
                <w:t>/</w:t>
              </w:r>
              <w:r w:rsidRPr="003D386B">
                <w:rPr>
                  <w:rFonts w:cs="Arial"/>
                  <w:color w:val="0000FF"/>
                  <w:sz w:val="20"/>
                  <w:szCs w:val="20"/>
                </w:rPr>
                <w:t>3</w:t>
              </w:r>
              <w:r w:rsidRPr="003D386B">
                <w:rPr>
                  <w:rFonts w:cs="Arial"/>
                  <w:color w:val="0000FF"/>
                  <w:sz w:val="20"/>
                  <w:szCs w:val="20"/>
                </w:rPr>
                <w:t>N</w:t>
              </w:r>
              <w:r w:rsidRPr="003D386B">
                <w:rPr>
                  <w:rFonts w:cs="Arial"/>
                  <w:color w:val="0000FF"/>
                  <w:sz w:val="20"/>
                  <w:szCs w:val="20"/>
                </w:rPr>
                <w:t>E</w:t>
              </w:r>
              <w:r w:rsidRPr="003D386B">
                <w:rPr>
                  <w:rFonts w:cs="Arial"/>
                  <w:color w:val="0000FF"/>
                  <w:sz w:val="20"/>
                  <w:szCs w:val="20"/>
                </w:rPr>
                <w:t>6</w:t>
              </w:r>
              <w:r w:rsidRPr="003D386B">
                <w:rPr>
                  <w:rFonts w:cs="Arial"/>
                  <w:color w:val="0000FF"/>
                  <w:sz w:val="20"/>
                  <w:szCs w:val="20"/>
                </w:rPr>
                <w:t>CkM</w:t>
              </w:r>
            </w:hyperlink>
          </w:p>
        </w:tc>
      </w:tr>
      <w:tr w:rsidR="00CB74C8" w:rsidRPr="00CB74C8" w14:paraId="66DD478B" w14:textId="77777777" w:rsidTr="009B51FD">
        <w:tc>
          <w:tcPr>
            <w:tcW w:w="9606" w:type="dxa"/>
          </w:tcPr>
          <w:p w14:paraId="49A31807" w14:textId="77777777" w:rsidR="00CB74C8" w:rsidRPr="00CB74C8" w:rsidRDefault="00CB74C8" w:rsidP="00CB74C8">
            <w:pPr>
              <w:spacing w:line="240" w:lineRule="auto"/>
              <w:rPr>
                <w:rFonts w:cs="Arial"/>
                <w:b/>
                <w:sz w:val="20"/>
                <w:szCs w:val="20"/>
              </w:rPr>
            </w:pPr>
            <w:proofErr w:type="spellStart"/>
            <w:r w:rsidRPr="00CB74C8">
              <w:rPr>
                <w:rFonts w:cs="Arial"/>
                <w:b/>
                <w:sz w:val="20"/>
                <w:szCs w:val="20"/>
              </w:rPr>
              <w:t>Wave</w:t>
            </w:r>
            <w:proofErr w:type="spellEnd"/>
          </w:p>
        </w:tc>
        <w:tc>
          <w:tcPr>
            <w:tcW w:w="608" w:type="dxa"/>
          </w:tcPr>
          <w:p w14:paraId="10DDA6DA" w14:textId="77777777" w:rsidR="00CB74C8" w:rsidRPr="00CB74C8" w:rsidRDefault="00CB74C8" w:rsidP="00CB74C8">
            <w:pPr>
              <w:spacing w:line="240" w:lineRule="auto"/>
              <w:rPr>
                <w:rFonts w:cs="Arial"/>
                <w:sz w:val="20"/>
                <w:szCs w:val="20"/>
              </w:rPr>
            </w:pPr>
          </w:p>
        </w:tc>
        <w:tc>
          <w:tcPr>
            <w:tcW w:w="468" w:type="dxa"/>
          </w:tcPr>
          <w:p w14:paraId="2256C64C" w14:textId="77777777" w:rsidR="00CB74C8" w:rsidRPr="00CB74C8" w:rsidRDefault="00CB74C8" w:rsidP="00CB74C8">
            <w:pPr>
              <w:spacing w:line="240" w:lineRule="auto"/>
              <w:rPr>
                <w:rFonts w:cs="Arial"/>
                <w:sz w:val="20"/>
                <w:szCs w:val="20"/>
              </w:rPr>
            </w:pPr>
          </w:p>
        </w:tc>
        <w:tc>
          <w:tcPr>
            <w:tcW w:w="468" w:type="dxa"/>
          </w:tcPr>
          <w:p w14:paraId="760227EC" w14:textId="77777777" w:rsidR="00CB74C8" w:rsidRPr="00CB74C8" w:rsidRDefault="00CB74C8" w:rsidP="00CB74C8">
            <w:pPr>
              <w:spacing w:line="240" w:lineRule="auto"/>
              <w:rPr>
                <w:rFonts w:cs="Arial"/>
                <w:sz w:val="20"/>
                <w:szCs w:val="20"/>
              </w:rPr>
            </w:pPr>
          </w:p>
        </w:tc>
        <w:tc>
          <w:tcPr>
            <w:tcW w:w="468" w:type="dxa"/>
          </w:tcPr>
          <w:p w14:paraId="4BC29287" w14:textId="77777777" w:rsidR="00CB74C8" w:rsidRPr="00CB74C8" w:rsidRDefault="00CB74C8" w:rsidP="00CB74C8">
            <w:pPr>
              <w:spacing w:line="240" w:lineRule="auto"/>
              <w:rPr>
                <w:rFonts w:cs="Arial"/>
                <w:sz w:val="20"/>
                <w:szCs w:val="20"/>
              </w:rPr>
            </w:pPr>
          </w:p>
        </w:tc>
        <w:tc>
          <w:tcPr>
            <w:tcW w:w="468" w:type="dxa"/>
          </w:tcPr>
          <w:p w14:paraId="027C2062" w14:textId="77777777" w:rsidR="00CB74C8" w:rsidRPr="00CB74C8" w:rsidRDefault="00CB74C8" w:rsidP="00CB74C8">
            <w:pPr>
              <w:spacing w:line="240" w:lineRule="auto"/>
              <w:rPr>
                <w:rFonts w:cs="Arial"/>
                <w:sz w:val="20"/>
                <w:szCs w:val="20"/>
              </w:rPr>
            </w:pPr>
          </w:p>
        </w:tc>
        <w:tc>
          <w:tcPr>
            <w:tcW w:w="467" w:type="dxa"/>
          </w:tcPr>
          <w:p w14:paraId="6EF3132F" w14:textId="77777777" w:rsidR="00CB74C8" w:rsidRPr="00CB74C8" w:rsidRDefault="00CB74C8" w:rsidP="00CB74C8">
            <w:pPr>
              <w:spacing w:line="240" w:lineRule="auto"/>
              <w:rPr>
                <w:rFonts w:cs="Arial"/>
                <w:sz w:val="20"/>
                <w:szCs w:val="20"/>
              </w:rPr>
            </w:pPr>
          </w:p>
        </w:tc>
        <w:tc>
          <w:tcPr>
            <w:tcW w:w="468" w:type="dxa"/>
          </w:tcPr>
          <w:p w14:paraId="7E33EC22" w14:textId="77777777" w:rsidR="00CB74C8" w:rsidRPr="00CB74C8" w:rsidRDefault="00CB74C8" w:rsidP="00CB74C8">
            <w:pPr>
              <w:spacing w:line="240" w:lineRule="auto"/>
              <w:rPr>
                <w:rFonts w:cs="Arial"/>
                <w:sz w:val="20"/>
                <w:szCs w:val="20"/>
              </w:rPr>
            </w:pPr>
          </w:p>
        </w:tc>
        <w:tc>
          <w:tcPr>
            <w:tcW w:w="468" w:type="dxa"/>
          </w:tcPr>
          <w:p w14:paraId="28F6C113" w14:textId="77777777" w:rsidR="00CB74C8" w:rsidRPr="00CB74C8" w:rsidRDefault="00CB74C8" w:rsidP="00CB74C8">
            <w:pPr>
              <w:spacing w:line="240" w:lineRule="auto"/>
              <w:rPr>
                <w:rFonts w:cs="Arial"/>
                <w:sz w:val="20"/>
                <w:szCs w:val="20"/>
              </w:rPr>
            </w:pPr>
          </w:p>
        </w:tc>
        <w:tc>
          <w:tcPr>
            <w:tcW w:w="468" w:type="dxa"/>
          </w:tcPr>
          <w:p w14:paraId="1D59BEF6" w14:textId="77777777" w:rsidR="00CB74C8" w:rsidRPr="00CB74C8" w:rsidRDefault="00CB74C8" w:rsidP="00CB74C8">
            <w:pPr>
              <w:spacing w:line="240" w:lineRule="auto"/>
              <w:rPr>
                <w:rFonts w:cs="Arial"/>
                <w:sz w:val="20"/>
                <w:szCs w:val="20"/>
              </w:rPr>
            </w:pPr>
          </w:p>
        </w:tc>
        <w:tc>
          <w:tcPr>
            <w:tcW w:w="468" w:type="dxa"/>
          </w:tcPr>
          <w:p w14:paraId="16FF9AAB" w14:textId="77777777" w:rsidR="00CB74C8" w:rsidRPr="00CB74C8" w:rsidRDefault="00CB74C8" w:rsidP="00CB74C8">
            <w:pPr>
              <w:spacing w:line="240" w:lineRule="auto"/>
              <w:rPr>
                <w:rFonts w:cs="Arial"/>
                <w:sz w:val="20"/>
                <w:szCs w:val="20"/>
              </w:rPr>
            </w:pPr>
          </w:p>
        </w:tc>
      </w:tr>
      <w:tr w:rsidR="00CB74C8" w:rsidRPr="00CB74C8" w14:paraId="59FBD6CA" w14:textId="77777777" w:rsidTr="009B51FD">
        <w:tc>
          <w:tcPr>
            <w:tcW w:w="9606" w:type="dxa"/>
          </w:tcPr>
          <w:p w14:paraId="520E8CE4" w14:textId="77777777" w:rsidR="00CB74C8" w:rsidRPr="00CB74C8" w:rsidRDefault="00CB74C8" w:rsidP="00CB74C8">
            <w:pPr>
              <w:spacing w:line="240" w:lineRule="auto"/>
              <w:rPr>
                <w:rFonts w:cs="Arial"/>
                <w:sz w:val="20"/>
                <w:szCs w:val="20"/>
              </w:rPr>
            </w:pPr>
            <w:r w:rsidRPr="00CB74C8">
              <w:rPr>
                <w:rFonts w:cs="Arial"/>
                <w:sz w:val="20"/>
                <w:szCs w:val="20"/>
              </w:rPr>
              <w:t>Texte alternatif absent (</w:t>
            </w:r>
            <w:r w:rsidRPr="00E47EF8">
              <w:rPr>
                <w:rFonts w:cs="Arial"/>
                <w:color w:val="C00000"/>
                <w:sz w:val="20"/>
                <w:szCs w:val="20"/>
              </w:rPr>
              <w:t>Erreur</w:t>
            </w:r>
            <w:r w:rsidRPr="00CB74C8">
              <w:rPr>
                <w:rFonts w:cs="Arial"/>
                <w:sz w:val="20"/>
                <w:szCs w:val="20"/>
              </w:rPr>
              <w:t>)</w:t>
            </w:r>
          </w:p>
        </w:tc>
        <w:tc>
          <w:tcPr>
            <w:tcW w:w="608" w:type="dxa"/>
          </w:tcPr>
          <w:p w14:paraId="133FE82A" w14:textId="77777777" w:rsidR="00CB74C8" w:rsidRPr="00CB74C8" w:rsidRDefault="00CB74C8" w:rsidP="00CB74C8">
            <w:pPr>
              <w:spacing w:line="240" w:lineRule="auto"/>
              <w:rPr>
                <w:rFonts w:cs="Arial"/>
                <w:sz w:val="20"/>
                <w:szCs w:val="20"/>
              </w:rPr>
            </w:pPr>
          </w:p>
        </w:tc>
        <w:tc>
          <w:tcPr>
            <w:tcW w:w="468" w:type="dxa"/>
          </w:tcPr>
          <w:p w14:paraId="15BA44DD" w14:textId="77777777" w:rsidR="00CB74C8" w:rsidRPr="00CB74C8" w:rsidRDefault="00CB74C8" w:rsidP="00CB74C8">
            <w:pPr>
              <w:spacing w:line="240" w:lineRule="auto"/>
              <w:rPr>
                <w:rFonts w:cs="Arial"/>
                <w:sz w:val="20"/>
                <w:szCs w:val="20"/>
              </w:rPr>
            </w:pPr>
          </w:p>
        </w:tc>
        <w:tc>
          <w:tcPr>
            <w:tcW w:w="468" w:type="dxa"/>
          </w:tcPr>
          <w:p w14:paraId="25F08F34" w14:textId="77777777" w:rsidR="00CB74C8" w:rsidRPr="00CB74C8" w:rsidRDefault="00CB74C8" w:rsidP="00CB74C8">
            <w:pPr>
              <w:spacing w:line="240" w:lineRule="auto"/>
              <w:rPr>
                <w:rFonts w:cs="Arial"/>
                <w:sz w:val="20"/>
                <w:szCs w:val="20"/>
              </w:rPr>
            </w:pPr>
            <w:r w:rsidRPr="00CB74C8">
              <w:rPr>
                <w:rFonts w:cs="Arial"/>
                <w:sz w:val="20"/>
                <w:szCs w:val="20"/>
              </w:rPr>
              <w:t>3</w:t>
            </w:r>
          </w:p>
        </w:tc>
        <w:tc>
          <w:tcPr>
            <w:tcW w:w="468" w:type="dxa"/>
          </w:tcPr>
          <w:p w14:paraId="18B28B38" w14:textId="77777777" w:rsidR="00CB74C8" w:rsidRPr="00CB74C8" w:rsidRDefault="00CB74C8" w:rsidP="00CB74C8">
            <w:pPr>
              <w:spacing w:line="240" w:lineRule="auto"/>
              <w:rPr>
                <w:rFonts w:cs="Arial"/>
                <w:sz w:val="20"/>
                <w:szCs w:val="20"/>
              </w:rPr>
            </w:pPr>
          </w:p>
        </w:tc>
        <w:tc>
          <w:tcPr>
            <w:tcW w:w="468" w:type="dxa"/>
          </w:tcPr>
          <w:p w14:paraId="1493A835" w14:textId="77777777" w:rsidR="00CB74C8" w:rsidRPr="00CB74C8" w:rsidRDefault="00CB74C8" w:rsidP="00CB74C8">
            <w:pPr>
              <w:spacing w:line="240" w:lineRule="auto"/>
              <w:rPr>
                <w:rFonts w:cs="Arial"/>
                <w:sz w:val="20"/>
                <w:szCs w:val="20"/>
              </w:rPr>
            </w:pPr>
          </w:p>
        </w:tc>
        <w:tc>
          <w:tcPr>
            <w:tcW w:w="467" w:type="dxa"/>
          </w:tcPr>
          <w:p w14:paraId="7FA8A9F4" w14:textId="77777777" w:rsidR="00CB74C8" w:rsidRPr="00CB74C8" w:rsidRDefault="00CB74C8" w:rsidP="00CB74C8">
            <w:pPr>
              <w:spacing w:line="240" w:lineRule="auto"/>
              <w:rPr>
                <w:rFonts w:cs="Arial"/>
                <w:sz w:val="20"/>
                <w:szCs w:val="20"/>
              </w:rPr>
            </w:pPr>
          </w:p>
        </w:tc>
        <w:tc>
          <w:tcPr>
            <w:tcW w:w="468" w:type="dxa"/>
          </w:tcPr>
          <w:p w14:paraId="048CF865" w14:textId="77777777" w:rsidR="00CB74C8" w:rsidRPr="00CB74C8" w:rsidRDefault="00CB74C8" w:rsidP="00CB74C8">
            <w:pPr>
              <w:spacing w:line="240" w:lineRule="auto"/>
              <w:rPr>
                <w:rFonts w:cs="Arial"/>
                <w:sz w:val="20"/>
                <w:szCs w:val="20"/>
              </w:rPr>
            </w:pPr>
          </w:p>
        </w:tc>
        <w:tc>
          <w:tcPr>
            <w:tcW w:w="468" w:type="dxa"/>
          </w:tcPr>
          <w:p w14:paraId="2F21ECD2" w14:textId="77777777" w:rsidR="00CB74C8" w:rsidRPr="00CB74C8" w:rsidRDefault="00CB74C8" w:rsidP="00CB74C8">
            <w:pPr>
              <w:spacing w:line="240" w:lineRule="auto"/>
              <w:rPr>
                <w:rFonts w:cs="Arial"/>
                <w:sz w:val="20"/>
                <w:szCs w:val="20"/>
              </w:rPr>
            </w:pPr>
          </w:p>
        </w:tc>
        <w:tc>
          <w:tcPr>
            <w:tcW w:w="468" w:type="dxa"/>
          </w:tcPr>
          <w:p w14:paraId="4386FB9F" w14:textId="77777777" w:rsidR="00CB74C8" w:rsidRPr="00CB74C8" w:rsidRDefault="00CB74C8" w:rsidP="00CB74C8">
            <w:pPr>
              <w:spacing w:line="240" w:lineRule="auto"/>
              <w:rPr>
                <w:rFonts w:cs="Arial"/>
                <w:sz w:val="20"/>
                <w:szCs w:val="20"/>
              </w:rPr>
            </w:pPr>
          </w:p>
        </w:tc>
        <w:tc>
          <w:tcPr>
            <w:tcW w:w="468" w:type="dxa"/>
          </w:tcPr>
          <w:p w14:paraId="2C6FD99B" w14:textId="77777777" w:rsidR="00CB74C8" w:rsidRPr="00CB74C8" w:rsidRDefault="00CB74C8" w:rsidP="00CB74C8">
            <w:pPr>
              <w:spacing w:line="240" w:lineRule="auto"/>
              <w:rPr>
                <w:rFonts w:cs="Arial"/>
                <w:sz w:val="20"/>
                <w:szCs w:val="20"/>
              </w:rPr>
            </w:pPr>
            <w:r w:rsidRPr="00CB74C8">
              <w:rPr>
                <w:rFonts w:cs="Arial"/>
                <w:sz w:val="20"/>
                <w:szCs w:val="20"/>
              </w:rPr>
              <w:t>1</w:t>
            </w:r>
          </w:p>
        </w:tc>
      </w:tr>
      <w:tr w:rsidR="00CB74C8" w:rsidRPr="00CB74C8" w14:paraId="51A857FC" w14:textId="77777777" w:rsidTr="009B51FD">
        <w:tc>
          <w:tcPr>
            <w:tcW w:w="9606" w:type="dxa"/>
          </w:tcPr>
          <w:p w14:paraId="2D6BE82A" w14:textId="77777777" w:rsidR="00CB74C8" w:rsidRPr="00CB74C8" w:rsidRDefault="00CB74C8" w:rsidP="00CB74C8">
            <w:pPr>
              <w:spacing w:line="240" w:lineRule="auto"/>
              <w:rPr>
                <w:rFonts w:cs="Arial"/>
                <w:sz w:val="20"/>
                <w:szCs w:val="20"/>
              </w:rPr>
            </w:pPr>
            <w:r w:rsidRPr="00CB74C8">
              <w:rPr>
                <w:rFonts w:cs="Arial"/>
                <w:sz w:val="20"/>
                <w:szCs w:val="20"/>
              </w:rPr>
              <w:t>Champ de formulaire sans étiquette ou vide (</w:t>
            </w:r>
            <w:r w:rsidRPr="00E47EF8">
              <w:rPr>
                <w:rFonts w:cs="Arial"/>
                <w:color w:val="C00000"/>
                <w:sz w:val="20"/>
                <w:szCs w:val="20"/>
              </w:rPr>
              <w:t>Erreur</w:t>
            </w:r>
            <w:r w:rsidRPr="00CB74C8">
              <w:rPr>
                <w:rFonts w:cs="Arial"/>
                <w:sz w:val="20"/>
                <w:szCs w:val="20"/>
              </w:rPr>
              <w:t>)</w:t>
            </w:r>
          </w:p>
        </w:tc>
        <w:tc>
          <w:tcPr>
            <w:tcW w:w="608" w:type="dxa"/>
          </w:tcPr>
          <w:p w14:paraId="1FB65280" w14:textId="77777777" w:rsidR="00CB74C8" w:rsidRPr="00CB74C8" w:rsidRDefault="00CB74C8" w:rsidP="00CB74C8">
            <w:pPr>
              <w:spacing w:line="240" w:lineRule="auto"/>
              <w:rPr>
                <w:rFonts w:cs="Arial"/>
                <w:sz w:val="20"/>
                <w:szCs w:val="20"/>
              </w:rPr>
            </w:pPr>
          </w:p>
        </w:tc>
        <w:tc>
          <w:tcPr>
            <w:tcW w:w="468" w:type="dxa"/>
          </w:tcPr>
          <w:p w14:paraId="3087B7AA" w14:textId="77777777" w:rsidR="00CB74C8" w:rsidRPr="00CB74C8" w:rsidRDefault="00CB74C8" w:rsidP="00CB74C8">
            <w:pPr>
              <w:spacing w:line="240" w:lineRule="auto"/>
              <w:rPr>
                <w:rFonts w:cs="Arial"/>
                <w:sz w:val="20"/>
                <w:szCs w:val="20"/>
              </w:rPr>
            </w:pPr>
          </w:p>
        </w:tc>
        <w:tc>
          <w:tcPr>
            <w:tcW w:w="468" w:type="dxa"/>
          </w:tcPr>
          <w:p w14:paraId="619DD351" w14:textId="77777777" w:rsidR="00CB74C8" w:rsidRPr="00CB74C8" w:rsidRDefault="00CB74C8" w:rsidP="00CB74C8">
            <w:pPr>
              <w:spacing w:line="240" w:lineRule="auto"/>
              <w:rPr>
                <w:rFonts w:cs="Arial"/>
                <w:sz w:val="20"/>
                <w:szCs w:val="20"/>
              </w:rPr>
            </w:pPr>
            <w:r w:rsidRPr="00CB74C8">
              <w:rPr>
                <w:rFonts w:cs="Arial"/>
                <w:sz w:val="20"/>
                <w:szCs w:val="20"/>
              </w:rPr>
              <w:t>3</w:t>
            </w:r>
          </w:p>
        </w:tc>
        <w:tc>
          <w:tcPr>
            <w:tcW w:w="468" w:type="dxa"/>
          </w:tcPr>
          <w:p w14:paraId="7EC0AD1A" w14:textId="77777777" w:rsidR="00CB74C8" w:rsidRPr="00CB74C8" w:rsidRDefault="00CB74C8" w:rsidP="00CB74C8">
            <w:pPr>
              <w:spacing w:line="240" w:lineRule="auto"/>
              <w:rPr>
                <w:rFonts w:cs="Arial"/>
                <w:sz w:val="20"/>
                <w:szCs w:val="20"/>
              </w:rPr>
            </w:pPr>
            <w:r w:rsidRPr="00CB74C8">
              <w:rPr>
                <w:rFonts w:cs="Arial"/>
                <w:sz w:val="20"/>
                <w:szCs w:val="20"/>
              </w:rPr>
              <w:t>2</w:t>
            </w:r>
          </w:p>
        </w:tc>
        <w:tc>
          <w:tcPr>
            <w:tcW w:w="468" w:type="dxa"/>
          </w:tcPr>
          <w:p w14:paraId="40BDC71D" w14:textId="77777777" w:rsidR="00CB74C8" w:rsidRPr="00CB74C8" w:rsidRDefault="00CB74C8" w:rsidP="00CB74C8">
            <w:pPr>
              <w:spacing w:line="240" w:lineRule="auto"/>
              <w:rPr>
                <w:rFonts w:cs="Arial"/>
                <w:sz w:val="20"/>
                <w:szCs w:val="20"/>
              </w:rPr>
            </w:pPr>
          </w:p>
        </w:tc>
        <w:tc>
          <w:tcPr>
            <w:tcW w:w="467" w:type="dxa"/>
          </w:tcPr>
          <w:p w14:paraId="4B8C895D" w14:textId="77777777" w:rsidR="00CB74C8" w:rsidRPr="00CB74C8" w:rsidRDefault="00CB74C8" w:rsidP="00CB74C8">
            <w:pPr>
              <w:spacing w:line="240" w:lineRule="auto"/>
              <w:rPr>
                <w:rFonts w:cs="Arial"/>
                <w:sz w:val="20"/>
                <w:szCs w:val="20"/>
              </w:rPr>
            </w:pPr>
            <w:r w:rsidRPr="00CB74C8">
              <w:rPr>
                <w:rFonts w:cs="Arial"/>
                <w:sz w:val="20"/>
                <w:szCs w:val="20"/>
              </w:rPr>
              <w:t>4</w:t>
            </w:r>
          </w:p>
        </w:tc>
        <w:tc>
          <w:tcPr>
            <w:tcW w:w="468" w:type="dxa"/>
          </w:tcPr>
          <w:p w14:paraId="697E88DA" w14:textId="77777777" w:rsidR="00CB74C8" w:rsidRPr="00CB74C8" w:rsidRDefault="00CB74C8" w:rsidP="00CB74C8">
            <w:pPr>
              <w:spacing w:line="240" w:lineRule="auto"/>
              <w:rPr>
                <w:rFonts w:cs="Arial"/>
                <w:sz w:val="20"/>
                <w:szCs w:val="20"/>
              </w:rPr>
            </w:pPr>
          </w:p>
        </w:tc>
        <w:tc>
          <w:tcPr>
            <w:tcW w:w="468" w:type="dxa"/>
          </w:tcPr>
          <w:p w14:paraId="36550BC1" w14:textId="77777777" w:rsidR="00CB74C8" w:rsidRPr="00CB74C8" w:rsidRDefault="00CB74C8" w:rsidP="00CB74C8">
            <w:pPr>
              <w:spacing w:line="240" w:lineRule="auto"/>
              <w:rPr>
                <w:rFonts w:cs="Arial"/>
                <w:sz w:val="20"/>
                <w:szCs w:val="20"/>
              </w:rPr>
            </w:pPr>
          </w:p>
        </w:tc>
        <w:tc>
          <w:tcPr>
            <w:tcW w:w="468" w:type="dxa"/>
          </w:tcPr>
          <w:p w14:paraId="77B0CEEA" w14:textId="77777777" w:rsidR="00CB74C8" w:rsidRPr="00CB74C8" w:rsidRDefault="00CB74C8" w:rsidP="00CB74C8">
            <w:pPr>
              <w:spacing w:line="240" w:lineRule="auto"/>
              <w:rPr>
                <w:rFonts w:cs="Arial"/>
                <w:sz w:val="20"/>
                <w:szCs w:val="20"/>
              </w:rPr>
            </w:pPr>
            <w:r w:rsidRPr="00CB74C8">
              <w:rPr>
                <w:rFonts w:cs="Arial"/>
                <w:sz w:val="20"/>
                <w:szCs w:val="20"/>
              </w:rPr>
              <w:t>1</w:t>
            </w:r>
          </w:p>
        </w:tc>
        <w:tc>
          <w:tcPr>
            <w:tcW w:w="468" w:type="dxa"/>
          </w:tcPr>
          <w:p w14:paraId="54FEE51C" w14:textId="77777777" w:rsidR="00CB74C8" w:rsidRPr="00CB74C8" w:rsidRDefault="00CB74C8" w:rsidP="00CB74C8">
            <w:pPr>
              <w:spacing w:line="240" w:lineRule="auto"/>
              <w:rPr>
                <w:rFonts w:cs="Arial"/>
                <w:sz w:val="20"/>
                <w:szCs w:val="20"/>
              </w:rPr>
            </w:pPr>
          </w:p>
        </w:tc>
      </w:tr>
      <w:tr w:rsidR="00CB74C8" w:rsidRPr="00CB74C8" w14:paraId="4C7EB5A6" w14:textId="77777777" w:rsidTr="009B51FD">
        <w:tc>
          <w:tcPr>
            <w:tcW w:w="9606" w:type="dxa"/>
          </w:tcPr>
          <w:p w14:paraId="42443F34" w14:textId="77777777" w:rsidR="00CB74C8" w:rsidRPr="00CB74C8" w:rsidRDefault="00CB74C8" w:rsidP="00CB74C8">
            <w:pPr>
              <w:spacing w:line="240" w:lineRule="auto"/>
              <w:rPr>
                <w:rFonts w:cs="Arial"/>
                <w:sz w:val="20"/>
                <w:szCs w:val="20"/>
              </w:rPr>
            </w:pPr>
            <w:r w:rsidRPr="00CB74C8">
              <w:rPr>
                <w:rFonts w:cs="Arial"/>
                <w:sz w:val="20"/>
                <w:szCs w:val="20"/>
              </w:rPr>
              <w:t>Bouton sans étiquette ou vide (</w:t>
            </w:r>
            <w:r w:rsidRPr="00E47EF8">
              <w:rPr>
                <w:rFonts w:cs="Arial"/>
                <w:color w:val="C00000"/>
                <w:sz w:val="20"/>
                <w:szCs w:val="20"/>
              </w:rPr>
              <w:t>Erreur</w:t>
            </w:r>
            <w:r w:rsidRPr="00CB74C8">
              <w:rPr>
                <w:rFonts w:cs="Arial"/>
                <w:sz w:val="20"/>
                <w:szCs w:val="20"/>
              </w:rPr>
              <w:t>)</w:t>
            </w:r>
          </w:p>
        </w:tc>
        <w:tc>
          <w:tcPr>
            <w:tcW w:w="608" w:type="dxa"/>
          </w:tcPr>
          <w:p w14:paraId="4F3993DE" w14:textId="77777777" w:rsidR="00CB74C8" w:rsidRPr="00CB74C8" w:rsidRDefault="00CB74C8" w:rsidP="00CB74C8">
            <w:pPr>
              <w:spacing w:line="240" w:lineRule="auto"/>
              <w:rPr>
                <w:rFonts w:cs="Arial"/>
                <w:sz w:val="20"/>
                <w:szCs w:val="20"/>
              </w:rPr>
            </w:pPr>
          </w:p>
        </w:tc>
        <w:tc>
          <w:tcPr>
            <w:tcW w:w="468" w:type="dxa"/>
          </w:tcPr>
          <w:p w14:paraId="6EEA8DA7" w14:textId="77777777" w:rsidR="00CB74C8" w:rsidRPr="00CB74C8" w:rsidRDefault="00CB74C8" w:rsidP="00CB74C8">
            <w:pPr>
              <w:spacing w:line="240" w:lineRule="auto"/>
              <w:rPr>
                <w:rFonts w:cs="Arial"/>
                <w:sz w:val="20"/>
                <w:szCs w:val="20"/>
              </w:rPr>
            </w:pPr>
          </w:p>
        </w:tc>
        <w:tc>
          <w:tcPr>
            <w:tcW w:w="468" w:type="dxa"/>
          </w:tcPr>
          <w:p w14:paraId="37492FFD" w14:textId="77777777" w:rsidR="00CB74C8" w:rsidRPr="00CB74C8" w:rsidRDefault="00CB74C8" w:rsidP="00CB74C8">
            <w:pPr>
              <w:spacing w:line="240" w:lineRule="auto"/>
              <w:rPr>
                <w:rFonts w:cs="Arial"/>
                <w:sz w:val="20"/>
                <w:szCs w:val="20"/>
              </w:rPr>
            </w:pPr>
            <w:r w:rsidRPr="00CB74C8">
              <w:rPr>
                <w:rFonts w:cs="Arial"/>
                <w:sz w:val="20"/>
                <w:szCs w:val="20"/>
              </w:rPr>
              <w:t>1</w:t>
            </w:r>
          </w:p>
        </w:tc>
        <w:tc>
          <w:tcPr>
            <w:tcW w:w="468" w:type="dxa"/>
          </w:tcPr>
          <w:p w14:paraId="0DC2BB2E" w14:textId="77777777" w:rsidR="00CB74C8" w:rsidRPr="00CB74C8" w:rsidRDefault="00CB74C8" w:rsidP="00CB74C8">
            <w:pPr>
              <w:spacing w:line="240" w:lineRule="auto"/>
              <w:rPr>
                <w:rFonts w:cs="Arial"/>
                <w:sz w:val="20"/>
                <w:szCs w:val="20"/>
              </w:rPr>
            </w:pPr>
          </w:p>
        </w:tc>
        <w:tc>
          <w:tcPr>
            <w:tcW w:w="468" w:type="dxa"/>
          </w:tcPr>
          <w:p w14:paraId="02938505" w14:textId="77777777" w:rsidR="00CB74C8" w:rsidRPr="00CB74C8" w:rsidRDefault="00CB74C8" w:rsidP="00CB74C8">
            <w:pPr>
              <w:spacing w:line="240" w:lineRule="auto"/>
              <w:rPr>
                <w:rFonts w:cs="Arial"/>
                <w:sz w:val="20"/>
                <w:szCs w:val="20"/>
              </w:rPr>
            </w:pPr>
          </w:p>
        </w:tc>
        <w:tc>
          <w:tcPr>
            <w:tcW w:w="467" w:type="dxa"/>
          </w:tcPr>
          <w:p w14:paraId="7062B1DB" w14:textId="77777777" w:rsidR="00CB74C8" w:rsidRPr="00CB74C8" w:rsidRDefault="00CB74C8" w:rsidP="00CB74C8">
            <w:pPr>
              <w:spacing w:line="240" w:lineRule="auto"/>
              <w:rPr>
                <w:rFonts w:cs="Arial"/>
                <w:sz w:val="20"/>
                <w:szCs w:val="20"/>
              </w:rPr>
            </w:pPr>
            <w:r w:rsidRPr="00CB74C8">
              <w:rPr>
                <w:rFonts w:cs="Arial"/>
                <w:sz w:val="20"/>
                <w:szCs w:val="20"/>
              </w:rPr>
              <w:t>1</w:t>
            </w:r>
          </w:p>
        </w:tc>
        <w:tc>
          <w:tcPr>
            <w:tcW w:w="468" w:type="dxa"/>
          </w:tcPr>
          <w:p w14:paraId="154E22BD" w14:textId="77777777" w:rsidR="00CB74C8" w:rsidRPr="00CB74C8" w:rsidRDefault="00CB74C8" w:rsidP="00CB74C8">
            <w:pPr>
              <w:spacing w:line="240" w:lineRule="auto"/>
              <w:rPr>
                <w:rFonts w:cs="Arial"/>
                <w:sz w:val="20"/>
                <w:szCs w:val="20"/>
              </w:rPr>
            </w:pPr>
          </w:p>
        </w:tc>
        <w:tc>
          <w:tcPr>
            <w:tcW w:w="468" w:type="dxa"/>
          </w:tcPr>
          <w:p w14:paraId="719760BC" w14:textId="77777777" w:rsidR="00CB74C8" w:rsidRPr="00CB74C8" w:rsidRDefault="00CB74C8" w:rsidP="00CB74C8">
            <w:pPr>
              <w:spacing w:line="240" w:lineRule="auto"/>
              <w:rPr>
                <w:rFonts w:cs="Arial"/>
                <w:sz w:val="20"/>
                <w:szCs w:val="20"/>
              </w:rPr>
            </w:pPr>
            <w:r w:rsidRPr="00CB74C8">
              <w:rPr>
                <w:rFonts w:cs="Arial"/>
                <w:sz w:val="20"/>
                <w:szCs w:val="20"/>
              </w:rPr>
              <w:t>1</w:t>
            </w:r>
          </w:p>
        </w:tc>
        <w:tc>
          <w:tcPr>
            <w:tcW w:w="468" w:type="dxa"/>
          </w:tcPr>
          <w:p w14:paraId="5766EF5A" w14:textId="77777777" w:rsidR="00CB74C8" w:rsidRPr="00CB74C8" w:rsidRDefault="00CB74C8" w:rsidP="00CB74C8">
            <w:pPr>
              <w:spacing w:line="240" w:lineRule="auto"/>
              <w:rPr>
                <w:rFonts w:cs="Arial"/>
                <w:sz w:val="20"/>
                <w:szCs w:val="20"/>
              </w:rPr>
            </w:pPr>
            <w:r w:rsidRPr="00CB74C8">
              <w:rPr>
                <w:rFonts w:cs="Arial"/>
                <w:sz w:val="20"/>
                <w:szCs w:val="20"/>
              </w:rPr>
              <w:t>3</w:t>
            </w:r>
          </w:p>
        </w:tc>
        <w:tc>
          <w:tcPr>
            <w:tcW w:w="468" w:type="dxa"/>
          </w:tcPr>
          <w:p w14:paraId="22F92EA2" w14:textId="77777777" w:rsidR="00CB74C8" w:rsidRPr="00CB74C8" w:rsidRDefault="00CB74C8" w:rsidP="00CB74C8">
            <w:pPr>
              <w:spacing w:line="240" w:lineRule="auto"/>
              <w:rPr>
                <w:rFonts w:cs="Arial"/>
                <w:sz w:val="20"/>
                <w:szCs w:val="20"/>
              </w:rPr>
            </w:pPr>
          </w:p>
        </w:tc>
      </w:tr>
      <w:tr w:rsidR="00CB74C8" w:rsidRPr="00CB74C8" w14:paraId="1AB37636" w14:textId="77777777" w:rsidTr="009B51FD">
        <w:tc>
          <w:tcPr>
            <w:tcW w:w="9606" w:type="dxa"/>
          </w:tcPr>
          <w:p w14:paraId="340B6F02" w14:textId="77777777" w:rsidR="00CB74C8" w:rsidRPr="00CB74C8" w:rsidRDefault="00CB74C8" w:rsidP="00CB74C8">
            <w:pPr>
              <w:spacing w:line="240" w:lineRule="auto"/>
              <w:rPr>
                <w:rFonts w:cs="Arial"/>
                <w:sz w:val="20"/>
                <w:szCs w:val="20"/>
              </w:rPr>
            </w:pPr>
            <w:r w:rsidRPr="00CB74C8">
              <w:rPr>
                <w:rFonts w:cs="Arial"/>
                <w:sz w:val="20"/>
                <w:szCs w:val="20"/>
              </w:rPr>
              <w:t>Lien vide (</w:t>
            </w:r>
            <w:r w:rsidRPr="00E47EF8">
              <w:rPr>
                <w:rFonts w:cs="Arial"/>
                <w:color w:val="C00000"/>
                <w:sz w:val="20"/>
                <w:szCs w:val="20"/>
              </w:rPr>
              <w:t>Erreur</w:t>
            </w:r>
            <w:r w:rsidRPr="00CB74C8">
              <w:rPr>
                <w:rFonts w:cs="Arial"/>
                <w:sz w:val="20"/>
                <w:szCs w:val="20"/>
              </w:rPr>
              <w:t>)</w:t>
            </w:r>
          </w:p>
        </w:tc>
        <w:tc>
          <w:tcPr>
            <w:tcW w:w="608" w:type="dxa"/>
          </w:tcPr>
          <w:p w14:paraId="35AE6111" w14:textId="77777777" w:rsidR="00CB74C8" w:rsidRPr="00CB74C8" w:rsidRDefault="00CB74C8" w:rsidP="00CB74C8">
            <w:pPr>
              <w:spacing w:line="240" w:lineRule="auto"/>
              <w:rPr>
                <w:rFonts w:cs="Arial"/>
                <w:sz w:val="20"/>
                <w:szCs w:val="20"/>
              </w:rPr>
            </w:pPr>
          </w:p>
        </w:tc>
        <w:tc>
          <w:tcPr>
            <w:tcW w:w="468" w:type="dxa"/>
          </w:tcPr>
          <w:p w14:paraId="7DCE8BA2" w14:textId="77777777" w:rsidR="00CB74C8" w:rsidRPr="00CB74C8" w:rsidRDefault="00CB74C8" w:rsidP="00CB74C8">
            <w:pPr>
              <w:spacing w:line="240" w:lineRule="auto"/>
              <w:rPr>
                <w:rFonts w:cs="Arial"/>
                <w:sz w:val="20"/>
                <w:szCs w:val="20"/>
              </w:rPr>
            </w:pPr>
          </w:p>
        </w:tc>
        <w:tc>
          <w:tcPr>
            <w:tcW w:w="468" w:type="dxa"/>
          </w:tcPr>
          <w:p w14:paraId="77CFCA79" w14:textId="77777777" w:rsidR="00CB74C8" w:rsidRPr="00CB74C8" w:rsidRDefault="00CB74C8" w:rsidP="00CB74C8">
            <w:pPr>
              <w:spacing w:line="240" w:lineRule="auto"/>
              <w:rPr>
                <w:rFonts w:cs="Arial"/>
                <w:sz w:val="20"/>
                <w:szCs w:val="20"/>
              </w:rPr>
            </w:pPr>
          </w:p>
        </w:tc>
        <w:tc>
          <w:tcPr>
            <w:tcW w:w="468" w:type="dxa"/>
          </w:tcPr>
          <w:p w14:paraId="79977146" w14:textId="77777777" w:rsidR="00CB74C8" w:rsidRPr="00CB74C8" w:rsidRDefault="00CB74C8" w:rsidP="00CB74C8">
            <w:pPr>
              <w:spacing w:line="240" w:lineRule="auto"/>
              <w:rPr>
                <w:rFonts w:cs="Arial"/>
                <w:sz w:val="20"/>
                <w:szCs w:val="20"/>
              </w:rPr>
            </w:pPr>
            <w:r w:rsidRPr="00CB74C8">
              <w:rPr>
                <w:rFonts w:cs="Arial"/>
                <w:sz w:val="20"/>
                <w:szCs w:val="20"/>
              </w:rPr>
              <w:t>1</w:t>
            </w:r>
          </w:p>
        </w:tc>
        <w:tc>
          <w:tcPr>
            <w:tcW w:w="468" w:type="dxa"/>
          </w:tcPr>
          <w:p w14:paraId="41E18B3B" w14:textId="77777777" w:rsidR="00CB74C8" w:rsidRPr="00CB74C8" w:rsidRDefault="00CB74C8" w:rsidP="00CB74C8">
            <w:pPr>
              <w:spacing w:line="240" w:lineRule="auto"/>
              <w:rPr>
                <w:rFonts w:cs="Arial"/>
                <w:sz w:val="20"/>
                <w:szCs w:val="20"/>
              </w:rPr>
            </w:pPr>
          </w:p>
        </w:tc>
        <w:tc>
          <w:tcPr>
            <w:tcW w:w="467" w:type="dxa"/>
          </w:tcPr>
          <w:p w14:paraId="04A73991" w14:textId="77777777" w:rsidR="00CB74C8" w:rsidRPr="00CB74C8" w:rsidRDefault="00CB74C8" w:rsidP="00CB74C8">
            <w:pPr>
              <w:spacing w:line="240" w:lineRule="auto"/>
              <w:rPr>
                <w:rFonts w:cs="Arial"/>
                <w:sz w:val="20"/>
                <w:szCs w:val="20"/>
              </w:rPr>
            </w:pPr>
          </w:p>
        </w:tc>
        <w:tc>
          <w:tcPr>
            <w:tcW w:w="468" w:type="dxa"/>
          </w:tcPr>
          <w:p w14:paraId="1E582F11" w14:textId="77777777" w:rsidR="00CB74C8" w:rsidRPr="00CB74C8" w:rsidRDefault="00CB74C8" w:rsidP="00CB74C8">
            <w:pPr>
              <w:spacing w:line="240" w:lineRule="auto"/>
              <w:rPr>
                <w:rFonts w:cs="Arial"/>
                <w:sz w:val="20"/>
                <w:szCs w:val="20"/>
              </w:rPr>
            </w:pPr>
          </w:p>
        </w:tc>
        <w:tc>
          <w:tcPr>
            <w:tcW w:w="468" w:type="dxa"/>
          </w:tcPr>
          <w:p w14:paraId="38126C47" w14:textId="77777777" w:rsidR="00CB74C8" w:rsidRPr="00CB74C8" w:rsidRDefault="00CB74C8" w:rsidP="00CB74C8">
            <w:pPr>
              <w:spacing w:line="240" w:lineRule="auto"/>
              <w:rPr>
                <w:rFonts w:cs="Arial"/>
                <w:sz w:val="20"/>
                <w:szCs w:val="20"/>
              </w:rPr>
            </w:pPr>
          </w:p>
        </w:tc>
        <w:tc>
          <w:tcPr>
            <w:tcW w:w="468" w:type="dxa"/>
          </w:tcPr>
          <w:p w14:paraId="35D0B61C" w14:textId="77777777" w:rsidR="00CB74C8" w:rsidRPr="00CB74C8" w:rsidRDefault="00CB74C8" w:rsidP="00CB74C8">
            <w:pPr>
              <w:spacing w:line="240" w:lineRule="auto"/>
              <w:rPr>
                <w:rFonts w:cs="Arial"/>
                <w:sz w:val="20"/>
                <w:szCs w:val="20"/>
              </w:rPr>
            </w:pPr>
            <w:r w:rsidRPr="00CB74C8">
              <w:rPr>
                <w:rFonts w:cs="Arial"/>
                <w:sz w:val="20"/>
                <w:szCs w:val="20"/>
              </w:rPr>
              <w:t>1</w:t>
            </w:r>
          </w:p>
        </w:tc>
        <w:tc>
          <w:tcPr>
            <w:tcW w:w="468" w:type="dxa"/>
          </w:tcPr>
          <w:p w14:paraId="22E7339B" w14:textId="77777777" w:rsidR="00CB74C8" w:rsidRPr="00CB74C8" w:rsidRDefault="00CB74C8" w:rsidP="00CB74C8">
            <w:pPr>
              <w:spacing w:line="240" w:lineRule="auto"/>
              <w:rPr>
                <w:rFonts w:cs="Arial"/>
                <w:sz w:val="20"/>
                <w:szCs w:val="20"/>
              </w:rPr>
            </w:pPr>
          </w:p>
        </w:tc>
      </w:tr>
      <w:tr w:rsidR="00CB74C8" w:rsidRPr="00CB74C8" w14:paraId="4A8836BB" w14:textId="77777777" w:rsidTr="009B51FD">
        <w:tc>
          <w:tcPr>
            <w:tcW w:w="9606" w:type="dxa"/>
          </w:tcPr>
          <w:p w14:paraId="71CAB23B" w14:textId="77777777" w:rsidR="00CB74C8" w:rsidRPr="00CB74C8" w:rsidRDefault="00CB74C8" w:rsidP="00CB74C8">
            <w:pPr>
              <w:spacing w:line="240" w:lineRule="auto"/>
              <w:rPr>
                <w:rFonts w:cs="Arial"/>
                <w:sz w:val="20"/>
                <w:szCs w:val="20"/>
              </w:rPr>
            </w:pPr>
            <w:r w:rsidRPr="00CB74C8">
              <w:rPr>
                <w:rFonts w:cs="Arial"/>
                <w:sz w:val="20"/>
                <w:szCs w:val="20"/>
              </w:rPr>
              <w:t>Contraste de couleurs insuffisant (</w:t>
            </w:r>
            <w:r w:rsidRPr="00E47EF8">
              <w:rPr>
                <w:rFonts w:cs="Arial"/>
                <w:color w:val="C00000"/>
                <w:sz w:val="20"/>
                <w:szCs w:val="20"/>
              </w:rPr>
              <w:t>Erreur</w:t>
            </w:r>
            <w:r w:rsidRPr="00CB74C8">
              <w:rPr>
                <w:rFonts w:cs="Arial"/>
                <w:sz w:val="20"/>
                <w:szCs w:val="20"/>
              </w:rPr>
              <w:t>)</w:t>
            </w:r>
          </w:p>
        </w:tc>
        <w:tc>
          <w:tcPr>
            <w:tcW w:w="608" w:type="dxa"/>
          </w:tcPr>
          <w:p w14:paraId="08247F9E" w14:textId="77777777" w:rsidR="00CB74C8" w:rsidRPr="00CB74C8" w:rsidRDefault="00CB74C8" w:rsidP="00CB74C8">
            <w:pPr>
              <w:spacing w:line="240" w:lineRule="auto"/>
              <w:rPr>
                <w:rFonts w:cs="Arial"/>
                <w:sz w:val="20"/>
                <w:szCs w:val="20"/>
              </w:rPr>
            </w:pPr>
            <w:r w:rsidRPr="00CB74C8">
              <w:rPr>
                <w:rFonts w:cs="Arial"/>
                <w:sz w:val="20"/>
                <w:szCs w:val="20"/>
              </w:rPr>
              <w:t>2</w:t>
            </w:r>
          </w:p>
        </w:tc>
        <w:tc>
          <w:tcPr>
            <w:tcW w:w="468" w:type="dxa"/>
          </w:tcPr>
          <w:p w14:paraId="7B407F60" w14:textId="77777777" w:rsidR="00CB74C8" w:rsidRPr="00CB74C8" w:rsidRDefault="00CB74C8" w:rsidP="00CB74C8">
            <w:pPr>
              <w:spacing w:line="240" w:lineRule="auto"/>
              <w:rPr>
                <w:rFonts w:cs="Arial"/>
                <w:sz w:val="20"/>
                <w:szCs w:val="20"/>
              </w:rPr>
            </w:pPr>
          </w:p>
        </w:tc>
        <w:tc>
          <w:tcPr>
            <w:tcW w:w="468" w:type="dxa"/>
          </w:tcPr>
          <w:p w14:paraId="746381CE" w14:textId="77777777" w:rsidR="00CB74C8" w:rsidRPr="00CB74C8" w:rsidRDefault="00CB74C8" w:rsidP="00CB74C8">
            <w:pPr>
              <w:spacing w:line="240" w:lineRule="auto"/>
              <w:rPr>
                <w:rFonts w:cs="Arial"/>
                <w:sz w:val="20"/>
                <w:szCs w:val="20"/>
              </w:rPr>
            </w:pPr>
            <w:r w:rsidRPr="00CB74C8">
              <w:rPr>
                <w:rFonts w:cs="Arial"/>
                <w:sz w:val="20"/>
                <w:szCs w:val="20"/>
              </w:rPr>
              <w:t>4</w:t>
            </w:r>
          </w:p>
        </w:tc>
        <w:tc>
          <w:tcPr>
            <w:tcW w:w="468" w:type="dxa"/>
          </w:tcPr>
          <w:p w14:paraId="2877A676" w14:textId="77777777" w:rsidR="00CB74C8" w:rsidRPr="00CB74C8" w:rsidRDefault="00CB74C8" w:rsidP="00CB74C8">
            <w:pPr>
              <w:spacing w:line="240" w:lineRule="auto"/>
              <w:rPr>
                <w:rFonts w:cs="Arial"/>
                <w:sz w:val="20"/>
                <w:szCs w:val="20"/>
              </w:rPr>
            </w:pPr>
            <w:r w:rsidRPr="00CB74C8">
              <w:rPr>
                <w:rFonts w:cs="Arial"/>
                <w:sz w:val="20"/>
                <w:szCs w:val="20"/>
              </w:rPr>
              <w:t>2</w:t>
            </w:r>
          </w:p>
        </w:tc>
        <w:tc>
          <w:tcPr>
            <w:tcW w:w="468" w:type="dxa"/>
          </w:tcPr>
          <w:p w14:paraId="1139C2A1" w14:textId="77777777" w:rsidR="00CB74C8" w:rsidRPr="00CB74C8" w:rsidRDefault="00CB74C8" w:rsidP="00CB74C8">
            <w:pPr>
              <w:spacing w:line="240" w:lineRule="auto"/>
              <w:rPr>
                <w:rFonts w:cs="Arial"/>
                <w:sz w:val="20"/>
                <w:szCs w:val="20"/>
              </w:rPr>
            </w:pPr>
            <w:r w:rsidRPr="00CB74C8">
              <w:rPr>
                <w:rFonts w:cs="Arial"/>
                <w:sz w:val="20"/>
                <w:szCs w:val="20"/>
              </w:rPr>
              <w:t>1</w:t>
            </w:r>
          </w:p>
        </w:tc>
        <w:tc>
          <w:tcPr>
            <w:tcW w:w="467" w:type="dxa"/>
          </w:tcPr>
          <w:p w14:paraId="6FEC5215" w14:textId="77777777" w:rsidR="00CB74C8" w:rsidRPr="00CB74C8" w:rsidRDefault="00CB74C8" w:rsidP="00CB74C8">
            <w:pPr>
              <w:spacing w:line="240" w:lineRule="auto"/>
              <w:rPr>
                <w:rFonts w:cs="Arial"/>
                <w:sz w:val="20"/>
                <w:szCs w:val="20"/>
              </w:rPr>
            </w:pPr>
          </w:p>
        </w:tc>
        <w:tc>
          <w:tcPr>
            <w:tcW w:w="468" w:type="dxa"/>
          </w:tcPr>
          <w:p w14:paraId="5815E74A" w14:textId="77777777" w:rsidR="00CB74C8" w:rsidRPr="00CB74C8" w:rsidRDefault="00CB74C8" w:rsidP="00CB74C8">
            <w:pPr>
              <w:spacing w:line="240" w:lineRule="auto"/>
              <w:rPr>
                <w:rFonts w:cs="Arial"/>
                <w:sz w:val="20"/>
                <w:szCs w:val="20"/>
              </w:rPr>
            </w:pPr>
          </w:p>
        </w:tc>
        <w:tc>
          <w:tcPr>
            <w:tcW w:w="468" w:type="dxa"/>
          </w:tcPr>
          <w:p w14:paraId="5B56DEDE" w14:textId="77777777" w:rsidR="00CB74C8" w:rsidRPr="00CB74C8" w:rsidRDefault="00CB74C8" w:rsidP="00CB74C8">
            <w:pPr>
              <w:spacing w:line="240" w:lineRule="auto"/>
              <w:rPr>
                <w:rFonts w:cs="Arial"/>
                <w:sz w:val="20"/>
                <w:szCs w:val="20"/>
              </w:rPr>
            </w:pPr>
          </w:p>
        </w:tc>
        <w:tc>
          <w:tcPr>
            <w:tcW w:w="468" w:type="dxa"/>
          </w:tcPr>
          <w:p w14:paraId="2EB0D473" w14:textId="77777777" w:rsidR="00CB74C8" w:rsidRPr="00CB74C8" w:rsidRDefault="00CB74C8" w:rsidP="00CB74C8">
            <w:pPr>
              <w:spacing w:line="240" w:lineRule="auto"/>
              <w:rPr>
                <w:rFonts w:cs="Arial"/>
                <w:sz w:val="20"/>
                <w:szCs w:val="20"/>
              </w:rPr>
            </w:pPr>
            <w:r w:rsidRPr="00CB74C8">
              <w:rPr>
                <w:rFonts w:cs="Arial"/>
                <w:sz w:val="20"/>
                <w:szCs w:val="20"/>
              </w:rPr>
              <w:t>1</w:t>
            </w:r>
          </w:p>
        </w:tc>
        <w:tc>
          <w:tcPr>
            <w:tcW w:w="468" w:type="dxa"/>
          </w:tcPr>
          <w:p w14:paraId="50D30589" w14:textId="77777777" w:rsidR="00CB74C8" w:rsidRPr="00CB74C8" w:rsidRDefault="00CB74C8" w:rsidP="00CB74C8">
            <w:pPr>
              <w:spacing w:line="240" w:lineRule="auto"/>
              <w:rPr>
                <w:rFonts w:cs="Arial"/>
                <w:sz w:val="20"/>
                <w:szCs w:val="20"/>
              </w:rPr>
            </w:pPr>
            <w:r w:rsidRPr="00CB74C8">
              <w:rPr>
                <w:rFonts w:cs="Arial"/>
                <w:sz w:val="20"/>
                <w:szCs w:val="20"/>
              </w:rPr>
              <w:t>1</w:t>
            </w:r>
          </w:p>
        </w:tc>
      </w:tr>
      <w:tr w:rsidR="00CB74C8" w:rsidRPr="00CB74C8" w14:paraId="25EA052C" w14:textId="77777777" w:rsidTr="009B51FD">
        <w:tc>
          <w:tcPr>
            <w:tcW w:w="9606" w:type="dxa"/>
          </w:tcPr>
          <w:p w14:paraId="66A8753B" w14:textId="77777777" w:rsidR="00CB74C8" w:rsidRPr="00CB74C8" w:rsidRDefault="00CB74C8" w:rsidP="00CB74C8">
            <w:pPr>
              <w:spacing w:line="240" w:lineRule="auto"/>
              <w:rPr>
                <w:rFonts w:cs="Arial"/>
                <w:sz w:val="20"/>
                <w:szCs w:val="20"/>
              </w:rPr>
            </w:pPr>
            <w:r w:rsidRPr="00CB74C8">
              <w:rPr>
                <w:rFonts w:cs="Arial"/>
                <w:sz w:val="20"/>
                <w:szCs w:val="20"/>
              </w:rPr>
              <w:t>Référence ARIA brisée (</w:t>
            </w:r>
            <w:r w:rsidRPr="00E47EF8">
              <w:rPr>
                <w:rFonts w:cs="Arial"/>
                <w:color w:val="C00000"/>
                <w:sz w:val="20"/>
                <w:szCs w:val="20"/>
              </w:rPr>
              <w:t>Erreur</w:t>
            </w:r>
            <w:r w:rsidRPr="00CB74C8">
              <w:rPr>
                <w:rFonts w:cs="Arial"/>
                <w:sz w:val="20"/>
                <w:szCs w:val="20"/>
              </w:rPr>
              <w:t>)</w:t>
            </w:r>
          </w:p>
        </w:tc>
        <w:tc>
          <w:tcPr>
            <w:tcW w:w="608" w:type="dxa"/>
          </w:tcPr>
          <w:p w14:paraId="67A63558" w14:textId="77777777" w:rsidR="00CB74C8" w:rsidRPr="00CB74C8" w:rsidRDefault="00CB74C8" w:rsidP="00CB74C8">
            <w:pPr>
              <w:spacing w:line="240" w:lineRule="auto"/>
              <w:rPr>
                <w:rFonts w:cs="Arial"/>
                <w:sz w:val="20"/>
                <w:szCs w:val="20"/>
              </w:rPr>
            </w:pPr>
          </w:p>
        </w:tc>
        <w:tc>
          <w:tcPr>
            <w:tcW w:w="468" w:type="dxa"/>
          </w:tcPr>
          <w:p w14:paraId="6E5953CC" w14:textId="77777777" w:rsidR="00CB74C8" w:rsidRPr="00CB74C8" w:rsidRDefault="00CB74C8" w:rsidP="00CB74C8">
            <w:pPr>
              <w:spacing w:line="240" w:lineRule="auto"/>
              <w:rPr>
                <w:rFonts w:cs="Arial"/>
                <w:sz w:val="20"/>
                <w:szCs w:val="20"/>
              </w:rPr>
            </w:pPr>
          </w:p>
        </w:tc>
        <w:tc>
          <w:tcPr>
            <w:tcW w:w="468" w:type="dxa"/>
          </w:tcPr>
          <w:p w14:paraId="73F0A959" w14:textId="77777777" w:rsidR="00CB74C8" w:rsidRPr="00CB74C8" w:rsidRDefault="00CB74C8" w:rsidP="00CB74C8">
            <w:pPr>
              <w:spacing w:line="240" w:lineRule="auto"/>
              <w:rPr>
                <w:rFonts w:cs="Arial"/>
                <w:sz w:val="20"/>
                <w:szCs w:val="20"/>
              </w:rPr>
            </w:pPr>
          </w:p>
        </w:tc>
        <w:tc>
          <w:tcPr>
            <w:tcW w:w="468" w:type="dxa"/>
          </w:tcPr>
          <w:p w14:paraId="729DBF6E" w14:textId="77777777" w:rsidR="00CB74C8" w:rsidRPr="00CB74C8" w:rsidRDefault="00CB74C8" w:rsidP="00CB74C8">
            <w:pPr>
              <w:spacing w:line="240" w:lineRule="auto"/>
              <w:rPr>
                <w:rFonts w:cs="Arial"/>
                <w:sz w:val="20"/>
                <w:szCs w:val="20"/>
              </w:rPr>
            </w:pPr>
          </w:p>
        </w:tc>
        <w:tc>
          <w:tcPr>
            <w:tcW w:w="468" w:type="dxa"/>
          </w:tcPr>
          <w:p w14:paraId="28C5C1CB" w14:textId="77777777" w:rsidR="00CB74C8" w:rsidRPr="00CB74C8" w:rsidRDefault="00CB74C8" w:rsidP="00CB74C8">
            <w:pPr>
              <w:spacing w:line="240" w:lineRule="auto"/>
              <w:rPr>
                <w:rFonts w:cs="Arial"/>
                <w:sz w:val="20"/>
                <w:szCs w:val="20"/>
              </w:rPr>
            </w:pPr>
          </w:p>
        </w:tc>
        <w:tc>
          <w:tcPr>
            <w:tcW w:w="467" w:type="dxa"/>
          </w:tcPr>
          <w:p w14:paraId="45A852B3" w14:textId="77777777" w:rsidR="00CB74C8" w:rsidRPr="00CB74C8" w:rsidRDefault="00CB74C8" w:rsidP="00CB74C8">
            <w:pPr>
              <w:spacing w:line="240" w:lineRule="auto"/>
              <w:rPr>
                <w:rFonts w:cs="Arial"/>
                <w:sz w:val="20"/>
                <w:szCs w:val="20"/>
              </w:rPr>
            </w:pPr>
          </w:p>
        </w:tc>
        <w:tc>
          <w:tcPr>
            <w:tcW w:w="468" w:type="dxa"/>
          </w:tcPr>
          <w:p w14:paraId="65798194" w14:textId="77777777" w:rsidR="00CB74C8" w:rsidRPr="00CB74C8" w:rsidRDefault="00CB74C8" w:rsidP="00CB74C8">
            <w:pPr>
              <w:spacing w:line="240" w:lineRule="auto"/>
              <w:rPr>
                <w:rFonts w:cs="Arial"/>
                <w:sz w:val="20"/>
                <w:szCs w:val="20"/>
              </w:rPr>
            </w:pPr>
          </w:p>
        </w:tc>
        <w:tc>
          <w:tcPr>
            <w:tcW w:w="468" w:type="dxa"/>
          </w:tcPr>
          <w:p w14:paraId="016D01D5" w14:textId="77777777" w:rsidR="00CB74C8" w:rsidRPr="00CB74C8" w:rsidRDefault="00CB74C8" w:rsidP="00CB74C8">
            <w:pPr>
              <w:spacing w:line="240" w:lineRule="auto"/>
              <w:rPr>
                <w:rFonts w:cs="Arial"/>
                <w:sz w:val="20"/>
                <w:szCs w:val="20"/>
              </w:rPr>
            </w:pPr>
          </w:p>
        </w:tc>
        <w:tc>
          <w:tcPr>
            <w:tcW w:w="468" w:type="dxa"/>
          </w:tcPr>
          <w:p w14:paraId="4DEBED8B" w14:textId="77777777" w:rsidR="00CB74C8" w:rsidRPr="00CB74C8" w:rsidRDefault="00CB74C8" w:rsidP="00CB74C8">
            <w:pPr>
              <w:spacing w:line="240" w:lineRule="auto"/>
              <w:rPr>
                <w:rFonts w:cs="Arial"/>
                <w:sz w:val="20"/>
                <w:szCs w:val="20"/>
              </w:rPr>
            </w:pPr>
          </w:p>
        </w:tc>
        <w:tc>
          <w:tcPr>
            <w:tcW w:w="468" w:type="dxa"/>
          </w:tcPr>
          <w:p w14:paraId="6F04CAEE" w14:textId="77777777" w:rsidR="00CB74C8" w:rsidRPr="00CB74C8" w:rsidRDefault="00CB74C8" w:rsidP="00CB74C8">
            <w:pPr>
              <w:spacing w:line="240" w:lineRule="auto"/>
              <w:rPr>
                <w:rFonts w:cs="Arial"/>
                <w:sz w:val="20"/>
                <w:szCs w:val="20"/>
              </w:rPr>
            </w:pPr>
          </w:p>
        </w:tc>
      </w:tr>
      <w:tr w:rsidR="00CB74C8" w:rsidRPr="00CB74C8" w14:paraId="319EF802" w14:textId="77777777" w:rsidTr="009B51FD">
        <w:tc>
          <w:tcPr>
            <w:tcW w:w="9606" w:type="dxa"/>
          </w:tcPr>
          <w:p w14:paraId="1DD53471" w14:textId="77777777" w:rsidR="00CB74C8" w:rsidRPr="00CB74C8" w:rsidRDefault="00CB74C8" w:rsidP="00CB74C8">
            <w:pPr>
              <w:spacing w:line="240" w:lineRule="auto"/>
              <w:rPr>
                <w:rFonts w:cs="Arial"/>
                <w:sz w:val="20"/>
                <w:szCs w:val="20"/>
              </w:rPr>
            </w:pPr>
            <w:r w:rsidRPr="00CB74C8">
              <w:rPr>
                <w:rFonts w:cs="Arial"/>
                <w:sz w:val="20"/>
                <w:szCs w:val="20"/>
              </w:rPr>
              <w:t>Texte alternatif redondant (Alerte)</w:t>
            </w:r>
          </w:p>
        </w:tc>
        <w:tc>
          <w:tcPr>
            <w:tcW w:w="608" w:type="dxa"/>
          </w:tcPr>
          <w:p w14:paraId="17498328" w14:textId="77777777" w:rsidR="00CB74C8" w:rsidRPr="00CB74C8" w:rsidRDefault="00CB74C8" w:rsidP="00CB74C8">
            <w:pPr>
              <w:spacing w:line="240" w:lineRule="auto"/>
              <w:rPr>
                <w:rFonts w:cs="Arial"/>
                <w:sz w:val="20"/>
                <w:szCs w:val="20"/>
              </w:rPr>
            </w:pPr>
          </w:p>
        </w:tc>
        <w:tc>
          <w:tcPr>
            <w:tcW w:w="468" w:type="dxa"/>
          </w:tcPr>
          <w:p w14:paraId="7A396088" w14:textId="77777777" w:rsidR="00CB74C8" w:rsidRPr="00CB74C8" w:rsidRDefault="00CB74C8" w:rsidP="00CB74C8">
            <w:pPr>
              <w:spacing w:line="240" w:lineRule="auto"/>
              <w:rPr>
                <w:rFonts w:cs="Arial"/>
                <w:sz w:val="20"/>
                <w:szCs w:val="20"/>
              </w:rPr>
            </w:pPr>
          </w:p>
        </w:tc>
        <w:tc>
          <w:tcPr>
            <w:tcW w:w="468" w:type="dxa"/>
          </w:tcPr>
          <w:p w14:paraId="06393ACB" w14:textId="77777777" w:rsidR="00CB74C8" w:rsidRPr="00CB74C8" w:rsidRDefault="00CB74C8" w:rsidP="00CB74C8">
            <w:pPr>
              <w:spacing w:line="240" w:lineRule="auto"/>
              <w:rPr>
                <w:rFonts w:cs="Arial"/>
                <w:sz w:val="20"/>
                <w:szCs w:val="20"/>
              </w:rPr>
            </w:pPr>
            <w:r w:rsidRPr="00CB74C8">
              <w:rPr>
                <w:rFonts w:cs="Arial"/>
                <w:sz w:val="20"/>
                <w:szCs w:val="20"/>
              </w:rPr>
              <w:t>4</w:t>
            </w:r>
          </w:p>
        </w:tc>
        <w:tc>
          <w:tcPr>
            <w:tcW w:w="468" w:type="dxa"/>
          </w:tcPr>
          <w:p w14:paraId="5C913B1C" w14:textId="77777777" w:rsidR="00CB74C8" w:rsidRPr="00CB74C8" w:rsidRDefault="00CB74C8" w:rsidP="00CB74C8">
            <w:pPr>
              <w:spacing w:line="240" w:lineRule="auto"/>
              <w:rPr>
                <w:rFonts w:cs="Arial"/>
                <w:sz w:val="20"/>
                <w:szCs w:val="20"/>
              </w:rPr>
            </w:pPr>
          </w:p>
        </w:tc>
        <w:tc>
          <w:tcPr>
            <w:tcW w:w="468" w:type="dxa"/>
          </w:tcPr>
          <w:p w14:paraId="4A95984F" w14:textId="77777777" w:rsidR="00CB74C8" w:rsidRPr="00CB74C8" w:rsidRDefault="00CB74C8" w:rsidP="00CB74C8">
            <w:pPr>
              <w:spacing w:line="240" w:lineRule="auto"/>
              <w:rPr>
                <w:rFonts w:cs="Arial"/>
                <w:sz w:val="20"/>
                <w:szCs w:val="20"/>
              </w:rPr>
            </w:pPr>
          </w:p>
        </w:tc>
        <w:tc>
          <w:tcPr>
            <w:tcW w:w="467" w:type="dxa"/>
          </w:tcPr>
          <w:p w14:paraId="6800E131" w14:textId="77777777" w:rsidR="00CB74C8" w:rsidRPr="00CB74C8" w:rsidRDefault="00CB74C8" w:rsidP="00CB74C8">
            <w:pPr>
              <w:spacing w:line="240" w:lineRule="auto"/>
              <w:rPr>
                <w:rFonts w:cs="Arial"/>
                <w:sz w:val="20"/>
                <w:szCs w:val="20"/>
              </w:rPr>
            </w:pPr>
          </w:p>
        </w:tc>
        <w:tc>
          <w:tcPr>
            <w:tcW w:w="468" w:type="dxa"/>
          </w:tcPr>
          <w:p w14:paraId="04CC147C" w14:textId="77777777" w:rsidR="00CB74C8" w:rsidRPr="00CB74C8" w:rsidRDefault="00CB74C8" w:rsidP="00CB74C8">
            <w:pPr>
              <w:spacing w:line="240" w:lineRule="auto"/>
              <w:rPr>
                <w:rFonts w:cs="Arial"/>
                <w:sz w:val="20"/>
                <w:szCs w:val="20"/>
              </w:rPr>
            </w:pPr>
          </w:p>
        </w:tc>
        <w:tc>
          <w:tcPr>
            <w:tcW w:w="468" w:type="dxa"/>
          </w:tcPr>
          <w:p w14:paraId="243A79F1" w14:textId="77777777" w:rsidR="00CB74C8" w:rsidRPr="00CB74C8" w:rsidRDefault="00CB74C8" w:rsidP="00CB74C8">
            <w:pPr>
              <w:spacing w:line="240" w:lineRule="auto"/>
              <w:rPr>
                <w:rFonts w:cs="Arial"/>
                <w:sz w:val="20"/>
                <w:szCs w:val="20"/>
              </w:rPr>
            </w:pPr>
          </w:p>
        </w:tc>
        <w:tc>
          <w:tcPr>
            <w:tcW w:w="468" w:type="dxa"/>
          </w:tcPr>
          <w:p w14:paraId="7264E26C" w14:textId="77777777" w:rsidR="00CB74C8" w:rsidRPr="00CB74C8" w:rsidRDefault="00CB74C8" w:rsidP="00CB74C8">
            <w:pPr>
              <w:spacing w:line="240" w:lineRule="auto"/>
              <w:rPr>
                <w:rFonts w:cs="Arial"/>
                <w:sz w:val="20"/>
                <w:szCs w:val="20"/>
              </w:rPr>
            </w:pPr>
          </w:p>
        </w:tc>
        <w:tc>
          <w:tcPr>
            <w:tcW w:w="468" w:type="dxa"/>
          </w:tcPr>
          <w:p w14:paraId="234F3B34" w14:textId="77777777" w:rsidR="00CB74C8" w:rsidRPr="00CB74C8" w:rsidRDefault="00CB74C8" w:rsidP="00CB74C8">
            <w:pPr>
              <w:spacing w:line="240" w:lineRule="auto"/>
              <w:rPr>
                <w:rFonts w:cs="Arial"/>
                <w:sz w:val="20"/>
                <w:szCs w:val="20"/>
              </w:rPr>
            </w:pPr>
            <w:r w:rsidRPr="00CB74C8">
              <w:rPr>
                <w:rFonts w:cs="Arial"/>
                <w:sz w:val="20"/>
                <w:szCs w:val="20"/>
              </w:rPr>
              <w:t>2</w:t>
            </w:r>
          </w:p>
        </w:tc>
      </w:tr>
      <w:tr w:rsidR="00CB74C8" w:rsidRPr="00CB74C8" w14:paraId="18AD863F" w14:textId="77777777" w:rsidTr="009B51FD">
        <w:tc>
          <w:tcPr>
            <w:tcW w:w="9606" w:type="dxa"/>
          </w:tcPr>
          <w:p w14:paraId="3A9D2E75" w14:textId="77777777" w:rsidR="00CB74C8" w:rsidRPr="00CB74C8" w:rsidRDefault="00CB74C8" w:rsidP="00CB74C8">
            <w:pPr>
              <w:spacing w:line="240" w:lineRule="auto"/>
              <w:rPr>
                <w:rFonts w:cs="Arial"/>
                <w:sz w:val="20"/>
                <w:szCs w:val="20"/>
              </w:rPr>
            </w:pPr>
            <w:r w:rsidRPr="00CB74C8">
              <w:rPr>
                <w:rFonts w:cs="Arial"/>
                <w:sz w:val="20"/>
                <w:szCs w:val="20"/>
              </w:rPr>
              <w:t>Lien redondant (Alerte)</w:t>
            </w:r>
          </w:p>
        </w:tc>
        <w:tc>
          <w:tcPr>
            <w:tcW w:w="608" w:type="dxa"/>
          </w:tcPr>
          <w:p w14:paraId="3B0C0E27" w14:textId="77777777" w:rsidR="00CB74C8" w:rsidRPr="00CB74C8" w:rsidRDefault="00CB74C8" w:rsidP="00CB74C8">
            <w:pPr>
              <w:spacing w:line="240" w:lineRule="auto"/>
              <w:rPr>
                <w:rFonts w:cs="Arial"/>
                <w:sz w:val="20"/>
                <w:szCs w:val="20"/>
              </w:rPr>
            </w:pPr>
          </w:p>
        </w:tc>
        <w:tc>
          <w:tcPr>
            <w:tcW w:w="468" w:type="dxa"/>
          </w:tcPr>
          <w:p w14:paraId="5887CB3A" w14:textId="77777777" w:rsidR="00CB74C8" w:rsidRPr="00CB74C8" w:rsidRDefault="00CB74C8" w:rsidP="00CB74C8">
            <w:pPr>
              <w:spacing w:line="240" w:lineRule="auto"/>
              <w:rPr>
                <w:rFonts w:cs="Arial"/>
                <w:sz w:val="20"/>
                <w:szCs w:val="20"/>
              </w:rPr>
            </w:pPr>
            <w:r w:rsidRPr="00CB74C8">
              <w:rPr>
                <w:rFonts w:cs="Arial"/>
                <w:sz w:val="20"/>
                <w:szCs w:val="20"/>
              </w:rPr>
              <w:t>21</w:t>
            </w:r>
          </w:p>
        </w:tc>
        <w:tc>
          <w:tcPr>
            <w:tcW w:w="468" w:type="dxa"/>
          </w:tcPr>
          <w:p w14:paraId="6C8C60D6" w14:textId="77777777" w:rsidR="00CB74C8" w:rsidRPr="00CB74C8" w:rsidRDefault="00CB74C8" w:rsidP="00CB74C8">
            <w:pPr>
              <w:spacing w:line="240" w:lineRule="auto"/>
              <w:rPr>
                <w:rFonts w:cs="Arial"/>
                <w:sz w:val="20"/>
                <w:szCs w:val="20"/>
              </w:rPr>
            </w:pPr>
            <w:r w:rsidRPr="00CB74C8">
              <w:rPr>
                <w:rFonts w:cs="Arial"/>
                <w:sz w:val="20"/>
                <w:szCs w:val="20"/>
              </w:rPr>
              <w:t>4</w:t>
            </w:r>
          </w:p>
        </w:tc>
        <w:tc>
          <w:tcPr>
            <w:tcW w:w="468" w:type="dxa"/>
          </w:tcPr>
          <w:p w14:paraId="606BD9BE" w14:textId="77777777" w:rsidR="00CB74C8" w:rsidRPr="00CB74C8" w:rsidRDefault="00CB74C8" w:rsidP="00CB74C8">
            <w:pPr>
              <w:spacing w:line="240" w:lineRule="auto"/>
              <w:rPr>
                <w:rFonts w:cs="Arial"/>
                <w:sz w:val="20"/>
                <w:szCs w:val="20"/>
              </w:rPr>
            </w:pPr>
            <w:r w:rsidRPr="00CB74C8">
              <w:rPr>
                <w:rFonts w:cs="Arial"/>
                <w:sz w:val="20"/>
                <w:szCs w:val="20"/>
              </w:rPr>
              <w:t>8</w:t>
            </w:r>
          </w:p>
        </w:tc>
        <w:tc>
          <w:tcPr>
            <w:tcW w:w="468" w:type="dxa"/>
          </w:tcPr>
          <w:p w14:paraId="248D2C5C" w14:textId="77777777" w:rsidR="00CB74C8" w:rsidRPr="00CB74C8" w:rsidRDefault="00CB74C8" w:rsidP="00CB74C8">
            <w:pPr>
              <w:spacing w:line="240" w:lineRule="auto"/>
              <w:rPr>
                <w:rFonts w:cs="Arial"/>
                <w:sz w:val="20"/>
                <w:szCs w:val="20"/>
              </w:rPr>
            </w:pPr>
            <w:r w:rsidRPr="00CB74C8">
              <w:rPr>
                <w:rFonts w:cs="Arial"/>
                <w:sz w:val="20"/>
                <w:szCs w:val="20"/>
              </w:rPr>
              <w:t>3</w:t>
            </w:r>
          </w:p>
        </w:tc>
        <w:tc>
          <w:tcPr>
            <w:tcW w:w="467" w:type="dxa"/>
          </w:tcPr>
          <w:p w14:paraId="56EB9332" w14:textId="77777777" w:rsidR="00CB74C8" w:rsidRPr="00CB74C8" w:rsidRDefault="00CB74C8" w:rsidP="00CB74C8">
            <w:pPr>
              <w:spacing w:line="240" w:lineRule="auto"/>
              <w:rPr>
                <w:rFonts w:cs="Arial"/>
                <w:sz w:val="20"/>
                <w:szCs w:val="20"/>
              </w:rPr>
            </w:pPr>
            <w:r w:rsidRPr="00CB74C8">
              <w:rPr>
                <w:rFonts w:cs="Arial"/>
                <w:sz w:val="20"/>
                <w:szCs w:val="20"/>
              </w:rPr>
              <w:t>5</w:t>
            </w:r>
          </w:p>
        </w:tc>
        <w:tc>
          <w:tcPr>
            <w:tcW w:w="468" w:type="dxa"/>
          </w:tcPr>
          <w:p w14:paraId="267AD3D6" w14:textId="77777777" w:rsidR="00CB74C8" w:rsidRPr="00CB74C8" w:rsidRDefault="00CB74C8" w:rsidP="00CB74C8">
            <w:pPr>
              <w:spacing w:line="240" w:lineRule="auto"/>
              <w:rPr>
                <w:rFonts w:cs="Arial"/>
                <w:sz w:val="20"/>
                <w:szCs w:val="20"/>
              </w:rPr>
            </w:pPr>
            <w:r w:rsidRPr="00CB74C8">
              <w:rPr>
                <w:rFonts w:cs="Arial"/>
                <w:sz w:val="20"/>
                <w:szCs w:val="20"/>
              </w:rPr>
              <w:t>2</w:t>
            </w:r>
          </w:p>
        </w:tc>
        <w:tc>
          <w:tcPr>
            <w:tcW w:w="468" w:type="dxa"/>
          </w:tcPr>
          <w:p w14:paraId="511D7715" w14:textId="77777777" w:rsidR="00CB74C8" w:rsidRPr="00CB74C8" w:rsidRDefault="00CB74C8" w:rsidP="00CB74C8">
            <w:pPr>
              <w:spacing w:line="240" w:lineRule="auto"/>
              <w:rPr>
                <w:rFonts w:cs="Arial"/>
                <w:sz w:val="20"/>
                <w:szCs w:val="20"/>
              </w:rPr>
            </w:pPr>
          </w:p>
        </w:tc>
        <w:tc>
          <w:tcPr>
            <w:tcW w:w="468" w:type="dxa"/>
          </w:tcPr>
          <w:p w14:paraId="726E3F43" w14:textId="77777777" w:rsidR="00CB74C8" w:rsidRPr="00CB74C8" w:rsidRDefault="00CB74C8" w:rsidP="00CB74C8">
            <w:pPr>
              <w:spacing w:line="240" w:lineRule="auto"/>
              <w:rPr>
                <w:rFonts w:cs="Arial"/>
                <w:sz w:val="20"/>
                <w:szCs w:val="20"/>
              </w:rPr>
            </w:pPr>
            <w:r w:rsidRPr="00CB74C8">
              <w:rPr>
                <w:rFonts w:cs="Arial"/>
                <w:sz w:val="20"/>
                <w:szCs w:val="20"/>
              </w:rPr>
              <w:t>1</w:t>
            </w:r>
          </w:p>
        </w:tc>
        <w:tc>
          <w:tcPr>
            <w:tcW w:w="468" w:type="dxa"/>
          </w:tcPr>
          <w:p w14:paraId="0A7DD6FE" w14:textId="77777777" w:rsidR="00CB74C8" w:rsidRPr="00CB74C8" w:rsidRDefault="00CB74C8" w:rsidP="00CB74C8">
            <w:pPr>
              <w:spacing w:line="240" w:lineRule="auto"/>
              <w:rPr>
                <w:rFonts w:cs="Arial"/>
                <w:sz w:val="20"/>
                <w:szCs w:val="20"/>
              </w:rPr>
            </w:pPr>
            <w:r w:rsidRPr="00CB74C8">
              <w:rPr>
                <w:rFonts w:cs="Arial"/>
                <w:sz w:val="20"/>
                <w:szCs w:val="20"/>
              </w:rPr>
              <w:t>3</w:t>
            </w:r>
          </w:p>
        </w:tc>
      </w:tr>
      <w:tr w:rsidR="00CB74C8" w:rsidRPr="00CB74C8" w14:paraId="55F39027" w14:textId="77777777" w:rsidTr="009B51FD">
        <w:tc>
          <w:tcPr>
            <w:tcW w:w="9606" w:type="dxa"/>
          </w:tcPr>
          <w:p w14:paraId="5403ECA9" w14:textId="77777777" w:rsidR="00CB74C8" w:rsidRPr="00CB74C8" w:rsidRDefault="00CB74C8" w:rsidP="00CB74C8">
            <w:pPr>
              <w:spacing w:line="240" w:lineRule="auto"/>
              <w:rPr>
                <w:rFonts w:cs="Arial"/>
                <w:sz w:val="20"/>
                <w:szCs w:val="20"/>
              </w:rPr>
            </w:pPr>
            <w:r w:rsidRPr="00CB74C8">
              <w:rPr>
                <w:rFonts w:cs="Arial"/>
                <w:sz w:val="20"/>
                <w:szCs w:val="20"/>
              </w:rPr>
              <w:t>Champ de formulaire orphelin (Alerte)</w:t>
            </w:r>
          </w:p>
        </w:tc>
        <w:tc>
          <w:tcPr>
            <w:tcW w:w="608" w:type="dxa"/>
          </w:tcPr>
          <w:p w14:paraId="359AFE11" w14:textId="77777777" w:rsidR="00CB74C8" w:rsidRPr="00CB74C8" w:rsidRDefault="00CB74C8" w:rsidP="00CB74C8">
            <w:pPr>
              <w:spacing w:line="240" w:lineRule="auto"/>
              <w:rPr>
                <w:rFonts w:cs="Arial"/>
                <w:sz w:val="20"/>
                <w:szCs w:val="20"/>
              </w:rPr>
            </w:pPr>
          </w:p>
        </w:tc>
        <w:tc>
          <w:tcPr>
            <w:tcW w:w="468" w:type="dxa"/>
          </w:tcPr>
          <w:p w14:paraId="16119085" w14:textId="77777777" w:rsidR="00CB74C8" w:rsidRPr="00CB74C8" w:rsidRDefault="00CB74C8" w:rsidP="00CB74C8">
            <w:pPr>
              <w:spacing w:line="240" w:lineRule="auto"/>
              <w:rPr>
                <w:rFonts w:cs="Arial"/>
                <w:sz w:val="20"/>
                <w:szCs w:val="20"/>
              </w:rPr>
            </w:pPr>
          </w:p>
        </w:tc>
        <w:tc>
          <w:tcPr>
            <w:tcW w:w="468" w:type="dxa"/>
          </w:tcPr>
          <w:p w14:paraId="3AE1F697" w14:textId="77777777" w:rsidR="00CB74C8" w:rsidRPr="00CB74C8" w:rsidRDefault="00CB74C8" w:rsidP="00CB74C8">
            <w:pPr>
              <w:spacing w:line="240" w:lineRule="auto"/>
              <w:rPr>
                <w:rFonts w:cs="Arial"/>
                <w:sz w:val="20"/>
                <w:szCs w:val="20"/>
              </w:rPr>
            </w:pPr>
          </w:p>
        </w:tc>
        <w:tc>
          <w:tcPr>
            <w:tcW w:w="468" w:type="dxa"/>
          </w:tcPr>
          <w:p w14:paraId="09BDC225" w14:textId="77777777" w:rsidR="00CB74C8" w:rsidRPr="00CB74C8" w:rsidRDefault="00CB74C8" w:rsidP="00CB74C8">
            <w:pPr>
              <w:spacing w:line="240" w:lineRule="auto"/>
              <w:rPr>
                <w:rFonts w:cs="Arial"/>
                <w:sz w:val="20"/>
                <w:szCs w:val="20"/>
              </w:rPr>
            </w:pPr>
            <w:r w:rsidRPr="00CB74C8">
              <w:rPr>
                <w:rFonts w:cs="Arial"/>
                <w:sz w:val="20"/>
                <w:szCs w:val="20"/>
              </w:rPr>
              <w:t>2</w:t>
            </w:r>
          </w:p>
        </w:tc>
        <w:tc>
          <w:tcPr>
            <w:tcW w:w="468" w:type="dxa"/>
          </w:tcPr>
          <w:p w14:paraId="4FCDBD43" w14:textId="77777777" w:rsidR="00CB74C8" w:rsidRPr="00CB74C8" w:rsidRDefault="00CB74C8" w:rsidP="00CB74C8">
            <w:pPr>
              <w:spacing w:line="240" w:lineRule="auto"/>
              <w:rPr>
                <w:rFonts w:cs="Arial"/>
                <w:sz w:val="20"/>
                <w:szCs w:val="20"/>
              </w:rPr>
            </w:pPr>
          </w:p>
        </w:tc>
        <w:tc>
          <w:tcPr>
            <w:tcW w:w="467" w:type="dxa"/>
          </w:tcPr>
          <w:p w14:paraId="22E2998B" w14:textId="77777777" w:rsidR="00CB74C8" w:rsidRPr="00CB74C8" w:rsidRDefault="00CB74C8" w:rsidP="00CB74C8">
            <w:pPr>
              <w:spacing w:line="240" w:lineRule="auto"/>
              <w:rPr>
                <w:rFonts w:cs="Arial"/>
                <w:sz w:val="20"/>
                <w:szCs w:val="20"/>
              </w:rPr>
            </w:pPr>
          </w:p>
        </w:tc>
        <w:tc>
          <w:tcPr>
            <w:tcW w:w="468" w:type="dxa"/>
          </w:tcPr>
          <w:p w14:paraId="6A293A0B" w14:textId="77777777" w:rsidR="00CB74C8" w:rsidRPr="00CB74C8" w:rsidRDefault="00CB74C8" w:rsidP="00CB74C8">
            <w:pPr>
              <w:spacing w:line="240" w:lineRule="auto"/>
              <w:rPr>
                <w:rFonts w:cs="Arial"/>
                <w:sz w:val="20"/>
                <w:szCs w:val="20"/>
              </w:rPr>
            </w:pPr>
          </w:p>
        </w:tc>
        <w:tc>
          <w:tcPr>
            <w:tcW w:w="468" w:type="dxa"/>
          </w:tcPr>
          <w:p w14:paraId="4AA49BF3" w14:textId="77777777" w:rsidR="00CB74C8" w:rsidRPr="00CB74C8" w:rsidRDefault="00CB74C8" w:rsidP="00CB74C8">
            <w:pPr>
              <w:spacing w:line="240" w:lineRule="auto"/>
              <w:rPr>
                <w:rFonts w:cs="Arial"/>
                <w:sz w:val="20"/>
                <w:szCs w:val="20"/>
              </w:rPr>
            </w:pPr>
          </w:p>
        </w:tc>
        <w:tc>
          <w:tcPr>
            <w:tcW w:w="468" w:type="dxa"/>
          </w:tcPr>
          <w:p w14:paraId="27FF9EF5" w14:textId="77777777" w:rsidR="00CB74C8" w:rsidRPr="00CB74C8" w:rsidRDefault="00CB74C8" w:rsidP="00CB74C8">
            <w:pPr>
              <w:spacing w:line="240" w:lineRule="auto"/>
              <w:rPr>
                <w:rFonts w:cs="Arial"/>
                <w:sz w:val="20"/>
                <w:szCs w:val="20"/>
              </w:rPr>
            </w:pPr>
          </w:p>
        </w:tc>
        <w:tc>
          <w:tcPr>
            <w:tcW w:w="468" w:type="dxa"/>
          </w:tcPr>
          <w:p w14:paraId="1481E324" w14:textId="77777777" w:rsidR="00CB74C8" w:rsidRPr="00CB74C8" w:rsidRDefault="00CB74C8" w:rsidP="00CB74C8">
            <w:pPr>
              <w:spacing w:line="240" w:lineRule="auto"/>
              <w:rPr>
                <w:rFonts w:cs="Arial"/>
                <w:sz w:val="20"/>
                <w:szCs w:val="20"/>
              </w:rPr>
            </w:pPr>
          </w:p>
        </w:tc>
      </w:tr>
      <w:tr w:rsidR="00CB74C8" w:rsidRPr="00CB74C8" w14:paraId="4F86A6E1" w14:textId="77777777" w:rsidTr="009B51FD">
        <w:tc>
          <w:tcPr>
            <w:tcW w:w="9606" w:type="dxa"/>
          </w:tcPr>
          <w:p w14:paraId="7BEE0B38" w14:textId="77777777" w:rsidR="00CB74C8" w:rsidRPr="00CB74C8" w:rsidRDefault="00CB74C8" w:rsidP="00CB74C8">
            <w:pPr>
              <w:spacing w:line="240" w:lineRule="auto"/>
              <w:rPr>
                <w:rFonts w:cs="Arial"/>
                <w:sz w:val="20"/>
                <w:szCs w:val="20"/>
              </w:rPr>
            </w:pPr>
            <w:r w:rsidRPr="00CB74C8">
              <w:rPr>
                <w:rFonts w:cs="Arial"/>
                <w:sz w:val="20"/>
                <w:szCs w:val="20"/>
              </w:rPr>
              <w:t>Texte très petit (Alerte)</w:t>
            </w:r>
          </w:p>
        </w:tc>
        <w:tc>
          <w:tcPr>
            <w:tcW w:w="608" w:type="dxa"/>
          </w:tcPr>
          <w:p w14:paraId="7631687D" w14:textId="77777777" w:rsidR="00CB74C8" w:rsidRPr="00CB74C8" w:rsidRDefault="00CB74C8" w:rsidP="00CB74C8">
            <w:pPr>
              <w:spacing w:line="240" w:lineRule="auto"/>
              <w:rPr>
                <w:rFonts w:cs="Arial"/>
                <w:sz w:val="20"/>
                <w:szCs w:val="20"/>
              </w:rPr>
            </w:pPr>
          </w:p>
        </w:tc>
        <w:tc>
          <w:tcPr>
            <w:tcW w:w="468" w:type="dxa"/>
          </w:tcPr>
          <w:p w14:paraId="60827B12" w14:textId="77777777" w:rsidR="00CB74C8" w:rsidRPr="00CB74C8" w:rsidRDefault="00CB74C8" w:rsidP="00CB74C8">
            <w:pPr>
              <w:spacing w:line="240" w:lineRule="auto"/>
              <w:rPr>
                <w:rFonts w:cs="Arial"/>
                <w:sz w:val="20"/>
                <w:szCs w:val="20"/>
              </w:rPr>
            </w:pPr>
          </w:p>
        </w:tc>
        <w:tc>
          <w:tcPr>
            <w:tcW w:w="468" w:type="dxa"/>
          </w:tcPr>
          <w:p w14:paraId="08B83E87" w14:textId="77777777" w:rsidR="00CB74C8" w:rsidRPr="00CB74C8" w:rsidRDefault="00CB74C8" w:rsidP="00CB74C8">
            <w:pPr>
              <w:spacing w:line="240" w:lineRule="auto"/>
              <w:rPr>
                <w:rFonts w:cs="Arial"/>
                <w:sz w:val="20"/>
                <w:szCs w:val="20"/>
              </w:rPr>
            </w:pPr>
            <w:r w:rsidRPr="00CB74C8">
              <w:rPr>
                <w:rFonts w:cs="Arial"/>
                <w:sz w:val="20"/>
                <w:szCs w:val="20"/>
              </w:rPr>
              <w:t>5</w:t>
            </w:r>
          </w:p>
        </w:tc>
        <w:tc>
          <w:tcPr>
            <w:tcW w:w="468" w:type="dxa"/>
          </w:tcPr>
          <w:p w14:paraId="1F43847B" w14:textId="77777777" w:rsidR="00CB74C8" w:rsidRPr="00CB74C8" w:rsidRDefault="00CB74C8" w:rsidP="00CB74C8">
            <w:pPr>
              <w:spacing w:line="240" w:lineRule="auto"/>
              <w:rPr>
                <w:rFonts w:cs="Arial"/>
                <w:sz w:val="20"/>
                <w:szCs w:val="20"/>
              </w:rPr>
            </w:pPr>
          </w:p>
        </w:tc>
        <w:tc>
          <w:tcPr>
            <w:tcW w:w="468" w:type="dxa"/>
          </w:tcPr>
          <w:p w14:paraId="7C3E2870" w14:textId="77777777" w:rsidR="00CB74C8" w:rsidRPr="00CB74C8" w:rsidRDefault="00CB74C8" w:rsidP="00CB74C8">
            <w:pPr>
              <w:spacing w:line="240" w:lineRule="auto"/>
              <w:rPr>
                <w:rFonts w:cs="Arial"/>
                <w:sz w:val="20"/>
                <w:szCs w:val="20"/>
              </w:rPr>
            </w:pPr>
          </w:p>
        </w:tc>
        <w:tc>
          <w:tcPr>
            <w:tcW w:w="467" w:type="dxa"/>
          </w:tcPr>
          <w:p w14:paraId="77A25502" w14:textId="77777777" w:rsidR="00CB74C8" w:rsidRPr="00CB74C8" w:rsidRDefault="00CB74C8" w:rsidP="00CB74C8">
            <w:pPr>
              <w:spacing w:line="240" w:lineRule="auto"/>
              <w:rPr>
                <w:rFonts w:cs="Arial"/>
                <w:sz w:val="20"/>
                <w:szCs w:val="20"/>
              </w:rPr>
            </w:pPr>
          </w:p>
        </w:tc>
        <w:tc>
          <w:tcPr>
            <w:tcW w:w="468" w:type="dxa"/>
          </w:tcPr>
          <w:p w14:paraId="29A4258A" w14:textId="77777777" w:rsidR="00CB74C8" w:rsidRPr="00CB74C8" w:rsidRDefault="00CB74C8" w:rsidP="00CB74C8">
            <w:pPr>
              <w:spacing w:line="240" w:lineRule="auto"/>
              <w:rPr>
                <w:rFonts w:cs="Arial"/>
                <w:sz w:val="20"/>
                <w:szCs w:val="20"/>
              </w:rPr>
            </w:pPr>
            <w:r w:rsidRPr="00CB74C8">
              <w:rPr>
                <w:rFonts w:cs="Arial"/>
                <w:sz w:val="20"/>
                <w:szCs w:val="20"/>
              </w:rPr>
              <w:t>3</w:t>
            </w:r>
          </w:p>
        </w:tc>
        <w:tc>
          <w:tcPr>
            <w:tcW w:w="468" w:type="dxa"/>
          </w:tcPr>
          <w:p w14:paraId="1940E3B2" w14:textId="77777777" w:rsidR="00CB74C8" w:rsidRPr="00CB74C8" w:rsidRDefault="00CB74C8" w:rsidP="00CB74C8">
            <w:pPr>
              <w:spacing w:line="240" w:lineRule="auto"/>
              <w:rPr>
                <w:rFonts w:cs="Arial"/>
                <w:sz w:val="20"/>
                <w:szCs w:val="20"/>
              </w:rPr>
            </w:pPr>
            <w:r w:rsidRPr="00CB74C8">
              <w:rPr>
                <w:rFonts w:cs="Arial"/>
                <w:sz w:val="20"/>
                <w:szCs w:val="20"/>
              </w:rPr>
              <w:t>2</w:t>
            </w:r>
          </w:p>
        </w:tc>
        <w:tc>
          <w:tcPr>
            <w:tcW w:w="468" w:type="dxa"/>
          </w:tcPr>
          <w:p w14:paraId="696BDEDB" w14:textId="77777777" w:rsidR="00CB74C8" w:rsidRPr="00CB74C8" w:rsidRDefault="00CB74C8" w:rsidP="00CB74C8">
            <w:pPr>
              <w:spacing w:line="240" w:lineRule="auto"/>
              <w:rPr>
                <w:rFonts w:cs="Arial"/>
                <w:sz w:val="20"/>
                <w:szCs w:val="20"/>
              </w:rPr>
            </w:pPr>
          </w:p>
        </w:tc>
        <w:tc>
          <w:tcPr>
            <w:tcW w:w="468" w:type="dxa"/>
          </w:tcPr>
          <w:p w14:paraId="6A51646D" w14:textId="77777777" w:rsidR="00CB74C8" w:rsidRPr="00CB74C8" w:rsidRDefault="00CB74C8" w:rsidP="00CB74C8">
            <w:pPr>
              <w:spacing w:line="240" w:lineRule="auto"/>
              <w:rPr>
                <w:rFonts w:cs="Arial"/>
                <w:sz w:val="20"/>
                <w:szCs w:val="20"/>
              </w:rPr>
            </w:pPr>
            <w:r w:rsidRPr="00CB74C8">
              <w:rPr>
                <w:rFonts w:cs="Arial"/>
                <w:sz w:val="20"/>
                <w:szCs w:val="20"/>
              </w:rPr>
              <w:t>5</w:t>
            </w:r>
          </w:p>
        </w:tc>
      </w:tr>
      <w:tr w:rsidR="00CB74C8" w:rsidRPr="00CB74C8" w14:paraId="29773078" w14:textId="77777777" w:rsidTr="009B51FD">
        <w:tc>
          <w:tcPr>
            <w:tcW w:w="9606" w:type="dxa"/>
          </w:tcPr>
          <w:p w14:paraId="7BBCD42F" w14:textId="77777777" w:rsidR="00CB74C8" w:rsidRPr="00CB74C8" w:rsidRDefault="00CB74C8" w:rsidP="00CB74C8">
            <w:pPr>
              <w:spacing w:line="240" w:lineRule="auto"/>
              <w:rPr>
                <w:rFonts w:cs="Arial"/>
                <w:sz w:val="20"/>
                <w:szCs w:val="20"/>
              </w:rPr>
            </w:pPr>
          </w:p>
        </w:tc>
        <w:tc>
          <w:tcPr>
            <w:tcW w:w="608" w:type="dxa"/>
          </w:tcPr>
          <w:p w14:paraId="16251619" w14:textId="77777777" w:rsidR="00CB74C8" w:rsidRPr="00CB74C8" w:rsidRDefault="00CB74C8" w:rsidP="00CB74C8">
            <w:pPr>
              <w:spacing w:line="240" w:lineRule="auto"/>
              <w:rPr>
                <w:rFonts w:cs="Arial"/>
                <w:sz w:val="20"/>
                <w:szCs w:val="20"/>
              </w:rPr>
            </w:pPr>
          </w:p>
        </w:tc>
        <w:tc>
          <w:tcPr>
            <w:tcW w:w="468" w:type="dxa"/>
          </w:tcPr>
          <w:p w14:paraId="27CD7CD9" w14:textId="77777777" w:rsidR="00CB74C8" w:rsidRPr="00CB74C8" w:rsidRDefault="00CB74C8" w:rsidP="00CB74C8">
            <w:pPr>
              <w:spacing w:line="240" w:lineRule="auto"/>
              <w:rPr>
                <w:rFonts w:cs="Arial"/>
                <w:sz w:val="20"/>
                <w:szCs w:val="20"/>
              </w:rPr>
            </w:pPr>
          </w:p>
        </w:tc>
        <w:tc>
          <w:tcPr>
            <w:tcW w:w="468" w:type="dxa"/>
          </w:tcPr>
          <w:p w14:paraId="113B5A6A" w14:textId="77777777" w:rsidR="00CB74C8" w:rsidRPr="00CB74C8" w:rsidRDefault="00CB74C8" w:rsidP="00CB74C8">
            <w:pPr>
              <w:spacing w:line="240" w:lineRule="auto"/>
              <w:rPr>
                <w:rFonts w:cs="Arial"/>
                <w:sz w:val="20"/>
                <w:szCs w:val="20"/>
              </w:rPr>
            </w:pPr>
          </w:p>
        </w:tc>
        <w:tc>
          <w:tcPr>
            <w:tcW w:w="468" w:type="dxa"/>
          </w:tcPr>
          <w:p w14:paraId="2D085639" w14:textId="77777777" w:rsidR="00CB74C8" w:rsidRPr="00CB74C8" w:rsidRDefault="00CB74C8" w:rsidP="00CB74C8">
            <w:pPr>
              <w:spacing w:line="240" w:lineRule="auto"/>
              <w:rPr>
                <w:rFonts w:cs="Arial"/>
                <w:sz w:val="20"/>
                <w:szCs w:val="20"/>
              </w:rPr>
            </w:pPr>
          </w:p>
        </w:tc>
        <w:tc>
          <w:tcPr>
            <w:tcW w:w="468" w:type="dxa"/>
          </w:tcPr>
          <w:p w14:paraId="33E087A6" w14:textId="77777777" w:rsidR="00CB74C8" w:rsidRPr="00CB74C8" w:rsidRDefault="00CB74C8" w:rsidP="00CB74C8">
            <w:pPr>
              <w:spacing w:line="240" w:lineRule="auto"/>
              <w:rPr>
                <w:rFonts w:cs="Arial"/>
                <w:sz w:val="20"/>
                <w:szCs w:val="20"/>
              </w:rPr>
            </w:pPr>
          </w:p>
        </w:tc>
        <w:tc>
          <w:tcPr>
            <w:tcW w:w="467" w:type="dxa"/>
          </w:tcPr>
          <w:p w14:paraId="47C0B4F6" w14:textId="77777777" w:rsidR="00CB74C8" w:rsidRPr="00CB74C8" w:rsidRDefault="00CB74C8" w:rsidP="00CB74C8">
            <w:pPr>
              <w:spacing w:line="240" w:lineRule="auto"/>
              <w:rPr>
                <w:rFonts w:cs="Arial"/>
                <w:sz w:val="20"/>
                <w:szCs w:val="20"/>
              </w:rPr>
            </w:pPr>
          </w:p>
        </w:tc>
        <w:tc>
          <w:tcPr>
            <w:tcW w:w="468" w:type="dxa"/>
          </w:tcPr>
          <w:p w14:paraId="46EB0A0C" w14:textId="77777777" w:rsidR="00CB74C8" w:rsidRPr="00CB74C8" w:rsidRDefault="00CB74C8" w:rsidP="00CB74C8">
            <w:pPr>
              <w:spacing w:line="240" w:lineRule="auto"/>
              <w:rPr>
                <w:rFonts w:cs="Arial"/>
                <w:sz w:val="20"/>
                <w:szCs w:val="20"/>
              </w:rPr>
            </w:pPr>
          </w:p>
        </w:tc>
        <w:tc>
          <w:tcPr>
            <w:tcW w:w="468" w:type="dxa"/>
          </w:tcPr>
          <w:p w14:paraId="41ED4F8B" w14:textId="77777777" w:rsidR="00CB74C8" w:rsidRPr="00CB74C8" w:rsidRDefault="00CB74C8" w:rsidP="00CB74C8">
            <w:pPr>
              <w:spacing w:line="240" w:lineRule="auto"/>
              <w:rPr>
                <w:rFonts w:cs="Arial"/>
                <w:sz w:val="20"/>
                <w:szCs w:val="20"/>
              </w:rPr>
            </w:pPr>
          </w:p>
        </w:tc>
        <w:tc>
          <w:tcPr>
            <w:tcW w:w="468" w:type="dxa"/>
          </w:tcPr>
          <w:p w14:paraId="48115186" w14:textId="77777777" w:rsidR="00CB74C8" w:rsidRPr="00CB74C8" w:rsidRDefault="00CB74C8" w:rsidP="00CB74C8">
            <w:pPr>
              <w:spacing w:line="240" w:lineRule="auto"/>
              <w:rPr>
                <w:rFonts w:cs="Arial"/>
                <w:sz w:val="20"/>
                <w:szCs w:val="20"/>
              </w:rPr>
            </w:pPr>
          </w:p>
        </w:tc>
        <w:tc>
          <w:tcPr>
            <w:tcW w:w="468" w:type="dxa"/>
          </w:tcPr>
          <w:p w14:paraId="5B716D33" w14:textId="77777777" w:rsidR="00CB74C8" w:rsidRPr="00CB74C8" w:rsidRDefault="00CB74C8" w:rsidP="00CB74C8">
            <w:pPr>
              <w:spacing w:line="240" w:lineRule="auto"/>
              <w:rPr>
                <w:rFonts w:cs="Arial"/>
                <w:sz w:val="20"/>
                <w:szCs w:val="20"/>
              </w:rPr>
            </w:pPr>
          </w:p>
        </w:tc>
      </w:tr>
      <w:tr w:rsidR="00CB74C8" w:rsidRPr="00CB74C8" w14:paraId="07FFA4BE" w14:textId="77777777" w:rsidTr="009B51FD">
        <w:tc>
          <w:tcPr>
            <w:tcW w:w="9606" w:type="dxa"/>
          </w:tcPr>
          <w:p w14:paraId="5C8B377F" w14:textId="77777777" w:rsidR="00CB74C8" w:rsidRPr="00CB74C8" w:rsidRDefault="00CB74C8" w:rsidP="00CB74C8">
            <w:pPr>
              <w:spacing w:line="240" w:lineRule="auto"/>
              <w:rPr>
                <w:rFonts w:cs="Arial"/>
                <w:sz w:val="20"/>
                <w:szCs w:val="20"/>
              </w:rPr>
            </w:pPr>
            <w:r w:rsidRPr="00CB74C8">
              <w:rPr>
                <w:rFonts w:cs="Arial"/>
                <w:b/>
                <w:sz w:val="20"/>
                <w:szCs w:val="20"/>
              </w:rPr>
              <w:t>AXE-DevTools</w:t>
            </w:r>
          </w:p>
        </w:tc>
        <w:tc>
          <w:tcPr>
            <w:tcW w:w="608" w:type="dxa"/>
          </w:tcPr>
          <w:p w14:paraId="63DCDD0C" w14:textId="77777777" w:rsidR="00CB74C8" w:rsidRPr="00CB74C8" w:rsidRDefault="00CB74C8" w:rsidP="00CB74C8">
            <w:pPr>
              <w:spacing w:line="240" w:lineRule="auto"/>
              <w:rPr>
                <w:rFonts w:cs="Arial"/>
                <w:sz w:val="20"/>
                <w:szCs w:val="20"/>
              </w:rPr>
            </w:pPr>
          </w:p>
        </w:tc>
        <w:tc>
          <w:tcPr>
            <w:tcW w:w="468" w:type="dxa"/>
          </w:tcPr>
          <w:p w14:paraId="2B19145D" w14:textId="77777777" w:rsidR="00CB74C8" w:rsidRPr="00CB74C8" w:rsidRDefault="00CB74C8" w:rsidP="00CB74C8">
            <w:pPr>
              <w:spacing w:line="240" w:lineRule="auto"/>
              <w:rPr>
                <w:rFonts w:cs="Arial"/>
                <w:sz w:val="20"/>
                <w:szCs w:val="20"/>
              </w:rPr>
            </w:pPr>
          </w:p>
        </w:tc>
        <w:tc>
          <w:tcPr>
            <w:tcW w:w="468" w:type="dxa"/>
          </w:tcPr>
          <w:p w14:paraId="7C2F090D" w14:textId="77777777" w:rsidR="00CB74C8" w:rsidRPr="00CB74C8" w:rsidRDefault="00CB74C8" w:rsidP="00CB74C8">
            <w:pPr>
              <w:spacing w:line="240" w:lineRule="auto"/>
              <w:rPr>
                <w:rFonts w:cs="Arial"/>
                <w:sz w:val="20"/>
                <w:szCs w:val="20"/>
              </w:rPr>
            </w:pPr>
          </w:p>
        </w:tc>
        <w:tc>
          <w:tcPr>
            <w:tcW w:w="468" w:type="dxa"/>
          </w:tcPr>
          <w:p w14:paraId="337B2CB0" w14:textId="77777777" w:rsidR="00CB74C8" w:rsidRPr="00CB74C8" w:rsidRDefault="00CB74C8" w:rsidP="00CB74C8">
            <w:pPr>
              <w:spacing w:line="240" w:lineRule="auto"/>
              <w:rPr>
                <w:rFonts w:cs="Arial"/>
                <w:sz w:val="20"/>
                <w:szCs w:val="20"/>
              </w:rPr>
            </w:pPr>
          </w:p>
        </w:tc>
        <w:tc>
          <w:tcPr>
            <w:tcW w:w="468" w:type="dxa"/>
          </w:tcPr>
          <w:p w14:paraId="176E243F" w14:textId="77777777" w:rsidR="00CB74C8" w:rsidRPr="00CB74C8" w:rsidRDefault="00CB74C8" w:rsidP="00CB74C8">
            <w:pPr>
              <w:spacing w:line="240" w:lineRule="auto"/>
              <w:rPr>
                <w:rFonts w:cs="Arial"/>
                <w:sz w:val="20"/>
                <w:szCs w:val="20"/>
              </w:rPr>
            </w:pPr>
          </w:p>
        </w:tc>
        <w:tc>
          <w:tcPr>
            <w:tcW w:w="467" w:type="dxa"/>
          </w:tcPr>
          <w:p w14:paraId="77714339" w14:textId="77777777" w:rsidR="00CB74C8" w:rsidRPr="00CB74C8" w:rsidRDefault="00CB74C8" w:rsidP="00CB74C8">
            <w:pPr>
              <w:spacing w:line="240" w:lineRule="auto"/>
              <w:rPr>
                <w:rFonts w:cs="Arial"/>
                <w:sz w:val="20"/>
                <w:szCs w:val="20"/>
              </w:rPr>
            </w:pPr>
          </w:p>
        </w:tc>
        <w:tc>
          <w:tcPr>
            <w:tcW w:w="468" w:type="dxa"/>
          </w:tcPr>
          <w:p w14:paraId="4F2CE6B4" w14:textId="77777777" w:rsidR="00CB74C8" w:rsidRPr="00CB74C8" w:rsidRDefault="00CB74C8" w:rsidP="00CB74C8">
            <w:pPr>
              <w:spacing w:line="240" w:lineRule="auto"/>
              <w:rPr>
                <w:rFonts w:cs="Arial"/>
                <w:sz w:val="20"/>
                <w:szCs w:val="20"/>
              </w:rPr>
            </w:pPr>
          </w:p>
        </w:tc>
        <w:tc>
          <w:tcPr>
            <w:tcW w:w="468" w:type="dxa"/>
          </w:tcPr>
          <w:p w14:paraId="089B711E" w14:textId="77777777" w:rsidR="00CB74C8" w:rsidRPr="00CB74C8" w:rsidRDefault="00CB74C8" w:rsidP="00CB74C8">
            <w:pPr>
              <w:spacing w:line="240" w:lineRule="auto"/>
              <w:rPr>
                <w:rFonts w:cs="Arial"/>
                <w:sz w:val="20"/>
                <w:szCs w:val="20"/>
              </w:rPr>
            </w:pPr>
          </w:p>
        </w:tc>
        <w:tc>
          <w:tcPr>
            <w:tcW w:w="468" w:type="dxa"/>
          </w:tcPr>
          <w:p w14:paraId="4E4F4AB0" w14:textId="77777777" w:rsidR="00CB74C8" w:rsidRPr="00CB74C8" w:rsidRDefault="00CB74C8" w:rsidP="00CB74C8">
            <w:pPr>
              <w:spacing w:line="240" w:lineRule="auto"/>
              <w:rPr>
                <w:rFonts w:cs="Arial"/>
                <w:sz w:val="20"/>
                <w:szCs w:val="20"/>
              </w:rPr>
            </w:pPr>
          </w:p>
        </w:tc>
        <w:tc>
          <w:tcPr>
            <w:tcW w:w="468" w:type="dxa"/>
          </w:tcPr>
          <w:p w14:paraId="52F12405" w14:textId="77777777" w:rsidR="00CB74C8" w:rsidRPr="00CB74C8" w:rsidRDefault="00CB74C8" w:rsidP="00CB74C8">
            <w:pPr>
              <w:spacing w:line="240" w:lineRule="auto"/>
              <w:rPr>
                <w:rFonts w:cs="Arial"/>
                <w:sz w:val="20"/>
                <w:szCs w:val="20"/>
              </w:rPr>
            </w:pPr>
          </w:p>
        </w:tc>
      </w:tr>
      <w:tr w:rsidR="00CB74C8" w:rsidRPr="00CB74C8" w14:paraId="0337F26F" w14:textId="77777777" w:rsidTr="009B51FD">
        <w:tc>
          <w:tcPr>
            <w:tcW w:w="9606" w:type="dxa"/>
          </w:tcPr>
          <w:p w14:paraId="755FC717" w14:textId="77777777" w:rsidR="00CB74C8" w:rsidRPr="00CB74C8" w:rsidRDefault="00CB74C8" w:rsidP="00CB74C8">
            <w:pPr>
              <w:spacing w:line="240" w:lineRule="auto"/>
              <w:outlineLvl w:val="1"/>
              <w:rPr>
                <w:rFonts w:eastAsia="Times New Roman" w:cs="Arial"/>
                <w:sz w:val="20"/>
                <w:szCs w:val="20"/>
              </w:rPr>
            </w:pPr>
            <w:r w:rsidRPr="00CB74C8">
              <w:rPr>
                <w:rFonts w:eastAsia="Times New Roman" w:cs="Arial"/>
                <w:sz w:val="20"/>
                <w:szCs w:val="20"/>
              </w:rPr>
              <w:t>Les images doivent avoir une alternative textuelle (</w:t>
            </w:r>
            <w:r w:rsidRPr="00E47EF8">
              <w:rPr>
                <w:rFonts w:eastAsia="Times New Roman" w:cs="Arial"/>
                <w:color w:val="C00000"/>
                <w:sz w:val="20"/>
                <w:szCs w:val="20"/>
              </w:rPr>
              <w:t>Critique</w:t>
            </w:r>
            <w:r w:rsidRPr="00CB74C8">
              <w:rPr>
                <w:rFonts w:eastAsia="Times New Roman" w:cs="Arial"/>
                <w:sz w:val="20"/>
                <w:szCs w:val="20"/>
              </w:rPr>
              <w:t>)</w:t>
            </w:r>
          </w:p>
        </w:tc>
        <w:tc>
          <w:tcPr>
            <w:tcW w:w="608" w:type="dxa"/>
          </w:tcPr>
          <w:p w14:paraId="7665B4CA" w14:textId="77777777" w:rsidR="00CB74C8" w:rsidRPr="00CB74C8" w:rsidRDefault="00CB74C8" w:rsidP="00CB74C8">
            <w:pPr>
              <w:spacing w:line="240" w:lineRule="auto"/>
              <w:rPr>
                <w:rFonts w:cs="Arial"/>
                <w:sz w:val="20"/>
                <w:szCs w:val="20"/>
              </w:rPr>
            </w:pPr>
          </w:p>
        </w:tc>
        <w:tc>
          <w:tcPr>
            <w:tcW w:w="468" w:type="dxa"/>
          </w:tcPr>
          <w:p w14:paraId="36D597E7" w14:textId="77777777" w:rsidR="00CB74C8" w:rsidRPr="00CB74C8" w:rsidRDefault="00CB74C8" w:rsidP="00CB74C8">
            <w:pPr>
              <w:spacing w:line="240" w:lineRule="auto"/>
              <w:rPr>
                <w:rFonts w:cs="Arial"/>
                <w:sz w:val="20"/>
                <w:szCs w:val="20"/>
              </w:rPr>
            </w:pPr>
          </w:p>
        </w:tc>
        <w:tc>
          <w:tcPr>
            <w:tcW w:w="468" w:type="dxa"/>
          </w:tcPr>
          <w:p w14:paraId="3B314FC3" w14:textId="77777777" w:rsidR="00CB74C8" w:rsidRPr="00CB74C8" w:rsidRDefault="00CB74C8" w:rsidP="00CB74C8">
            <w:pPr>
              <w:spacing w:line="240" w:lineRule="auto"/>
              <w:rPr>
                <w:rFonts w:cs="Arial"/>
                <w:sz w:val="20"/>
                <w:szCs w:val="20"/>
              </w:rPr>
            </w:pPr>
            <w:r w:rsidRPr="00CB74C8">
              <w:rPr>
                <w:rFonts w:cs="Arial"/>
                <w:sz w:val="20"/>
                <w:szCs w:val="20"/>
              </w:rPr>
              <w:t>2</w:t>
            </w:r>
          </w:p>
        </w:tc>
        <w:tc>
          <w:tcPr>
            <w:tcW w:w="468" w:type="dxa"/>
          </w:tcPr>
          <w:p w14:paraId="6DCDB352" w14:textId="77777777" w:rsidR="00CB74C8" w:rsidRPr="00CB74C8" w:rsidRDefault="00CB74C8" w:rsidP="00CB74C8">
            <w:pPr>
              <w:spacing w:line="240" w:lineRule="auto"/>
              <w:rPr>
                <w:rFonts w:cs="Arial"/>
                <w:sz w:val="20"/>
                <w:szCs w:val="20"/>
              </w:rPr>
            </w:pPr>
          </w:p>
        </w:tc>
        <w:tc>
          <w:tcPr>
            <w:tcW w:w="468" w:type="dxa"/>
          </w:tcPr>
          <w:p w14:paraId="07653592" w14:textId="77777777" w:rsidR="00CB74C8" w:rsidRPr="00CB74C8" w:rsidRDefault="00CB74C8" w:rsidP="00CB74C8">
            <w:pPr>
              <w:spacing w:line="240" w:lineRule="auto"/>
              <w:rPr>
                <w:rFonts w:cs="Arial"/>
                <w:sz w:val="20"/>
                <w:szCs w:val="20"/>
              </w:rPr>
            </w:pPr>
          </w:p>
        </w:tc>
        <w:tc>
          <w:tcPr>
            <w:tcW w:w="467" w:type="dxa"/>
          </w:tcPr>
          <w:p w14:paraId="50C4E15A" w14:textId="77777777" w:rsidR="00CB74C8" w:rsidRPr="00CB74C8" w:rsidRDefault="00CB74C8" w:rsidP="00CB74C8">
            <w:pPr>
              <w:spacing w:line="240" w:lineRule="auto"/>
              <w:rPr>
                <w:rFonts w:cs="Arial"/>
                <w:sz w:val="20"/>
                <w:szCs w:val="20"/>
              </w:rPr>
            </w:pPr>
          </w:p>
        </w:tc>
        <w:tc>
          <w:tcPr>
            <w:tcW w:w="468" w:type="dxa"/>
          </w:tcPr>
          <w:p w14:paraId="2C062631" w14:textId="77777777" w:rsidR="00CB74C8" w:rsidRPr="00CB74C8" w:rsidRDefault="00CB74C8" w:rsidP="00CB74C8">
            <w:pPr>
              <w:spacing w:line="240" w:lineRule="auto"/>
              <w:rPr>
                <w:rFonts w:cs="Arial"/>
                <w:sz w:val="20"/>
                <w:szCs w:val="20"/>
              </w:rPr>
            </w:pPr>
          </w:p>
        </w:tc>
        <w:tc>
          <w:tcPr>
            <w:tcW w:w="468" w:type="dxa"/>
          </w:tcPr>
          <w:p w14:paraId="02F4003E" w14:textId="77777777" w:rsidR="00CB74C8" w:rsidRPr="00CB74C8" w:rsidRDefault="00CB74C8" w:rsidP="00CB74C8">
            <w:pPr>
              <w:spacing w:line="240" w:lineRule="auto"/>
              <w:rPr>
                <w:rFonts w:cs="Arial"/>
                <w:sz w:val="20"/>
                <w:szCs w:val="20"/>
              </w:rPr>
            </w:pPr>
          </w:p>
        </w:tc>
        <w:tc>
          <w:tcPr>
            <w:tcW w:w="468" w:type="dxa"/>
          </w:tcPr>
          <w:p w14:paraId="65BA0737" w14:textId="77777777" w:rsidR="00CB74C8" w:rsidRPr="00CB74C8" w:rsidRDefault="00CB74C8" w:rsidP="00CB74C8">
            <w:pPr>
              <w:spacing w:line="240" w:lineRule="auto"/>
              <w:rPr>
                <w:rFonts w:cs="Arial"/>
                <w:sz w:val="20"/>
                <w:szCs w:val="20"/>
              </w:rPr>
            </w:pPr>
          </w:p>
        </w:tc>
        <w:tc>
          <w:tcPr>
            <w:tcW w:w="468" w:type="dxa"/>
          </w:tcPr>
          <w:p w14:paraId="2CB3A7C5" w14:textId="77777777" w:rsidR="00CB74C8" w:rsidRPr="00CB74C8" w:rsidRDefault="00CB74C8" w:rsidP="00CB74C8">
            <w:pPr>
              <w:spacing w:line="240" w:lineRule="auto"/>
              <w:rPr>
                <w:rFonts w:cs="Arial"/>
                <w:sz w:val="20"/>
                <w:szCs w:val="20"/>
              </w:rPr>
            </w:pPr>
          </w:p>
        </w:tc>
      </w:tr>
      <w:tr w:rsidR="00CB74C8" w:rsidRPr="00CB74C8" w14:paraId="68D6E476" w14:textId="77777777" w:rsidTr="009B51FD">
        <w:tc>
          <w:tcPr>
            <w:tcW w:w="9606" w:type="dxa"/>
          </w:tcPr>
          <w:p w14:paraId="145C32D7" w14:textId="77777777" w:rsidR="00CB74C8" w:rsidRPr="00CB74C8" w:rsidRDefault="00CB74C8" w:rsidP="00CB74C8">
            <w:pPr>
              <w:spacing w:line="240" w:lineRule="auto"/>
              <w:outlineLvl w:val="1"/>
              <w:rPr>
                <w:rFonts w:eastAsia="Times New Roman" w:cs="Arial"/>
                <w:sz w:val="20"/>
                <w:szCs w:val="20"/>
              </w:rPr>
            </w:pPr>
            <w:r w:rsidRPr="00CB74C8">
              <w:rPr>
                <w:rFonts w:eastAsia="Times New Roman" w:cs="Arial"/>
                <w:sz w:val="20"/>
                <w:szCs w:val="20"/>
              </w:rPr>
              <w:t>Les IDs utilisés avec ARIA et dans les étiquettes doivent être uniques (</w:t>
            </w:r>
            <w:r w:rsidRPr="00E47EF8">
              <w:rPr>
                <w:rFonts w:eastAsia="Times New Roman" w:cs="Arial"/>
                <w:color w:val="C00000"/>
                <w:sz w:val="20"/>
                <w:szCs w:val="20"/>
              </w:rPr>
              <w:t>Critique</w:t>
            </w:r>
            <w:r w:rsidRPr="00CB74C8">
              <w:rPr>
                <w:rFonts w:eastAsia="Times New Roman" w:cs="Arial"/>
                <w:sz w:val="20"/>
                <w:szCs w:val="20"/>
              </w:rPr>
              <w:t>)</w:t>
            </w:r>
          </w:p>
        </w:tc>
        <w:tc>
          <w:tcPr>
            <w:tcW w:w="608" w:type="dxa"/>
          </w:tcPr>
          <w:p w14:paraId="30172386" w14:textId="77777777" w:rsidR="00CB74C8" w:rsidRPr="00CB74C8" w:rsidRDefault="00CB74C8" w:rsidP="00CB74C8">
            <w:pPr>
              <w:spacing w:line="240" w:lineRule="auto"/>
              <w:rPr>
                <w:rFonts w:cs="Arial"/>
                <w:sz w:val="20"/>
                <w:szCs w:val="20"/>
              </w:rPr>
            </w:pPr>
          </w:p>
        </w:tc>
        <w:tc>
          <w:tcPr>
            <w:tcW w:w="468" w:type="dxa"/>
          </w:tcPr>
          <w:p w14:paraId="02BA85C1" w14:textId="77777777" w:rsidR="00CB74C8" w:rsidRPr="00CB74C8" w:rsidRDefault="00CB74C8" w:rsidP="00CB74C8">
            <w:pPr>
              <w:spacing w:line="240" w:lineRule="auto"/>
              <w:rPr>
                <w:rFonts w:cs="Arial"/>
                <w:sz w:val="20"/>
                <w:szCs w:val="20"/>
              </w:rPr>
            </w:pPr>
          </w:p>
        </w:tc>
        <w:tc>
          <w:tcPr>
            <w:tcW w:w="468" w:type="dxa"/>
          </w:tcPr>
          <w:p w14:paraId="48A9E7D2" w14:textId="77777777" w:rsidR="00CB74C8" w:rsidRPr="00CB74C8" w:rsidRDefault="00CB74C8" w:rsidP="00CB74C8">
            <w:pPr>
              <w:spacing w:line="240" w:lineRule="auto"/>
              <w:rPr>
                <w:rFonts w:cs="Arial"/>
                <w:sz w:val="20"/>
                <w:szCs w:val="20"/>
              </w:rPr>
            </w:pPr>
            <w:r w:rsidRPr="00CB74C8">
              <w:rPr>
                <w:rFonts w:cs="Arial"/>
                <w:sz w:val="20"/>
                <w:szCs w:val="20"/>
              </w:rPr>
              <w:t>1</w:t>
            </w:r>
          </w:p>
        </w:tc>
        <w:tc>
          <w:tcPr>
            <w:tcW w:w="468" w:type="dxa"/>
          </w:tcPr>
          <w:p w14:paraId="392F51A9" w14:textId="77777777" w:rsidR="00CB74C8" w:rsidRPr="00CB74C8" w:rsidRDefault="00CB74C8" w:rsidP="00CB74C8">
            <w:pPr>
              <w:spacing w:line="240" w:lineRule="auto"/>
              <w:rPr>
                <w:rFonts w:cs="Arial"/>
                <w:sz w:val="20"/>
                <w:szCs w:val="20"/>
              </w:rPr>
            </w:pPr>
          </w:p>
        </w:tc>
        <w:tc>
          <w:tcPr>
            <w:tcW w:w="468" w:type="dxa"/>
          </w:tcPr>
          <w:p w14:paraId="675CA03A" w14:textId="77777777" w:rsidR="00CB74C8" w:rsidRPr="00CB74C8" w:rsidRDefault="00CB74C8" w:rsidP="00CB74C8">
            <w:pPr>
              <w:spacing w:line="240" w:lineRule="auto"/>
              <w:rPr>
                <w:rFonts w:cs="Arial"/>
                <w:sz w:val="20"/>
                <w:szCs w:val="20"/>
              </w:rPr>
            </w:pPr>
          </w:p>
        </w:tc>
        <w:tc>
          <w:tcPr>
            <w:tcW w:w="467" w:type="dxa"/>
          </w:tcPr>
          <w:p w14:paraId="677BB71F" w14:textId="77777777" w:rsidR="00CB74C8" w:rsidRPr="00CB74C8" w:rsidRDefault="00CB74C8" w:rsidP="00CB74C8">
            <w:pPr>
              <w:spacing w:line="240" w:lineRule="auto"/>
              <w:rPr>
                <w:rFonts w:cs="Arial"/>
                <w:sz w:val="20"/>
                <w:szCs w:val="20"/>
              </w:rPr>
            </w:pPr>
          </w:p>
        </w:tc>
        <w:tc>
          <w:tcPr>
            <w:tcW w:w="468" w:type="dxa"/>
          </w:tcPr>
          <w:p w14:paraId="102D093D" w14:textId="77777777" w:rsidR="00CB74C8" w:rsidRPr="00CB74C8" w:rsidRDefault="00CB74C8" w:rsidP="00CB74C8">
            <w:pPr>
              <w:spacing w:line="240" w:lineRule="auto"/>
              <w:rPr>
                <w:rFonts w:cs="Arial"/>
                <w:sz w:val="20"/>
                <w:szCs w:val="20"/>
              </w:rPr>
            </w:pPr>
          </w:p>
        </w:tc>
        <w:tc>
          <w:tcPr>
            <w:tcW w:w="468" w:type="dxa"/>
          </w:tcPr>
          <w:p w14:paraId="2AC82EFF" w14:textId="77777777" w:rsidR="00CB74C8" w:rsidRPr="00CB74C8" w:rsidRDefault="00CB74C8" w:rsidP="00CB74C8">
            <w:pPr>
              <w:spacing w:line="240" w:lineRule="auto"/>
              <w:rPr>
                <w:rFonts w:cs="Arial"/>
                <w:sz w:val="20"/>
                <w:szCs w:val="20"/>
              </w:rPr>
            </w:pPr>
          </w:p>
        </w:tc>
        <w:tc>
          <w:tcPr>
            <w:tcW w:w="468" w:type="dxa"/>
          </w:tcPr>
          <w:p w14:paraId="5CBFAB33" w14:textId="77777777" w:rsidR="00CB74C8" w:rsidRPr="00CB74C8" w:rsidRDefault="00CB74C8" w:rsidP="00CB74C8">
            <w:pPr>
              <w:spacing w:line="240" w:lineRule="auto"/>
              <w:rPr>
                <w:rFonts w:cs="Arial"/>
                <w:sz w:val="20"/>
                <w:szCs w:val="20"/>
              </w:rPr>
            </w:pPr>
          </w:p>
        </w:tc>
        <w:tc>
          <w:tcPr>
            <w:tcW w:w="468" w:type="dxa"/>
          </w:tcPr>
          <w:p w14:paraId="4017B711" w14:textId="77777777" w:rsidR="00CB74C8" w:rsidRPr="00CB74C8" w:rsidRDefault="00CB74C8" w:rsidP="00CB74C8">
            <w:pPr>
              <w:spacing w:line="240" w:lineRule="auto"/>
              <w:rPr>
                <w:rFonts w:cs="Arial"/>
                <w:sz w:val="20"/>
                <w:szCs w:val="20"/>
              </w:rPr>
            </w:pPr>
          </w:p>
        </w:tc>
      </w:tr>
      <w:tr w:rsidR="00CB74C8" w:rsidRPr="00CB74C8" w14:paraId="4839E654" w14:textId="77777777" w:rsidTr="009B51FD">
        <w:tc>
          <w:tcPr>
            <w:tcW w:w="9606" w:type="dxa"/>
          </w:tcPr>
          <w:p w14:paraId="1707622E" w14:textId="77777777" w:rsidR="00CB74C8" w:rsidRPr="00CB74C8" w:rsidRDefault="00CB74C8" w:rsidP="00CB74C8">
            <w:pPr>
              <w:spacing w:line="240" w:lineRule="auto"/>
              <w:outlineLvl w:val="1"/>
              <w:rPr>
                <w:rFonts w:eastAsia="Times New Roman" w:cs="Arial"/>
                <w:sz w:val="20"/>
                <w:szCs w:val="20"/>
              </w:rPr>
            </w:pPr>
            <w:r w:rsidRPr="00CB74C8">
              <w:rPr>
                <w:rFonts w:eastAsia="Times New Roman" w:cs="Arial"/>
                <w:sz w:val="20"/>
                <w:szCs w:val="20"/>
              </w:rPr>
              <w:t>Certains rôles ARIA doivent être contenus par des parents spécifiques (</w:t>
            </w:r>
            <w:r w:rsidRPr="00E47EF8">
              <w:rPr>
                <w:rFonts w:eastAsia="Times New Roman" w:cs="Arial"/>
                <w:color w:val="C00000"/>
                <w:sz w:val="20"/>
                <w:szCs w:val="20"/>
              </w:rPr>
              <w:t>Critique</w:t>
            </w:r>
            <w:r w:rsidRPr="00CB74C8">
              <w:rPr>
                <w:rFonts w:eastAsia="Times New Roman" w:cs="Arial"/>
                <w:sz w:val="20"/>
                <w:szCs w:val="20"/>
              </w:rPr>
              <w:t>)</w:t>
            </w:r>
          </w:p>
        </w:tc>
        <w:tc>
          <w:tcPr>
            <w:tcW w:w="608" w:type="dxa"/>
          </w:tcPr>
          <w:p w14:paraId="114E33FD" w14:textId="77777777" w:rsidR="00CB74C8" w:rsidRPr="00CB74C8" w:rsidRDefault="00CB74C8" w:rsidP="00CB74C8">
            <w:pPr>
              <w:spacing w:line="240" w:lineRule="auto"/>
              <w:rPr>
                <w:rFonts w:cs="Arial"/>
                <w:sz w:val="20"/>
                <w:szCs w:val="20"/>
              </w:rPr>
            </w:pPr>
          </w:p>
        </w:tc>
        <w:tc>
          <w:tcPr>
            <w:tcW w:w="468" w:type="dxa"/>
          </w:tcPr>
          <w:p w14:paraId="002D2A02" w14:textId="77777777" w:rsidR="00CB74C8" w:rsidRPr="00CB74C8" w:rsidRDefault="00CB74C8" w:rsidP="00CB74C8">
            <w:pPr>
              <w:spacing w:line="240" w:lineRule="auto"/>
              <w:rPr>
                <w:rFonts w:cs="Arial"/>
                <w:sz w:val="20"/>
                <w:szCs w:val="20"/>
              </w:rPr>
            </w:pPr>
          </w:p>
        </w:tc>
        <w:tc>
          <w:tcPr>
            <w:tcW w:w="468" w:type="dxa"/>
          </w:tcPr>
          <w:p w14:paraId="5FB151F0" w14:textId="77777777" w:rsidR="00CB74C8" w:rsidRPr="00CB74C8" w:rsidRDefault="00CB74C8" w:rsidP="00CB74C8">
            <w:pPr>
              <w:spacing w:line="240" w:lineRule="auto"/>
              <w:rPr>
                <w:rFonts w:cs="Arial"/>
                <w:sz w:val="20"/>
                <w:szCs w:val="20"/>
              </w:rPr>
            </w:pPr>
            <w:r w:rsidRPr="00CB74C8">
              <w:rPr>
                <w:rFonts w:cs="Arial"/>
                <w:sz w:val="20"/>
                <w:szCs w:val="20"/>
              </w:rPr>
              <w:t>1</w:t>
            </w:r>
          </w:p>
        </w:tc>
        <w:tc>
          <w:tcPr>
            <w:tcW w:w="468" w:type="dxa"/>
          </w:tcPr>
          <w:p w14:paraId="30A13B68" w14:textId="77777777" w:rsidR="00CB74C8" w:rsidRPr="00CB74C8" w:rsidRDefault="00CB74C8" w:rsidP="00CB74C8">
            <w:pPr>
              <w:spacing w:line="240" w:lineRule="auto"/>
              <w:rPr>
                <w:rFonts w:cs="Arial"/>
                <w:sz w:val="20"/>
                <w:szCs w:val="20"/>
              </w:rPr>
            </w:pPr>
            <w:r w:rsidRPr="00CB74C8">
              <w:rPr>
                <w:rFonts w:cs="Arial"/>
                <w:sz w:val="20"/>
                <w:szCs w:val="20"/>
              </w:rPr>
              <w:t>4</w:t>
            </w:r>
          </w:p>
        </w:tc>
        <w:tc>
          <w:tcPr>
            <w:tcW w:w="468" w:type="dxa"/>
          </w:tcPr>
          <w:p w14:paraId="3470D721" w14:textId="77777777" w:rsidR="00CB74C8" w:rsidRPr="00CB74C8" w:rsidRDefault="00CB74C8" w:rsidP="00CB74C8">
            <w:pPr>
              <w:spacing w:line="240" w:lineRule="auto"/>
              <w:rPr>
                <w:rFonts w:cs="Arial"/>
                <w:sz w:val="20"/>
                <w:szCs w:val="20"/>
              </w:rPr>
            </w:pPr>
          </w:p>
        </w:tc>
        <w:tc>
          <w:tcPr>
            <w:tcW w:w="467" w:type="dxa"/>
          </w:tcPr>
          <w:p w14:paraId="67F9D85D" w14:textId="77777777" w:rsidR="00CB74C8" w:rsidRPr="00CB74C8" w:rsidRDefault="00CB74C8" w:rsidP="00CB74C8">
            <w:pPr>
              <w:spacing w:line="240" w:lineRule="auto"/>
              <w:rPr>
                <w:rFonts w:cs="Arial"/>
                <w:sz w:val="20"/>
                <w:szCs w:val="20"/>
              </w:rPr>
            </w:pPr>
          </w:p>
        </w:tc>
        <w:tc>
          <w:tcPr>
            <w:tcW w:w="468" w:type="dxa"/>
          </w:tcPr>
          <w:p w14:paraId="76EE5DA5" w14:textId="77777777" w:rsidR="00CB74C8" w:rsidRPr="00CB74C8" w:rsidRDefault="00CB74C8" w:rsidP="00CB74C8">
            <w:pPr>
              <w:spacing w:line="240" w:lineRule="auto"/>
              <w:rPr>
                <w:rFonts w:cs="Arial"/>
                <w:sz w:val="20"/>
                <w:szCs w:val="20"/>
              </w:rPr>
            </w:pPr>
          </w:p>
        </w:tc>
        <w:tc>
          <w:tcPr>
            <w:tcW w:w="468" w:type="dxa"/>
          </w:tcPr>
          <w:p w14:paraId="318B786E" w14:textId="77777777" w:rsidR="00CB74C8" w:rsidRPr="00CB74C8" w:rsidRDefault="00CB74C8" w:rsidP="00CB74C8">
            <w:pPr>
              <w:spacing w:line="240" w:lineRule="auto"/>
              <w:rPr>
                <w:rFonts w:cs="Arial"/>
                <w:sz w:val="20"/>
                <w:szCs w:val="20"/>
              </w:rPr>
            </w:pPr>
          </w:p>
        </w:tc>
        <w:tc>
          <w:tcPr>
            <w:tcW w:w="468" w:type="dxa"/>
          </w:tcPr>
          <w:p w14:paraId="4E97E69B" w14:textId="77777777" w:rsidR="00CB74C8" w:rsidRPr="00CB74C8" w:rsidRDefault="00CB74C8" w:rsidP="00CB74C8">
            <w:pPr>
              <w:spacing w:line="240" w:lineRule="auto"/>
              <w:rPr>
                <w:rFonts w:cs="Arial"/>
                <w:sz w:val="20"/>
                <w:szCs w:val="20"/>
              </w:rPr>
            </w:pPr>
          </w:p>
        </w:tc>
        <w:tc>
          <w:tcPr>
            <w:tcW w:w="468" w:type="dxa"/>
          </w:tcPr>
          <w:p w14:paraId="3476AF90" w14:textId="77777777" w:rsidR="00CB74C8" w:rsidRPr="00CB74C8" w:rsidRDefault="00CB74C8" w:rsidP="00CB74C8">
            <w:pPr>
              <w:spacing w:line="240" w:lineRule="auto"/>
              <w:rPr>
                <w:rFonts w:cs="Arial"/>
                <w:sz w:val="20"/>
                <w:szCs w:val="20"/>
              </w:rPr>
            </w:pPr>
          </w:p>
        </w:tc>
      </w:tr>
      <w:tr w:rsidR="00CB74C8" w:rsidRPr="00CB74C8" w14:paraId="34E17954" w14:textId="77777777" w:rsidTr="009B51FD">
        <w:tc>
          <w:tcPr>
            <w:tcW w:w="9606" w:type="dxa"/>
          </w:tcPr>
          <w:p w14:paraId="7045F523" w14:textId="77777777" w:rsidR="00CB74C8" w:rsidRPr="00CB74C8" w:rsidRDefault="00CB74C8" w:rsidP="00CB74C8">
            <w:pPr>
              <w:spacing w:line="240" w:lineRule="auto"/>
              <w:outlineLvl w:val="1"/>
              <w:rPr>
                <w:rFonts w:eastAsia="Times New Roman" w:cs="Arial"/>
                <w:sz w:val="20"/>
                <w:szCs w:val="20"/>
              </w:rPr>
            </w:pPr>
            <w:r w:rsidRPr="00CB74C8">
              <w:rPr>
                <w:rFonts w:eastAsia="Times New Roman" w:cs="Arial"/>
                <w:sz w:val="20"/>
                <w:szCs w:val="20"/>
              </w:rPr>
              <w:t>Les éléments doivent seulement utiliser les attributs ARIA autorisés  (</w:t>
            </w:r>
            <w:r w:rsidRPr="00E47EF8">
              <w:rPr>
                <w:rFonts w:eastAsia="Times New Roman" w:cs="Arial"/>
                <w:color w:val="C00000"/>
                <w:sz w:val="20"/>
                <w:szCs w:val="20"/>
              </w:rPr>
              <w:t>Critique</w:t>
            </w:r>
            <w:r w:rsidRPr="00CB74C8">
              <w:rPr>
                <w:rFonts w:eastAsia="Times New Roman" w:cs="Arial"/>
                <w:sz w:val="20"/>
                <w:szCs w:val="20"/>
              </w:rPr>
              <w:t>)</w:t>
            </w:r>
          </w:p>
        </w:tc>
        <w:tc>
          <w:tcPr>
            <w:tcW w:w="608" w:type="dxa"/>
          </w:tcPr>
          <w:p w14:paraId="46DA2AA3" w14:textId="77777777" w:rsidR="00CB74C8" w:rsidRPr="00CB74C8" w:rsidRDefault="00CB74C8" w:rsidP="00CB74C8">
            <w:pPr>
              <w:spacing w:line="240" w:lineRule="auto"/>
              <w:rPr>
                <w:rFonts w:cs="Arial"/>
                <w:sz w:val="20"/>
                <w:szCs w:val="20"/>
              </w:rPr>
            </w:pPr>
          </w:p>
        </w:tc>
        <w:tc>
          <w:tcPr>
            <w:tcW w:w="468" w:type="dxa"/>
          </w:tcPr>
          <w:p w14:paraId="3AA290D9" w14:textId="77777777" w:rsidR="00CB74C8" w:rsidRPr="00CB74C8" w:rsidRDefault="00CB74C8" w:rsidP="00CB74C8">
            <w:pPr>
              <w:spacing w:line="240" w:lineRule="auto"/>
              <w:rPr>
                <w:rFonts w:cs="Arial"/>
                <w:sz w:val="20"/>
                <w:szCs w:val="20"/>
              </w:rPr>
            </w:pPr>
          </w:p>
        </w:tc>
        <w:tc>
          <w:tcPr>
            <w:tcW w:w="468" w:type="dxa"/>
          </w:tcPr>
          <w:p w14:paraId="099BA250" w14:textId="77777777" w:rsidR="00CB74C8" w:rsidRPr="00CB74C8" w:rsidRDefault="00CB74C8" w:rsidP="00CB74C8">
            <w:pPr>
              <w:spacing w:line="240" w:lineRule="auto"/>
              <w:rPr>
                <w:rFonts w:cs="Arial"/>
                <w:sz w:val="20"/>
                <w:szCs w:val="20"/>
              </w:rPr>
            </w:pPr>
          </w:p>
        </w:tc>
        <w:tc>
          <w:tcPr>
            <w:tcW w:w="468" w:type="dxa"/>
          </w:tcPr>
          <w:p w14:paraId="32AE837F" w14:textId="77777777" w:rsidR="00CB74C8" w:rsidRPr="00CB74C8" w:rsidRDefault="00CB74C8" w:rsidP="00CB74C8">
            <w:pPr>
              <w:spacing w:line="240" w:lineRule="auto"/>
              <w:rPr>
                <w:rFonts w:cs="Arial"/>
                <w:sz w:val="20"/>
                <w:szCs w:val="20"/>
              </w:rPr>
            </w:pPr>
          </w:p>
        </w:tc>
        <w:tc>
          <w:tcPr>
            <w:tcW w:w="468" w:type="dxa"/>
          </w:tcPr>
          <w:p w14:paraId="6BF76DF5" w14:textId="77777777" w:rsidR="00CB74C8" w:rsidRPr="00CB74C8" w:rsidRDefault="00CB74C8" w:rsidP="00CB74C8">
            <w:pPr>
              <w:spacing w:line="240" w:lineRule="auto"/>
              <w:rPr>
                <w:rFonts w:cs="Arial"/>
                <w:sz w:val="20"/>
                <w:szCs w:val="20"/>
              </w:rPr>
            </w:pPr>
          </w:p>
        </w:tc>
        <w:tc>
          <w:tcPr>
            <w:tcW w:w="467" w:type="dxa"/>
          </w:tcPr>
          <w:p w14:paraId="0E425382" w14:textId="77777777" w:rsidR="00CB74C8" w:rsidRPr="00CB74C8" w:rsidRDefault="00CB74C8" w:rsidP="00CB74C8">
            <w:pPr>
              <w:spacing w:line="240" w:lineRule="auto"/>
              <w:rPr>
                <w:rFonts w:cs="Arial"/>
                <w:sz w:val="20"/>
                <w:szCs w:val="20"/>
              </w:rPr>
            </w:pPr>
            <w:r w:rsidRPr="00CB74C8">
              <w:rPr>
                <w:rFonts w:cs="Arial"/>
                <w:sz w:val="20"/>
                <w:szCs w:val="20"/>
              </w:rPr>
              <w:t>5</w:t>
            </w:r>
          </w:p>
        </w:tc>
        <w:tc>
          <w:tcPr>
            <w:tcW w:w="468" w:type="dxa"/>
          </w:tcPr>
          <w:p w14:paraId="218A4D50" w14:textId="77777777" w:rsidR="00CB74C8" w:rsidRPr="00CB74C8" w:rsidRDefault="00CB74C8" w:rsidP="00CB74C8">
            <w:pPr>
              <w:spacing w:line="240" w:lineRule="auto"/>
              <w:rPr>
                <w:rFonts w:cs="Arial"/>
                <w:sz w:val="20"/>
                <w:szCs w:val="20"/>
              </w:rPr>
            </w:pPr>
            <w:r w:rsidRPr="00CB74C8">
              <w:rPr>
                <w:rFonts w:cs="Arial"/>
                <w:sz w:val="20"/>
                <w:szCs w:val="20"/>
              </w:rPr>
              <w:t>5</w:t>
            </w:r>
          </w:p>
        </w:tc>
        <w:tc>
          <w:tcPr>
            <w:tcW w:w="468" w:type="dxa"/>
          </w:tcPr>
          <w:p w14:paraId="51C4BA8C" w14:textId="77777777" w:rsidR="00CB74C8" w:rsidRPr="00CB74C8" w:rsidRDefault="00CB74C8" w:rsidP="00CB74C8">
            <w:pPr>
              <w:spacing w:line="240" w:lineRule="auto"/>
              <w:rPr>
                <w:rFonts w:cs="Arial"/>
                <w:sz w:val="20"/>
                <w:szCs w:val="20"/>
              </w:rPr>
            </w:pPr>
          </w:p>
        </w:tc>
        <w:tc>
          <w:tcPr>
            <w:tcW w:w="468" w:type="dxa"/>
          </w:tcPr>
          <w:p w14:paraId="03356774" w14:textId="77777777" w:rsidR="00CB74C8" w:rsidRPr="00CB74C8" w:rsidRDefault="00CB74C8" w:rsidP="00CB74C8">
            <w:pPr>
              <w:spacing w:line="240" w:lineRule="auto"/>
              <w:rPr>
                <w:rFonts w:cs="Arial"/>
                <w:sz w:val="20"/>
                <w:szCs w:val="20"/>
              </w:rPr>
            </w:pPr>
            <w:r w:rsidRPr="00CB74C8">
              <w:rPr>
                <w:rFonts w:cs="Arial"/>
                <w:sz w:val="20"/>
                <w:szCs w:val="20"/>
              </w:rPr>
              <w:t>1</w:t>
            </w:r>
          </w:p>
        </w:tc>
        <w:tc>
          <w:tcPr>
            <w:tcW w:w="468" w:type="dxa"/>
          </w:tcPr>
          <w:p w14:paraId="32CE7168" w14:textId="77777777" w:rsidR="00CB74C8" w:rsidRPr="00CB74C8" w:rsidRDefault="00CB74C8" w:rsidP="00CB74C8">
            <w:pPr>
              <w:spacing w:line="240" w:lineRule="auto"/>
              <w:rPr>
                <w:rFonts w:cs="Arial"/>
                <w:sz w:val="20"/>
                <w:szCs w:val="20"/>
              </w:rPr>
            </w:pPr>
          </w:p>
        </w:tc>
      </w:tr>
      <w:tr w:rsidR="00CB74C8" w:rsidRPr="00CB74C8" w14:paraId="1C4CBAEE" w14:textId="77777777" w:rsidTr="009B51FD">
        <w:tc>
          <w:tcPr>
            <w:tcW w:w="9606" w:type="dxa"/>
          </w:tcPr>
          <w:p w14:paraId="48F84E20" w14:textId="77777777" w:rsidR="00CB74C8" w:rsidRPr="00CB74C8" w:rsidRDefault="00CB74C8" w:rsidP="00CB74C8">
            <w:pPr>
              <w:spacing w:line="240" w:lineRule="auto"/>
              <w:outlineLvl w:val="1"/>
              <w:rPr>
                <w:rFonts w:eastAsia="Times New Roman" w:cs="Arial"/>
                <w:sz w:val="20"/>
                <w:szCs w:val="20"/>
              </w:rPr>
            </w:pPr>
            <w:r w:rsidRPr="00CB74C8">
              <w:rPr>
                <w:rFonts w:eastAsia="Times New Roman" w:cs="Arial"/>
                <w:sz w:val="20"/>
                <w:szCs w:val="20"/>
              </w:rPr>
              <w:t>Les IDs des éléments actifs doivent être uniques (</w:t>
            </w:r>
            <w:r w:rsidRPr="00E47EF8">
              <w:rPr>
                <w:rFonts w:eastAsia="Times New Roman" w:cs="Arial"/>
                <w:color w:val="C00000"/>
                <w:sz w:val="20"/>
                <w:szCs w:val="20"/>
              </w:rPr>
              <w:t>Sérieux</w:t>
            </w:r>
            <w:r w:rsidRPr="00CB74C8">
              <w:rPr>
                <w:rFonts w:eastAsia="Times New Roman" w:cs="Arial"/>
                <w:sz w:val="20"/>
                <w:szCs w:val="20"/>
              </w:rPr>
              <w:t>)</w:t>
            </w:r>
          </w:p>
        </w:tc>
        <w:tc>
          <w:tcPr>
            <w:tcW w:w="608" w:type="dxa"/>
          </w:tcPr>
          <w:p w14:paraId="78DA0DD1" w14:textId="77777777" w:rsidR="00CB74C8" w:rsidRPr="00CB74C8" w:rsidRDefault="00CB74C8" w:rsidP="00CB74C8">
            <w:pPr>
              <w:spacing w:line="240" w:lineRule="auto"/>
              <w:rPr>
                <w:rFonts w:cs="Arial"/>
                <w:sz w:val="20"/>
                <w:szCs w:val="20"/>
              </w:rPr>
            </w:pPr>
          </w:p>
        </w:tc>
        <w:tc>
          <w:tcPr>
            <w:tcW w:w="468" w:type="dxa"/>
          </w:tcPr>
          <w:p w14:paraId="60511637" w14:textId="77777777" w:rsidR="00CB74C8" w:rsidRPr="00CB74C8" w:rsidRDefault="00CB74C8" w:rsidP="00CB74C8">
            <w:pPr>
              <w:spacing w:line="240" w:lineRule="auto"/>
              <w:rPr>
                <w:rFonts w:cs="Arial"/>
                <w:sz w:val="20"/>
                <w:szCs w:val="20"/>
              </w:rPr>
            </w:pPr>
          </w:p>
        </w:tc>
        <w:tc>
          <w:tcPr>
            <w:tcW w:w="468" w:type="dxa"/>
          </w:tcPr>
          <w:p w14:paraId="21CE2F99" w14:textId="77777777" w:rsidR="00CB74C8" w:rsidRPr="00CB74C8" w:rsidRDefault="00CB74C8" w:rsidP="00CB74C8">
            <w:pPr>
              <w:spacing w:line="240" w:lineRule="auto"/>
              <w:rPr>
                <w:rFonts w:cs="Arial"/>
                <w:sz w:val="20"/>
                <w:szCs w:val="20"/>
              </w:rPr>
            </w:pPr>
          </w:p>
        </w:tc>
        <w:tc>
          <w:tcPr>
            <w:tcW w:w="468" w:type="dxa"/>
          </w:tcPr>
          <w:p w14:paraId="7E04BE78" w14:textId="77777777" w:rsidR="00CB74C8" w:rsidRPr="00CB74C8" w:rsidRDefault="00CB74C8" w:rsidP="00CB74C8">
            <w:pPr>
              <w:spacing w:line="240" w:lineRule="auto"/>
              <w:rPr>
                <w:rFonts w:cs="Arial"/>
                <w:sz w:val="20"/>
                <w:szCs w:val="20"/>
              </w:rPr>
            </w:pPr>
          </w:p>
        </w:tc>
        <w:tc>
          <w:tcPr>
            <w:tcW w:w="468" w:type="dxa"/>
          </w:tcPr>
          <w:p w14:paraId="170C0326" w14:textId="77777777" w:rsidR="00CB74C8" w:rsidRPr="00CB74C8" w:rsidRDefault="00CB74C8" w:rsidP="00CB74C8">
            <w:pPr>
              <w:spacing w:line="240" w:lineRule="auto"/>
              <w:rPr>
                <w:rFonts w:cs="Arial"/>
                <w:sz w:val="20"/>
                <w:szCs w:val="20"/>
              </w:rPr>
            </w:pPr>
            <w:r w:rsidRPr="00CB74C8">
              <w:rPr>
                <w:rFonts w:cs="Arial"/>
                <w:sz w:val="20"/>
                <w:szCs w:val="20"/>
              </w:rPr>
              <w:t>1</w:t>
            </w:r>
          </w:p>
        </w:tc>
        <w:tc>
          <w:tcPr>
            <w:tcW w:w="467" w:type="dxa"/>
          </w:tcPr>
          <w:p w14:paraId="42E17E87" w14:textId="77777777" w:rsidR="00CB74C8" w:rsidRPr="00CB74C8" w:rsidRDefault="00CB74C8" w:rsidP="00CB74C8">
            <w:pPr>
              <w:spacing w:line="240" w:lineRule="auto"/>
              <w:rPr>
                <w:rFonts w:cs="Arial"/>
                <w:sz w:val="20"/>
                <w:szCs w:val="20"/>
              </w:rPr>
            </w:pPr>
          </w:p>
        </w:tc>
        <w:tc>
          <w:tcPr>
            <w:tcW w:w="468" w:type="dxa"/>
          </w:tcPr>
          <w:p w14:paraId="5FBFE3F2" w14:textId="77777777" w:rsidR="00CB74C8" w:rsidRPr="00CB74C8" w:rsidRDefault="00CB74C8" w:rsidP="00CB74C8">
            <w:pPr>
              <w:spacing w:line="240" w:lineRule="auto"/>
              <w:rPr>
                <w:rFonts w:cs="Arial"/>
                <w:sz w:val="20"/>
                <w:szCs w:val="20"/>
              </w:rPr>
            </w:pPr>
          </w:p>
        </w:tc>
        <w:tc>
          <w:tcPr>
            <w:tcW w:w="468" w:type="dxa"/>
          </w:tcPr>
          <w:p w14:paraId="5F98B220" w14:textId="77777777" w:rsidR="00CB74C8" w:rsidRPr="00CB74C8" w:rsidRDefault="00CB74C8" w:rsidP="00CB74C8">
            <w:pPr>
              <w:spacing w:line="240" w:lineRule="auto"/>
              <w:rPr>
                <w:rFonts w:cs="Arial"/>
                <w:sz w:val="20"/>
                <w:szCs w:val="20"/>
              </w:rPr>
            </w:pPr>
          </w:p>
        </w:tc>
        <w:tc>
          <w:tcPr>
            <w:tcW w:w="468" w:type="dxa"/>
          </w:tcPr>
          <w:p w14:paraId="7FF64F16" w14:textId="77777777" w:rsidR="00CB74C8" w:rsidRPr="00CB74C8" w:rsidRDefault="00CB74C8" w:rsidP="00CB74C8">
            <w:pPr>
              <w:spacing w:line="240" w:lineRule="auto"/>
              <w:rPr>
                <w:rFonts w:cs="Arial"/>
                <w:sz w:val="20"/>
                <w:szCs w:val="20"/>
              </w:rPr>
            </w:pPr>
          </w:p>
        </w:tc>
        <w:tc>
          <w:tcPr>
            <w:tcW w:w="468" w:type="dxa"/>
          </w:tcPr>
          <w:p w14:paraId="2744FA8D" w14:textId="77777777" w:rsidR="00CB74C8" w:rsidRPr="00CB74C8" w:rsidRDefault="00CB74C8" w:rsidP="00CB74C8">
            <w:pPr>
              <w:spacing w:line="240" w:lineRule="auto"/>
              <w:rPr>
                <w:rFonts w:cs="Arial"/>
                <w:sz w:val="20"/>
                <w:szCs w:val="20"/>
              </w:rPr>
            </w:pPr>
            <w:r w:rsidRPr="00CB74C8">
              <w:rPr>
                <w:rFonts w:cs="Arial"/>
                <w:sz w:val="20"/>
                <w:szCs w:val="20"/>
              </w:rPr>
              <w:t>1</w:t>
            </w:r>
          </w:p>
        </w:tc>
      </w:tr>
      <w:tr w:rsidR="00CB74C8" w:rsidRPr="00CB74C8" w14:paraId="61B1D037" w14:textId="77777777" w:rsidTr="009B51FD">
        <w:tc>
          <w:tcPr>
            <w:tcW w:w="9606" w:type="dxa"/>
          </w:tcPr>
          <w:p w14:paraId="46AC0FC8" w14:textId="77777777" w:rsidR="00CB74C8" w:rsidRPr="00CB74C8" w:rsidRDefault="00CB74C8" w:rsidP="00CB74C8">
            <w:pPr>
              <w:spacing w:line="240" w:lineRule="auto"/>
              <w:outlineLvl w:val="1"/>
              <w:rPr>
                <w:rFonts w:eastAsia="Times New Roman" w:cs="Arial"/>
                <w:sz w:val="20"/>
                <w:szCs w:val="20"/>
              </w:rPr>
            </w:pPr>
            <w:r w:rsidRPr="00CB74C8">
              <w:rPr>
                <w:rFonts w:eastAsia="Times New Roman" w:cs="Arial"/>
                <w:sz w:val="20"/>
                <w:szCs w:val="20"/>
              </w:rPr>
              <w:t>Les éléments doivent avoir un contraste de couleurs suffisant (</w:t>
            </w:r>
            <w:r w:rsidRPr="00E47EF8">
              <w:rPr>
                <w:rFonts w:eastAsia="Times New Roman" w:cs="Arial"/>
                <w:color w:val="C00000"/>
                <w:sz w:val="20"/>
                <w:szCs w:val="20"/>
              </w:rPr>
              <w:t>Sérieux</w:t>
            </w:r>
            <w:r w:rsidRPr="00CB74C8">
              <w:rPr>
                <w:rFonts w:eastAsia="Times New Roman" w:cs="Arial"/>
                <w:sz w:val="20"/>
                <w:szCs w:val="20"/>
              </w:rPr>
              <w:t>)</w:t>
            </w:r>
          </w:p>
        </w:tc>
        <w:tc>
          <w:tcPr>
            <w:tcW w:w="608" w:type="dxa"/>
          </w:tcPr>
          <w:p w14:paraId="51E644E5" w14:textId="77777777" w:rsidR="00CB74C8" w:rsidRPr="00CB74C8" w:rsidRDefault="00CB74C8" w:rsidP="00CB74C8">
            <w:pPr>
              <w:spacing w:line="240" w:lineRule="auto"/>
              <w:rPr>
                <w:rFonts w:cs="Arial"/>
                <w:sz w:val="20"/>
                <w:szCs w:val="20"/>
              </w:rPr>
            </w:pPr>
            <w:r w:rsidRPr="00CB74C8">
              <w:rPr>
                <w:rFonts w:cs="Arial"/>
                <w:sz w:val="20"/>
                <w:szCs w:val="20"/>
              </w:rPr>
              <w:t>129</w:t>
            </w:r>
          </w:p>
        </w:tc>
        <w:tc>
          <w:tcPr>
            <w:tcW w:w="468" w:type="dxa"/>
          </w:tcPr>
          <w:p w14:paraId="09EDEBD9" w14:textId="77777777" w:rsidR="00CB74C8" w:rsidRPr="00CB74C8" w:rsidRDefault="00CB74C8" w:rsidP="00CB74C8">
            <w:pPr>
              <w:spacing w:line="240" w:lineRule="auto"/>
              <w:rPr>
                <w:rFonts w:cs="Arial"/>
                <w:sz w:val="20"/>
                <w:szCs w:val="20"/>
              </w:rPr>
            </w:pPr>
          </w:p>
        </w:tc>
        <w:tc>
          <w:tcPr>
            <w:tcW w:w="468" w:type="dxa"/>
          </w:tcPr>
          <w:p w14:paraId="077D9178" w14:textId="77777777" w:rsidR="00CB74C8" w:rsidRPr="00CB74C8" w:rsidRDefault="00CB74C8" w:rsidP="00CB74C8">
            <w:pPr>
              <w:spacing w:line="240" w:lineRule="auto"/>
              <w:rPr>
                <w:rFonts w:cs="Arial"/>
                <w:sz w:val="20"/>
                <w:szCs w:val="20"/>
              </w:rPr>
            </w:pPr>
            <w:r w:rsidRPr="00CB74C8">
              <w:rPr>
                <w:rFonts w:cs="Arial"/>
                <w:sz w:val="20"/>
                <w:szCs w:val="20"/>
              </w:rPr>
              <w:t>19</w:t>
            </w:r>
          </w:p>
        </w:tc>
        <w:tc>
          <w:tcPr>
            <w:tcW w:w="468" w:type="dxa"/>
          </w:tcPr>
          <w:p w14:paraId="77424D75" w14:textId="77777777" w:rsidR="00CB74C8" w:rsidRPr="00CB74C8" w:rsidRDefault="00CB74C8" w:rsidP="00CB74C8">
            <w:pPr>
              <w:spacing w:line="240" w:lineRule="auto"/>
              <w:rPr>
                <w:rFonts w:cs="Arial"/>
                <w:sz w:val="20"/>
                <w:szCs w:val="20"/>
              </w:rPr>
            </w:pPr>
            <w:r w:rsidRPr="00CB74C8">
              <w:rPr>
                <w:rFonts w:cs="Arial"/>
                <w:sz w:val="20"/>
                <w:szCs w:val="20"/>
              </w:rPr>
              <w:t>3</w:t>
            </w:r>
          </w:p>
        </w:tc>
        <w:tc>
          <w:tcPr>
            <w:tcW w:w="468" w:type="dxa"/>
          </w:tcPr>
          <w:p w14:paraId="45A2696E" w14:textId="77777777" w:rsidR="00CB74C8" w:rsidRPr="00CB74C8" w:rsidRDefault="00CB74C8" w:rsidP="00CB74C8">
            <w:pPr>
              <w:spacing w:line="240" w:lineRule="auto"/>
              <w:rPr>
                <w:rFonts w:cs="Arial"/>
                <w:sz w:val="20"/>
                <w:szCs w:val="20"/>
              </w:rPr>
            </w:pPr>
            <w:r w:rsidRPr="00CB74C8">
              <w:rPr>
                <w:rFonts w:cs="Arial"/>
                <w:sz w:val="20"/>
                <w:szCs w:val="20"/>
              </w:rPr>
              <w:t>33</w:t>
            </w:r>
          </w:p>
        </w:tc>
        <w:tc>
          <w:tcPr>
            <w:tcW w:w="467" w:type="dxa"/>
          </w:tcPr>
          <w:p w14:paraId="02B37868" w14:textId="77777777" w:rsidR="00CB74C8" w:rsidRPr="00CB74C8" w:rsidRDefault="00CB74C8" w:rsidP="00CB74C8">
            <w:pPr>
              <w:spacing w:line="240" w:lineRule="auto"/>
              <w:rPr>
                <w:rFonts w:cs="Arial"/>
                <w:sz w:val="20"/>
                <w:szCs w:val="20"/>
              </w:rPr>
            </w:pPr>
            <w:r w:rsidRPr="00CB74C8">
              <w:rPr>
                <w:rFonts w:cs="Arial"/>
                <w:sz w:val="20"/>
                <w:szCs w:val="20"/>
              </w:rPr>
              <w:t>7</w:t>
            </w:r>
          </w:p>
        </w:tc>
        <w:tc>
          <w:tcPr>
            <w:tcW w:w="468" w:type="dxa"/>
          </w:tcPr>
          <w:p w14:paraId="3A1EE049" w14:textId="77777777" w:rsidR="00CB74C8" w:rsidRPr="00CB74C8" w:rsidRDefault="00CB74C8" w:rsidP="00CB74C8">
            <w:pPr>
              <w:spacing w:line="240" w:lineRule="auto"/>
              <w:rPr>
                <w:rFonts w:cs="Arial"/>
                <w:sz w:val="20"/>
                <w:szCs w:val="20"/>
              </w:rPr>
            </w:pPr>
            <w:r w:rsidRPr="00CB74C8">
              <w:rPr>
                <w:rFonts w:cs="Arial"/>
                <w:sz w:val="20"/>
                <w:szCs w:val="20"/>
              </w:rPr>
              <w:t>15</w:t>
            </w:r>
          </w:p>
        </w:tc>
        <w:tc>
          <w:tcPr>
            <w:tcW w:w="468" w:type="dxa"/>
          </w:tcPr>
          <w:p w14:paraId="4D8F1455" w14:textId="77777777" w:rsidR="00CB74C8" w:rsidRPr="00CB74C8" w:rsidRDefault="00CB74C8" w:rsidP="00CB74C8">
            <w:pPr>
              <w:spacing w:line="240" w:lineRule="auto"/>
              <w:rPr>
                <w:rFonts w:cs="Arial"/>
                <w:sz w:val="20"/>
                <w:szCs w:val="20"/>
              </w:rPr>
            </w:pPr>
            <w:r w:rsidRPr="00CB74C8">
              <w:rPr>
                <w:rFonts w:cs="Arial"/>
                <w:sz w:val="20"/>
                <w:szCs w:val="20"/>
              </w:rPr>
              <w:t>25</w:t>
            </w:r>
          </w:p>
        </w:tc>
        <w:tc>
          <w:tcPr>
            <w:tcW w:w="468" w:type="dxa"/>
          </w:tcPr>
          <w:p w14:paraId="050BDA1F" w14:textId="77777777" w:rsidR="00CB74C8" w:rsidRPr="00CB74C8" w:rsidRDefault="00CB74C8" w:rsidP="00CB74C8">
            <w:pPr>
              <w:spacing w:line="240" w:lineRule="auto"/>
              <w:rPr>
                <w:rFonts w:cs="Arial"/>
                <w:sz w:val="20"/>
                <w:szCs w:val="20"/>
              </w:rPr>
            </w:pPr>
          </w:p>
        </w:tc>
        <w:tc>
          <w:tcPr>
            <w:tcW w:w="468" w:type="dxa"/>
          </w:tcPr>
          <w:p w14:paraId="32BB978D" w14:textId="77777777" w:rsidR="00CB74C8" w:rsidRPr="00CB74C8" w:rsidRDefault="00CB74C8" w:rsidP="00CB74C8">
            <w:pPr>
              <w:spacing w:line="240" w:lineRule="auto"/>
              <w:rPr>
                <w:rFonts w:cs="Arial"/>
                <w:sz w:val="20"/>
                <w:szCs w:val="20"/>
              </w:rPr>
            </w:pPr>
            <w:r w:rsidRPr="00CB74C8">
              <w:rPr>
                <w:rFonts w:cs="Arial"/>
                <w:sz w:val="20"/>
                <w:szCs w:val="20"/>
              </w:rPr>
              <w:t>14</w:t>
            </w:r>
          </w:p>
        </w:tc>
      </w:tr>
      <w:tr w:rsidR="00CB74C8" w:rsidRPr="00CB74C8" w14:paraId="52C0E928" w14:textId="77777777" w:rsidTr="009B51FD">
        <w:tc>
          <w:tcPr>
            <w:tcW w:w="9606" w:type="dxa"/>
          </w:tcPr>
          <w:p w14:paraId="7D8DBF91" w14:textId="77777777" w:rsidR="00CB74C8" w:rsidRPr="00CB74C8" w:rsidRDefault="00CB74C8" w:rsidP="00CB74C8">
            <w:pPr>
              <w:spacing w:line="240" w:lineRule="auto"/>
              <w:outlineLvl w:val="1"/>
              <w:rPr>
                <w:rFonts w:eastAsia="Times New Roman" w:cs="Arial"/>
                <w:sz w:val="20"/>
                <w:szCs w:val="20"/>
              </w:rPr>
            </w:pPr>
            <w:r w:rsidRPr="00CB74C8">
              <w:rPr>
                <w:rFonts w:eastAsia="Times New Roman" w:cs="Arial"/>
                <w:sz w:val="20"/>
                <w:szCs w:val="20"/>
              </w:rPr>
              <w:t>Les liens doivent avoir un texte perceptible (</w:t>
            </w:r>
            <w:r w:rsidRPr="00E47EF8">
              <w:rPr>
                <w:rFonts w:eastAsia="Times New Roman" w:cs="Arial"/>
                <w:color w:val="C00000"/>
                <w:sz w:val="20"/>
                <w:szCs w:val="20"/>
              </w:rPr>
              <w:t>Sérieux</w:t>
            </w:r>
            <w:r w:rsidRPr="00CB74C8">
              <w:rPr>
                <w:rFonts w:eastAsia="Times New Roman" w:cs="Arial"/>
                <w:sz w:val="20"/>
                <w:szCs w:val="20"/>
              </w:rPr>
              <w:t>)</w:t>
            </w:r>
          </w:p>
        </w:tc>
        <w:tc>
          <w:tcPr>
            <w:tcW w:w="608" w:type="dxa"/>
          </w:tcPr>
          <w:p w14:paraId="41FB2BF7" w14:textId="77777777" w:rsidR="00CB74C8" w:rsidRPr="00CB74C8" w:rsidRDefault="00CB74C8" w:rsidP="00CB74C8">
            <w:pPr>
              <w:spacing w:line="240" w:lineRule="auto"/>
              <w:rPr>
                <w:rFonts w:cs="Arial"/>
                <w:sz w:val="20"/>
                <w:szCs w:val="20"/>
              </w:rPr>
            </w:pPr>
          </w:p>
        </w:tc>
        <w:tc>
          <w:tcPr>
            <w:tcW w:w="468" w:type="dxa"/>
          </w:tcPr>
          <w:p w14:paraId="5BD27A2C" w14:textId="77777777" w:rsidR="00CB74C8" w:rsidRPr="00CB74C8" w:rsidRDefault="00CB74C8" w:rsidP="00CB74C8">
            <w:pPr>
              <w:spacing w:line="240" w:lineRule="auto"/>
              <w:rPr>
                <w:rFonts w:cs="Arial"/>
                <w:sz w:val="20"/>
                <w:szCs w:val="20"/>
              </w:rPr>
            </w:pPr>
          </w:p>
        </w:tc>
        <w:tc>
          <w:tcPr>
            <w:tcW w:w="468" w:type="dxa"/>
          </w:tcPr>
          <w:p w14:paraId="34A5C2DA" w14:textId="77777777" w:rsidR="00CB74C8" w:rsidRPr="00CB74C8" w:rsidRDefault="00CB74C8" w:rsidP="00CB74C8">
            <w:pPr>
              <w:spacing w:line="240" w:lineRule="auto"/>
              <w:rPr>
                <w:rFonts w:cs="Arial"/>
                <w:sz w:val="20"/>
                <w:szCs w:val="20"/>
              </w:rPr>
            </w:pPr>
          </w:p>
        </w:tc>
        <w:tc>
          <w:tcPr>
            <w:tcW w:w="468" w:type="dxa"/>
          </w:tcPr>
          <w:p w14:paraId="5630E901" w14:textId="77777777" w:rsidR="00CB74C8" w:rsidRPr="00CB74C8" w:rsidRDefault="00CB74C8" w:rsidP="00CB74C8">
            <w:pPr>
              <w:spacing w:line="240" w:lineRule="auto"/>
              <w:rPr>
                <w:rFonts w:cs="Arial"/>
                <w:sz w:val="20"/>
                <w:szCs w:val="20"/>
              </w:rPr>
            </w:pPr>
            <w:r w:rsidRPr="00CB74C8">
              <w:rPr>
                <w:rFonts w:cs="Arial"/>
                <w:sz w:val="20"/>
                <w:szCs w:val="20"/>
              </w:rPr>
              <w:t>1</w:t>
            </w:r>
          </w:p>
        </w:tc>
        <w:tc>
          <w:tcPr>
            <w:tcW w:w="468" w:type="dxa"/>
          </w:tcPr>
          <w:p w14:paraId="2D67B3F7" w14:textId="77777777" w:rsidR="00CB74C8" w:rsidRPr="00CB74C8" w:rsidRDefault="00CB74C8" w:rsidP="00CB74C8">
            <w:pPr>
              <w:spacing w:line="240" w:lineRule="auto"/>
              <w:rPr>
                <w:rFonts w:cs="Arial"/>
                <w:sz w:val="20"/>
                <w:szCs w:val="20"/>
              </w:rPr>
            </w:pPr>
          </w:p>
        </w:tc>
        <w:tc>
          <w:tcPr>
            <w:tcW w:w="467" w:type="dxa"/>
          </w:tcPr>
          <w:p w14:paraId="7E6FD415" w14:textId="77777777" w:rsidR="00CB74C8" w:rsidRPr="00CB74C8" w:rsidRDefault="00CB74C8" w:rsidP="00CB74C8">
            <w:pPr>
              <w:spacing w:line="240" w:lineRule="auto"/>
              <w:rPr>
                <w:rFonts w:cs="Arial"/>
                <w:sz w:val="20"/>
                <w:szCs w:val="20"/>
              </w:rPr>
            </w:pPr>
          </w:p>
        </w:tc>
        <w:tc>
          <w:tcPr>
            <w:tcW w:w="468" w:type="dxa"/>
          </w:tcPr>
          <w:p w14:paraId="2328232A" w14:textId="77777777" w:rsidR="00CB74C8" w:rsidRPr="00CB74C8" w:rsidRDefault="00CB74C8" w:rsidP="00CB74C8">
            <w:pPr>
              <w:spacing w:line="240" w:lineRule="auto"/>
              <w:rPr>
                <w:rFonts w:cs="Arial"/>
                <w:sz w:val="20"/>
                <w:szCs w:val="20"/>
              </w:rPr>
            </w:pPr>
          </w:p>
        </w:tc>
        <w:tc>
          <w:tcPr>
            <w:tcW w:w="468" w:type="dxa"/>
          </w:tcPr>
          <w:p w14:paraId="55D9CDB6" w14:textId="77777777" w:rsidR="00CB74C8" w:rsidRPr="00CB74C8" w:rsidRDefault="00CB74C8" w:rsidP="00CB74C8">
            <w:pPr>
              <w:spacing w:line="240" w:lineRule="auto"/>
              <w:rPr>
                <w:rFonts w:cs="Arial"/>
                <w:sz w:val="20"/>
                <w:szCs w:val="20"/>
              </w:rPr>
            </w:pPr>
          </w:p>
        </w:tc>
        <w:tc>
          <w:tcPr>
            <w:tcW w:w="468" w:type="dxa"/>
          </w:tcPr>
          <w:p w14:paraId="1FB59596" w14:textId="77777777" w:rsidR="00CB74C8" w:rsidRPr="00CB74C8" w:rsidRDefault="00CB74C8" w:rsidP="00CB74C8">
            <w:pPr>
              <w:spacing w:line="240" w:lineRule="auto"/>
              <w:rPr>
                <w:rFonts w:cs="Arial"/>
                <w:sz w:val="20"/>
                <w:szCs w:val="20"/>
              </w:rPr>
            </w:pPr>
          </w:p>
        </w:tc>
        <w:tc>
          <w:tcPr>
            <w:tcW w:w="468" w:type="dxa"/>
          </w:tcPr>
          <w:p w14:paraId="14386680" w14:textId="77777777" w:rsidR="00CB74C8" w:rsidRPr="00CB74C8" w:rsidRDefault="00CB74C8" w:rsidP="00CB74C8">
            <w:pPr>
              <w:spacing w:line="240" w:lineRule="auto"/>
              <w:rPr>
                <w:rFonts w:cs="Arial"/>
                <w:sz w:val="20"/>
                <w:szCs w:val="20"/>
              </w:rPr>
            </w:pPr>
          </w:p>
        </w:tc>
      </w:tr>
      <w:tr w:rsidR="00CB74C8" w:rsidRPr="00CB74C8" w14:paraId="74FFE2C1" w14:textId="77777777" w:rsidTr="009B51FD">
        <w:tc>
          <w:tcPr>
            <w:tcW w:w="9606" w:type="dxa"/>
          </w:tcPr>
          <w:p w14:paraId="4DBD8743" w14:textId="77777777" w:rsidR="00CB74C8" w:rsidRPr="00CB74C8" w:rsidRDefault="00CB74C8" w:rsidP="00CB74C8">
            <w:pPr>
              <w:spacing w:line="240" w:lineRule="auto"/>
              <w:outlineLvl w:val="1"/>
              <w:rPr>
                <w:rFonts w:eastAsia="Times New Roman" w:cs="Arial"/>
                <w:sz w:val="20"/>
                <w:szCs w:val="20"/>
              </w:rPr>
            </w:pPr>
            <w:r w:rsidRPr="00CB74C8">
              <w:rPr>
                <w:rFonts w:eastAsia="Times New Roman" w:cs="Arial"/>
                <w:sz w:val="20"/>
                <w:szCs w:val="20"/>
              </w:rPr>
              <w:t>Vérifier que les éléments interactifs ne sont pas imbriqués (</w:t>
            </w:r>
            <w:r w:rsidRPr="00E47EF8">
              <w:rPr>
                <w:rFonts w:eastAsia="Times New Roman" w:cs="Arial"/>
                <w:color w:val="C00000"/>
                <w:sz w:val="20"/>
                <w:szCs w:val="20"/>
              </w:rPr>
              <w:t>Sérieux</w:t>
            </w:r>
            <w:r w:rsidRPr="00CB74C8">
              <w:rPr>
                <w:rFonts w:eastAsia="Times New Roman" w:cs="Arial"/>
                <w:sz w:val="20"/>
                <w:szCs w:val="20"/>
              </w:rPr>
              <w:t>)</w:t>
            </w:r>
          </w:p>
        </w:tc>
        <w:tc>
          <w:tcPr>
            <w:tcW w:w="608" w:type="dxa"/>
          </w:tcPr>
          <w:p w14:paraId="7AFAE61C" w14:textId="77777777" w:rsidR="00CB74C8" w:rsidRPr="00CB74C8" w:rsidRDefault="00CB74C8" w:rsidP="00CB74C8">
            <w:pPr>
              <w:spacing w:line="240" w:lineRule="auto"/>
              <w:rPr>
                <w:rFonts w:cs="Arial"/>
                <w:sz w:val="20"/>
                <w:szCs w:val="20"/>
              </w:rPr>
            </w:pPr>
          </w:p>
        </w:tc>
        <w:tc>
          <w:tcPr>
            <w:tcW w:w="468" w:type="dxa"/>
          </w:tcPr>
          <w:p w14:paraId="065AB909" w14:textId="77777777" w:rsidR="00CB74C8" w:rsidRPr="00CB74C8" w:rsidRDefault="00CB74C8" w:rsidP="00CB74C8">
            <w:pPr>
              <w:spacing w:line="240" w:lineRule="auto"/>
              <w:rPr>
                <w:rFonts w:cs="Arial"/>
                <w:sz w:val="20"/>
                <w:szCs w:val="20"/>
              </w:rPr>
            </w:pPr>
          </w:p>
        </w:tc>
        <w:tc>
          <w:tcPr>
            <w:tcW w:w="468" w:type="dxa"/>
          </w:tcPr>
          <w:p w14:paraId="6179414B" w14:textId="77777777" w:rsidR="00CB74C8" w:rsidRPr="00CB74C8" w:rsidRDefault="00CB74C8" w:rsidP="00CB74C8">
            <w:pPr>
              <w:spacing w:line="240" w:lineRule="auto"/>
              <w:rPr>
                <w:rFonts w:cs="Arial"/>
                <w:sz w:val="20"/>
                <w:szCs w:val="20"/>
              </w:rPr>
            </w:pPr>
          </w:p>
        </w:tc>
        <w:tc>
          <w:tcPr>
            <w:tcW w:w="468" w:type="dxa"/>
          </w:tcPr>
          <w:p w14:paraId="03CACED7" w14:textId="77777777" w:rsidR="00CB74C8" w:rsidRPr="00CB74C8" w:rsidRDefault="00CB74C8" w:rsidP="00CB74C8">
            <w:pPr>
              <w:spacing w:line="240" w:lineRule="auto"/>
              <w:rPr>
                <w:rFonts w:cs="Arial"/>
                <w:sz w:val="20"/>
                <w:szCs w:val="20"/>
              </w:rPr>
            </w:pPr>
          </w:p>
        </w:tc>
        <w:tc>
          <w:tcPr>
            <w:tcW w:w="468" w:type="dxa"/>
          </w:tcPr>
          <w:p w14:paraId="166DB37F" w14:textId="77777777" w:rsidR="00CB74C8" w:rsidRPr="00CB74C8" w:rsidRDefault="00CB74C8" w:rsidP="00CB74C8">
            <w:pPr>
              <w:spacing w:line="240" w:lineRule="auto"/>
              <w:rPr>
                <w:rFonts w:cs="Arial"/>
                <w:sz w:val="20"/>
                <w:szCs w:val="20"/>
              </w:rPr>
            </w:pPr>
          </w:p>
        </w:tc>
        <w:tc>
          <w:tcPr>
            <w:tcW w:w="467" w:type="dxa"/>
          </w:tcPr>
          <w:p w14:paraId="098BDB1E" w14:textId="77777777" w:rsidR="00CB74C8" w:rsidRPr="00CB74C8" w:rsidRDefault="00CB74C8" w:rsidP="00CB74C8">
            <w:pPr>
              <w:spacing w:line="240" w:lineRule="auto"/>
              <w:rPr>
                <w:rFonts w:cs="Arial"/>
                <w:sz w:val="20"/>
                <w:szCs w:val="20"/>
              </w:rPr>
            </w:pPr>
          </w:p>
        </w:tc>
        <w:tc>
          <w:tcPr>
            <w:tcW w:w="468" w:type="dxa"/>
          </w:tcPr>
          <w:p w14:paraId="5561C86B" w14:textId="77777777" w:rsidR="00CB74C8" w:rsidRPr="00CB74C8" w:rsidRDefault="00CB74C8" w:rsidP="00CB74C8">
            <w:pPr>
              <w:spacing w:line="240" w:lineRule="auto"/>
              <w:rPr>
                <w:rFonts w:cs="Arial"/>
                <w:sz w:val="20"/>
                <w:szCs w:val="20"/>
              </w:rPr>
            </w:pPr>
          </w:p>
        </w:tc>
        <w:tc>
          <w:tcPr>
            <w:tcW w:w="468" w:type="dxa"/>
          </w:tcPr>
          <w:p w14:paraId="23528564" w14:textId="77777777" w:rsidR="00CB74C8" w:rsidRPr="00CB74C8" w:rsidRDefault="00CB74C8" w:rsidP="00CB74C8">
            <w:pPr>
              <w:spacing w:line="240" w:lineRule="auto"/>
              <w:rPr>
                <w:rFonts w:cs="Arial"/>
                <w:sz w:val="20"/>
                <w:szCs w:val="20"/>
              </w:rPr>
            </w:pPr>
            <w:r w:rsidRPr="00CB74C8">
              <w:rPr>
                <w:rFonts w:cs="Arial"/>
                <w:sz w:val="20"/>
                <w:szCs w:val="20"/>
              </w:rPr>
              <w:t>1</w:t>
            </w:r>
          </w:p>
        </w:tc>
        <w:tc>
          <w:tcPr>
            <w:tcW w:w="468" w:type="dxa"/>
          </w:tcPr>
          <w:p w14:paraId="2FD422F9" w14:textId="77777777" w:rsidR="00CB74C8" w:rsidRPr="00CB74C8" w:rsidRDefault="00CB74C8" w:rsidP="00CB74C8">
            <w:pPr>
              <w:spacing w:line="240" w:lineRule="auto"/>
              <w:rPr>
                <w:rFonts w:cs="Arial"/>
                <w:sz w:val="20"/>
                <w:szCs w:val="20"/>
              </w:rPr>
            </w:pPr>
          </w:p>
        </w:tc>
        <w:tc>
          <w:tcPr>
            <w:tcW w:w="468" w:type="dxa"/>
          </w:tcPr>
          <w:p w14:paraId="784E7588" w14:textId="77777777" w:rsidR="00CB74C8" w:rsidRPr="00CB74C8" w:rsidRDefault="00CB74C8" w:rsidP="00CB74C8">
            <w:pPr>
              <w:spacing w:line="240" w:lineRule="auto"/>
              <w:rPr>
                <w:rFonts w:cs="Arial"/>
                <w:sz w:val="20"/>
                <w:szCs w:val="20"/>
              </w:rPr>
            </w:pPr>
          </w:p>
        </w:tc>
      </w:tr>
      <w:tr w:rsidR="00CB74C8" w:rsidRPr="00CB74C8" w14:paraId="094D4FD1" w14:textId="77777777" w:rsidTr="009B51FD">
        <w:tc>
          <w:tcPr>
            <w:tcW w:w="9606" w:type="dxa"/>
          </w:tcPr>
          <w:p w14:paraId="17AB0C2A" w14:textId="77777777" w:rsidR="00CB74C8" w:rsidRPr="00CB74C8" w:rsidRDefault="00CB74C8" w:rsidP="00CB74C8">
            <w:pPr>
              <w:spacing w:line="240" w:lineRule="auto"/>
              <w:outlineLvl w:val="1"/>
              <w:rPr>
                <w:rFonts w:eastAsia="Times New Roman" w:cs="Arial"/>
                <w:sz w:val="20"/>
                <w:szCs w:val="20"/>
              </w:rPr>
            </w:pPr>
            <w:r w:rsidRPr="00CB74C8">
              <w:rPr>
                <w:rFonts w:eastAsia="Times New Roman" w:cs="Arial"/>
                <w:sz w:val="20"/>
                <w:szCs w:val="20"/>
              </w:rPr>
              <w:t>Les éléments &lt;li&gt; doivent être contenus dans un élément &lt;</w:t>
            </w:r>
            <w:proofErr w:type="spellStart"/>
            <w:r w:rsidRPr="00CB74C8">
              <w:rPr>
                <w:rFonts w:eastAsia="Times New Roman" w:cs="Arial"/>
                <w:sz w:val="20"/>
                <w:szCs w:val="20"/>
              </w:rPr>
              <w:t>ul</w:t>
            </w:r>
            <w:proofErr w:type="spellEnd"/>
            <w:r w:rsidRPr="00CB74C8">
              <w:rPr>
                <w:rFonts w:eastAsia="Times New Roman" w:cs="Arial"/>
                <w:sz w:val="20"/>
                <w:szCs w:val="20"/>
              </w:rPr>
              <w:t>&gt; ou &lt;</w:t>
            </w:r>
            <w:proofErr w:type="spellStart"/>
            <w:r w:rsidRPr="00CB74C8">
              <w:rPr>
                <w:rFonts w:eastAsia="Times New Roman" w:cs="Arial"/>
                <w:sz w:val="20"/>
                <w:szCs w:val="20"/>
              </w:rPr>
              <w:t>ol</w:t>
            </w:r>
            <w:proofErr w:type="spellEnd"/>
            <w:r w:rsidRPr="00CB74C8">
              <w:rPr>
                <w:rFonts w:eastAsia="Times New Roman" w:cs="Arial"/>
                <w:sz w:val="20"/>
                <w:szCs w:val="20"/>
              </w:rPr>
              <w:t>&gt; (</w:t>
            </w:r>
            <w:r w:rsidRPr="00E47EF8">
              <w:rPr>
                <w:rFonts w:eastAsia="Times New Roman" w:cs="Arial"/>
                <w:color w:val="C00000"/>
                <w:sz w:val="20"/>
                <w:szCs w:val="20"/>
              </w:rPr>
              <w:t>Sérieux</w:t>
            </w:r>
            <w:r w:rsidRPr="00CB74C8">
              <w:rPr>
                <w:rFonts w:eastAsia="Times New Roman" w:cs="Arial"/>
                <w:sz w:val="20"/>
                <w:szCs w:val="20"/>
              </w:rPr>
              <w:t>)</w:t>
            </w:r>
          </w:p>
        </w:tc>
        <w:tc>
          <w:tcPr>
            <w:tcW w:w="608" w:type="dxa"/>
          </w:tcPr>
          <w:p w14:paraId="17FE5917" w14:textId="77777777" w:rsidR="00CB74C8" w:rsidRPr="00CB74C8" w:rsidRDefault="00CB74C8" w:rsidP="00CB74C8">
            <w:pPr>
              <w:spacing w:line="240" w:lineRule="auto"/>
              <w:rPr>
                <w:rFonts w:cs="Arial"/>
                <w:sz w:val="20"/>
                <w:szCs w:val="20"/>
              </w:rPr>
            </w:pPr>
          </w:p>
        </w:tc>
        <w:tc>
          <w:tcPr>
            <w:tcW w:w="468" w:type="dxa"/>
          </w:tcPr>
          <w:p w14:paraId="13AC72D1" w14:textId="77777777" w:rsidR="00CB74C8" w:rsidRPr="00CB74C8" w:rsidRDefault="00CB74C8" w:rsidP="00CB74C8">
            <w:pPr>
              <w:spacing w:line="240" w:lineRule="auto"/>
              <w:rPr>
                <w:rFonts w:cs="Arial"/>
                <w:sz w:val="20"/>
                <w:szCs w:val="20"/>
              </w:rPr>
            </w:pPr>
          </w:p>
        </w:tc>
        <w:tc>
          <w:tcPr>
            <w:tcW w:w="468" w:type="dxa"/>
          </w:tcPr>
          <w:p w14:paraId="59BD7CE3" w14:textId="77777777" w:rsidR="00CB74C8" w:rsidRPr="00CB74C8" w:rsidRDefault="00CB74C8" w:rsidP="00CB74C8">
            <w:pPr>
              <w:spacing w:line="240" w:lineRule="auto"/>
              <w:rPr>
                <w:rFonts w:cs="Arial"/>
                <w:sz w:val="20"/>
                <w:szCs w:val="20"/>
              </w:rPr>
            </w:pPr>
          </w:p>
        </w:tc>
        <w:tc>
          <w:tcPr>
            <w:tcW w:w="468" w:type="dxa"/>
          </w:tcPr>
          <w:p w14:paraId="556CFCCF" w14:textId="77777777" w:rsidR="00CB74C8" w:rsidRPr="00CB74C8" w:rsidRDefault="00CB74C8" w:rsidP="00CB74C8">
            <w:pPr>
              <w:spacing w:line="240" w:lineRule="auto"/>
              <w:rPr>
                <w:rFonts w:cs="Arial"/>
                <w:sz w:val="20"/>
                <w:szCs w:val="20"/>
              </w:rPr>
            </w:pPr>
            <w:r w:rsidRPr="00CB74C8">
              <w:rPr>
                <w:rFonts w:cs="Arial"/>
                <w:sz w:val="20"/>
                <w:szCs w:val="20"/>
              </w:rPr>
              <w:t>4</w:t>
            </w:r>
          </w:p>
        </w:tc>
        <w:tc>
          <w:tcPr>
            <w:tcW w:w="468" w:type="dxa"/>
          </w:tcPr>
          <w:p w14:paraId="512B8410" w14:textId="77777777" w:rsidR="00CB74C8" w:rsidRPr="00CB74C8" w:rsidRDefault="00CB74C8" w:rsidP="00CB74C8">
            <w:pPr>
              <w:spacing w:line="240" w:lineRule="auto"/>
              <w:rPr>
                <w:rFonts w:cs="Arial"/>
                <w:sz w:val="20"/>
                <w:szCs w:val="20"/>
              </w:rPr>
            </w:pPr>
          </w:p>
        </w:tc>
        <w:tc>
          <w:tcPr>
            <w:tcW w:w="467" w:type="dxa"/>
          </w:tcPr>
          <w:p w14:paraId="0D76451D" w14:textId="77777777" w:rsidR="00CB74C8" w:rsidRPr="00CB74C8" w:rsidRDefault="00CB74C8" w:rsidP="00CB74C8">
            <w:pPr>
              <w:spacing w:line="240" w:lineRule="auto"/>
              <w:rPr>
                <w:rFonts w:cs="Arial"/>
                <w:sz w:val="20"/>
                <w:szCs w:val="20"/>
              </w:rPr>
            </w:pPr>
          </w:p>
        </w:tc>
        <w:tc>
          <w:tcPr>
            <w:tcW w:w="468" w:type="dxa"/>
          </w:tcPr>
          <w:p w14:paraId="0D462136" w14:textId="77777777" w:rsidR="00CB74C8" w:rsidRPr="00CB74C8" w:rsidRDefault="00CB74C8" w:rsidP="00CB74C8">
            <w:pPr>
              <w:spacing w:line="240" w:lineRule="auto"/>
              <w:rPr>
                <w:rFonts w:cs="Arial"/>
                <w:sz w:val="20"/>
                <w:szCs w:val="20"/>
              </w:rPr>
            </w:pPr>
          </w:p>
        </w:tc>
        <w:tc>
          <w:tcPr>
            <w:tcW w:w="468" w:type="dxa"/>
          </w:tcPr>
          <w:p w14:paraId="5674C685" w14:textId="77777777" w:rsidR="00CB74C8" w:rsidRPr="00CB74C8" w:rsidRDefault="00CB74C8" w:rsidP="00CB74C8">
            <w:pPr>
              <w:spacing w:line="240" w:lineRule="auto"/>
              <w:rPr>
                <w:rFonts w:cs="Arial"/>
                <w:sz w:val="20"/>
                <w:szCs w:val="20"/>
              </w:rPr>
            </w:pPr>
          </w:p>
        </w:tc>
        <w:tc>
          <w:tcPr>
            <w:tcW w:w="468" w:type="dxa"/>
          </w:tcPr>
          <w:p w14:paraId="58F0B51B" w14:textId="77777777" w:rsidR="00CB74C8" w:rsidRPr="00CB74C8" w:rsidRDefault="00CB74C8" w:rsidP="00CB74C8">
            <w:pPr>
              <w:spacing w:line="240" w:lineRule="auto"/>
              <w:rPr>
                <w:rFonts w:cs="Arial"/>
                <w:sz w:val="20"/>
                <w:szCs w:val="20"/>
              </w:rPr>
            </w:pPr>
          </w:p>
        </w:tc>
        <w:tc>
          <w:tcPr>
            <w:tcW w:w="468" w:type="dxa"/>
          </w:tcPr>
          <w:p w14:paraId="2560B004" w14:textId="77777777" w:rsidR="00CB74C8" w:rsidRPr="00CB74C8" w:rsidRDefault="00CB74C8" w:rsidP="00CB74C8">
            <w:pPr>
              <w:spacing w:line="240" w:lineRule="auto"/>
              <w:rPr>
                <w:rFonts w:cs="Arial"/>
                <w:sz w:val="20"/>
                <w:szCs w:val="20"/>
              </w:rPr>
            </w:pPr>
          </w:p>
        </w:tc>
      </w:tr>
      <w:tr w:rsidR="00CB74C8" w:rsidRPr="00CB74C8" w14:paraId="46C2C354" w14:textId="77777777" w:rsidTr="009B51FD">
        <w:tc>
          <w:tcPr>
            <w:tcW w:w="9606" w:type="dxa"/>
          </w:tcPr>
          <w:p w14:paraId="75FBA78A" w14:textId="77777777" w:rsidR="00CB74C8" w:rsidRPr="00CB74C8" w:rsidRDefault="00CB74C8" w:rsidP="00CB74C8">
            <w:pPr>
              <w:spacing w:line="240" w:lineRule="auto"/>
              <w:outlineLvl w:val="1"/>
              <w:rPr>
                <w:rFonts w:eastAsia="Times New Roman" w:cs="Arial"/>
                <w:sz w:val="20"/>
                <w:szCs w:val="20"/>
              </w:rPr>
            </w:pPr>
            <w:r w:rsidRPr="00CB74C8">
              <w:rPr>
                <w:rFonts w:eastAsia="Times New Roman" w:cs="Arial"/>
                <w:sz w:val="20"/>
                <w:szCs w:val="20"/>
              </w:rPr>
              <w:t>&lt;</w:t>
            </w:r>
            <w:proofErr w:type="spellStart"/>
            <w:r w:rsidRPr="00CB74C8">
              <w:rPr>
                <w:rFonts w:eastAsia="Times New Roman" w:cs="Arial"/>
                <w:sz w:val="20"/>
                <w:szCs w:val="20"/>
              </w:rPr>
              <w:t>ul</w:t>
            </w:r>
            <w:proofErr w:type="spellEnd"/>
            <w:r w:rsidRPr="00CB74C8">
              <w:rPr>
                <w:rFonts w:eastAsia="Times New Roman" w:cs="Arial"/>
                <w:sz w:val="20"/>
                <w:szCs w:val="20"/>
              </w:rPr>
              <w:t>&gt; et &lt;</w:t>
            </w:r>
            <w:proofErr w:type="spellStart"/>
            <w:r w:rsidRPr="00CB74C8">
              <w:rPr>
                <w:rFonts w:eastAsia="Times New Roman" w:cs="Arial"/>
                <w:sz w:val="20"/>
                <w:szCs w:val="20"/>
              </w:rPr>
              <w:t>ol</w:t>
            </w:r>
            <w:proofErr w:type="spellEnd"/>
            <w:r w:rsidRPr="00CB74C8">
              <w:rPr>
                <w:rFonts w:eastAsia="Times New Roman" w:cs="Arial"/>
                <w:sz w:val="20"/>
                <w:szCs w:val="20"/>
              </w:rPr>
              <w:t>&gt; ne doivent contenir (…) que des éléments &lt;li&gt;, &lt;script&gt; ou &lt;</w:t>
            </w:r>
            <w:proofErr w:type="spellStart"/>
            <w:r w:rsidRPr="00CB74C8">
              <w:rPr>
                <w:rFonts w:eastAsia="Times New Roman" w:cs="Arial"/>
                <w:sz w:val="20"/>
                <w:szCs w:val="20"/>
              </w:rPr>
              <w:t>template</w:t>
            </w:r>
            <w:proofErr w:type="spellEnd"/>
            <w:r w:rsidRPr="00CB74C8">
              <w:rPr>
                <w:rFonts w:eastAsia="Times New Roman" w:cs="Arial"/>
                <w:sz w:val="20"/>
                <w:szCs w:val="20"/>
              </w:rPr>
              <w:t>&gt; (</w:t>
            </w:r>
            <w:r w:rsidRPr="00E47EF8">
              <w:rPr>
                <w:rFonts w:eastAsia="Times New Roman" w:cs="Arial"/>
                <w:color w:val="C00000"/>
                <w:sz w:val="20"/>
                <w:szCs w:val="20"/>
              </w:rPr>
              <w:t>Sérieux</w:t>
            </w:r>
            <w:r w:rsidRPr="00CB74C8">
              <w:rPr>
                <w:rFonts w:eastAsia="Times New Roman" w:cs="Arial"/>
                <w:sz w:val="20"/>
                <w:szCs w:val="20"/>
              </w:rPr>
              <w:t>)</w:t>
            </w:r>
          </w:p>
        </w:tc>
        <w:tc>
          <w:tcPr>
            <w:tcW w:w="608" w:type="dxa"/>
          </w:tcPr>
          <w:p w14:paraId="52575630" w14:textId="77777777" w:rsidR="00CB74C8" w:rsidRPr="00CB74C8" w:rsidRDefault="00CB74C8" w:rsidP="00CB74C8">
            <w:pPr>
              <w:spacing w:line="240" w:lineRule="auto"/>
              <w:rPr>
                <w:rFonts w:cs="Arial"/>
                <w:sz w:val="20"/>
                <w:szCs w:val="20"/>
              </w:rPr>
            </w:pPr>
          </w:p>
        </w:tc>
        <w:tc>
          <w:tcPr>
            <w:tcW w:w="468" w:type="dxa"/>
          </w:tcPr>
          <w:p w14:paraId="7B924F6B" w14:textId="77777777" w:rsidR="00CB74C8" w:rsidRPr="00CB74C8" w:rsidRDefault="00CB74C8" w:rsidP="00CB74C8">
            <w:pPr>
              <w:spacing w:line="240" w:lineRule="auto"/>
              <w:rPr>
                <w:rFonts w:cs="Arial"/>
                <w:sz w:val="20"/>
                <w:szCs w:val="20"/>
              </w:rPr>
            </w:pPr>
          </w:p>
        </w:tc>
        <w:tc>
          <w:tcPr>
            <w:tcW w:w="468" w:type="dxa"/>
          </w:tcPr>
          <w:p w14:paraId="36FDAFDC" w14:textId="77777777" w:rsidR="00CB74C8" w:rsidRPr="00CB74C8" w:rsidRDefault="00CB74C8" w:rsidP="00CB74C8">
            <w:pPr>
              <w:spacing w:line="240" w:lineRule="auto"/>
              <w:rPr>
                <w:rFonts w:cs="Arial"/>
                <w:sz w:val="20"/>
                <w:szCs w:val="20"/>
              </w:rPr>
            </w:pPr>
          </w:p>
        </w:tc>
        <w:tc>
          <w:tcPr>
            <w:tcW w:w="468" w:type="dxa"/>
          </w:tcPr>
          <w:p w14:paraId="3D506BA8" w14:textId="77777777" w:rsidR="00CB74C8" w:rsidRPr="00CB74C8" w:rsidRDefault="00CB74C8" w:rsidP="00CB74C8">
            <w:pPr>
              <w:spacing w:line="240" w:lineRule="auto"/>
              <w:rPr>
                <w:rFonts w:cs="Arial"/>
                <w:sz w:val="20"/>
                <w:szCs w:val="20"/>
              </w:rPr>
            </w:pPr>
          </w:p>
        </w:tc>
        <w:tc>
          <w:tcPr>
            <w:tcW w:w="468" w:type="dxa"/>
          </w:tcPr>
          <w:p w14:paraId="513ED29D" w14:textId="77777777" w:rsidR="00CB74C8" w:rsidRPr="00CB74C8" w:rsidRDefault="00CB74C8" w:rsidP="00CB74C8">
            <w:pPr>
              <w:spacing w:line="240" w:lineRule="auto"/>
              <w:rPr>
                <w:rFonts w:cs="Arial"/>
                <w:sz w:val="20"/>
                <w:szCs w:val="20"/>
              </w:rPr>
            </w:pPr>
          </w:p>
        </w:tc>
        <w:tc>
          <w:tcPr>
            <w:tcW w:w="467" w:type="dxa"/>
          </w:tcPr>
          <w:p w14:paraId="7222AEEB" w14:textId="77777777" w:rsidR="00CB74C8" w:rsidRPr="00CB74C8" w:rsidRDefault="00CB74C8" w:rsidP="00CB74C8">
            <w:pPr>
              <w:spacing w:line="240" w:lineRule="auto"/>
              <w:rPr>
                <w:rFonts w:cs="Arial"/>
                <w:sz w:val="20"/>
                <w:szCs w:val="20"/>
              </w:rPr>
            </w:pPr>
          </w:p>
        </w:tc>
        <w:tc>
          <w:tcPr>
            <w:tcW w:w="468" w:type="dxa"/>
          </w:tcPr>
          <w:p w14:paraId="379D5E10" w14:textId="77777777" w:rsidR="00CB74C8" w:rsidRPr="00CB74C8" w:rsidRDefault="00CB74C8" w:rsidP="00CB74C8">
            <w:pPr>
              <w:spacing w:line="240" w:lineRule="auto"/>
              <w:rPr>
                <w:rFonts w:cs="Arial"/>
                <w:sz w:val="20"/>
                <w:szCs w:val="20"/>
              </w:rPr>
            </w:pPr>
          </w:p>
        </w:tc>
        <w:tc>
          <w:tcPr>
            <w:tcW w:w="468" w:type="dxa"/>
          </w:tcPr>
          <w:p w14:paraId="2B2E6CD9" w14:textId="77777777" w:rsidR="00CB74C8" w:rsidRPr="00CB74C8" w:rsidRDefault="00CB74C8" w:rsidP="00CB74C8">
            <w:pPr>
              <w:spacing w:line="240" w:lineRule="auto"/>
              <w:rPr>
                <w:rFonts w:cs="Arial"/>
                <w:sz w:val="20"/>
                <w:szCs w:val="20"/>
              </w:rPr>
            </w:pPr>
          </w:p>
        </w:tc>
        <w:tc>
          <w:tcPr>
            <w:tcW w:w="468" w:type="dxa"/>
          </w:tcPr>
          <w:p w14:paraId="2F127CED" w14:textId="77777777" w:rsidR="00CB74C8" w:rsidRPr="00CB74C8" w:rsidRDefault="00CB74C8" w:rsidP="00CB74C8">
            <w:pPr>
              <w:spacing w:line="240" w:lineRule="auto"/>
              <w:rPr>
                <w:rFonts w:cs="Arial"/>
                <w:sz w:val="20"/>
                <w:szCs w:val="20"/>
              </w:rPr>
            </w:pPr>
          </w:p>
        </w:tc>
        <w:tc>
          <w:tcPr>
            <w:tcW w:w="468" w:type="dxa"/>
          </w:tcPr>
          <w:p w14:paraId="734F5D7F" w14:textId="77777777" w:rsidR="00CB74C8" w:rsidRPr="00CB74C8" w:rsidRDefault="00CB74C8" w:rsidP="00CB74C8">
            <w:pPr>
              <w:spacing w:line="240" w:lineRule="auto"/>
              <w:rPr>
                <w:rFonts w:cs="Arial"/>
                <w:sz w:val="20"/>
                <w:szCs w:val="20"/>
              </w:rPr>
            </w:pPr>
            <w:r w:rsidRPr="00CB74C8">
              <w:rPr>
                <w:rFonts w:cs="Arial"/>
                <w:sz w:val="20"/>
                <w:szCs w:val="20"/>
              </w:rPr>
              <w:t>6</w:t>
            </w:r>
          </w:p>
        </w:tc>
      </w:tr>
      <w:tr w:rsidR="00CB74C8" w:rsidRPr="00CB74C8" w14:paraId="5CF7FE60" w14:textId="77777777" w:rsidTr="009B51FD">
        <w:tc>
          <w:tcPr>
            <w:tcW w:w="9606" w:type="dxa"/>
          </w:tcPr>
          <w:p w14:paraId="38CC4076" w14:textId="77777777" w:rsidR="00CB74C8" w:rsidRPr="00CB74C8" w:rsidRDefault="00CB74C8" w:rsidP="00CB74C8">
            <w:pPr>
              <w:spacing w:line="240" w:lineRule="auto"/>
              <w:outlineLvl w:val="1"/>
              <w:rPr>
                <w:rFonts w:eastAsia="Times New Roman" w:cs="Arial"/>
                <w:sz w:val="20"/>
                <w:szCs w:val="20"/>
              </w:rPr>
            </w:pPr>
            <w:r w:rsidRPr="00CB74C8">
              <w:rPr>
                <w:rFonts w:eastAsia="Times New Roman" w:cs="Arial"/>
                <w:sz w:val="20"/>
                <w:szCs w:val="20"/>
              </w:rPr>
              <w:t xml:space="preserve">Certains rôles ARIA doivent comporter des descendants directs spécifiques </w:t>
            </w:r>
          </w:p>
        </w:tc>
        <w:tc>
          <w:tcPr>
            <w:tcW w:w="608" w:type="dxa"/>
          </w:tcPr>
          <w:p w14:paraId="0ED1CBA2" w14:textId="77777777" w:rsidR="00CB74C8" w:rsidRPr="00CB74C8" w:rsidRDefault="00CB74C8" w:rsidP="00CB74C8">
            <w:pPr>
              <w:spacing w:line="240" w:lineRule="auto"/>
              <w:rPr>
                <w:rFonts w:cs="Arial"/>
                <w:sz w:val="20"/>
                <w:szCs w:val="20"/>
              </w:rPr>
            </w:pPr>
          </w:p>
        </w:tc>
        <w:tc>
          <w:tcPr>
            <w:tcW w:w="468" w:type="dxa"/>
          </w:tcPr>
          <w:p w14:paraId="217DB462" w14:textId="77777777" w:rsidR="00CB74C8" w:rsidRPr="00CB74C8" w:rsidRDefault="00CB74C8" w:rsidP="00CB74C8">
            <w:pPr>
              <w:spacing w:line="240" w:lineRule="auto"/>
              <w:rPr>
                <w:rFonts w:cs="Arial"/>
                <w:sz w:val="20"/>
                <w:szCs w:val="20"/>
              </w:rPr>
            </w:pPr>
          </w:p>
        </w:tc>
        <w:tc>
          <w:tcPr>
            <w:tcW w:w="468" w:type="dxa"/>
          </w:tcPr>
          <w:p w14:paraId="6E7DE5B8" w14:textId="77777777" w:rsidR="00CB74C8" w:rsidRPr="00CB74C8" w:rsidRDefault="00CB74C8" w:rsidP="00CB74C8">
            <w:pPr>
              <w:spacing w:line="240" w:lineRule="auto"/>
              <w:rPr>
                <w:rFonts w:cs="Arial"/>
                <w:sz w:val="20"/>
                <w:szCs w:val="20"/>
              </w:rPr>
            </w:pPr>
          </w:p>
        </w:tc>
        <w:tc>
          <w:tcPr>
            <w:tcW w:w="468" w:type="dxa"/>
          </w:tcPr>
          <w:p w14:paraId="6EE2C70A" w14:textId="77777777" w:rsidR="00CB74C8" w:rsidRPr="00CB74C8" w:rsidRDefault="00CB74C8" w:rsidP="00CB74C8">
            <w:pPr>
              <w:spacing w:line="240" w:lineRule="auto"/>
              <w:rPr>
                <w:rFonts w:cs="Arial"/>
                <w:sz w:val="20"/>
                <w:szCs w:val="20"/>
              </w:rPr>
            </w:pPr>
            <w:r w:rsidRPr="00CB74C8">
              <w:rPr>
                <w:rFonts w:cs="Arial"/>
                <w:sz w:val="20"/>
                <w:szCs w:val="20"/>
              </w:rPr>
              <w:t>1</w:t>
            </w:r>
          </w:p>
        </w:tc>
        <w:tc>
          <w:tcPr>
            <w:tcW w:w="468" w:type="dxa"/>
          </w:tcPr>
          <w:p w14:paraId="0CFACCF0" w14:textId="77777777" w:rsidR="00CB74C8" w:rsidRPr="00CB74C8" w:rsidRDefault="00CB74C8" w:rsidP="00CB74C8">
            <w:pPr>
              <w:spacing w:line="240" w:lineRule="auto"/>
              <w:rPr>
                <w:rFonts w:cs="Arial"/>
                <w:sz w:val="20"/>
                <w:szCs w:val="20"/>
              </w:rPr>
            </w:pPr>
          </w:p>
        </w:tc>
        <w:tc>
          <w:tcPr>
            <w:tcW w:w="467" w:type="dxa"/>
          </w:tcPr>
          <w:p w14:paraId="0C94C1DF" w14:textId="77777777" w:rsidR="00CB74C8" w:rsidRPr="00CB74C8" w:rsidRDefault="00CB74C8" w:rsidP="00CB74C8">
            <w:pPr>
              <w:spacing w:line="240" w:lineRule="auto"/>
              <w:rPr>
                <w:rFonts w:cs="Arial"/>
                <w:sz w:val="20"/>
                <w:szCs w:val="20"/>
              </w:rPr>
            </w:pPr>
          </w:p>
        </w:tc>
        <w:tc>
          <w:tcPr>
            <w:tcW w:w="468" w:type="dxa"/>
          </w:tcPr>
          <w:p w14:paraId="41DE41B5" w14:textId="77777777" w:rsidR="00CB74C8" w:rsidRPr="00CB74C8" w:rsidRDefault="00CB74C8" w:rsidP="00CB74C8">
            <w:pPr>
              <w:spacing w:line="240" w:lineRule="auto"/>
              <w:rPr>
                <w:rFonts w:cs="Arial"/>
                <w:sz w:val="20"/>
                <w:szCs w:val="20"/>
              </w:rPr>
            </w:pPr>
            <w:r w:rsidRPr="00CB74C8">
              <w:rPr>
                <w:rFonts w:cs="Arial"/>
                <w:sz w:val="20"/>
                <w:szCs w:val="20"/>
              </w:rPr>
              <w:t>1</w:t>
            </w:r>
          </w:p>
        </w:tc>
        <w:tc>
          <w:tcPr>
            <w:tcW w:w="468" w:type="dxa"/>
          </w:tcPr>
          <w:p w14:paraId="068B915A" w14:textId="77777777" w:rsidR="00CB74C8" w:rsidRPr="00CB74C8" w:rsidRDefault="00CB74C8" w:rsidP="00CB74C8">
            <w:pPr>
              <w:spacing w:line="240" w:lineRule="auto"/>
              <w:rPr>
                <w:rFonts w:cs="Arial"/>
                <w:sz w:val="20"/>
                <w:szCs w:val="20"/>
              </w:rPr>
            </w:pPr>
          </w:p>
        </w:tc>
        <w:tc>
          <w:tcPr>
            <w:tcW w:w="468" w:type="dxa"/>
          </w:tcPr>
          <w:p w14:paraId="3353DFF2" w14:textId="77777777" w:rsidR="00CB74C8" w:rsidRPr="00CB74C8" w:rsidRDefault="00CB74C8" w:rsidP="00CB74C8">
            <w:pPr>
              <w:spacing w:line="240" w:lineRule="auto"/>
              <w:rPr>
                <w:rFonts w:cs="Arial"/>
                <w:sz w:val="20"/>
                <w:szCs w:val="20"/>
              </w:rPr>
            </w:pPr>
          </w:p>
        </w:tc>
        <w:tc>
          <w:tcPr>
            <w:tcW w:w="468" w:type="dxa"/>
          </w:tcPr>
          <w:p w14:paraId="33C30DDF" w14:textId="77777777" w:rsidR="00CB74C8" w:rsidRPr="00CB74C8" w:rsidRDefault="00CB74C8" w:rsidP="00CB74C8">
            <w:pPr>
              <w:spacing w:line="240" w:lineRule="auto"/>
              <w:rPr>
                <w:rFonts w:cs="Arial"/>
                <w:sz w:val="20"/>
                <w:szCs w:val="20"/>
              </w:rPr>
            </w:pPr>
          </w:p>
        </w:tc>
      </w:tr>
      <w:tr w:rsidR="00CB74C8" w:rsidRPr="00CB74C8" w14:paraId="08BB2DDF" w14:textId="77777777" w:rsidTr="009B51FD">
        <w:tc>
          <w:tcPr>
            <w:tcW w:w="9606" w:type="dxa"/>
          </w:tcPr>
          <w:p w14:paraId="30E684F7" w14:textId="77777777" w:rsidR="00CB74C8" w:rsidRPr="00CB74C8" w:rsidRDefault="00CB74C8" w:rsidP="00CB74C8">
            <w:pPr>
              <w:spacing w:line="240" w:lineRule="auto"/>
              <w:outlineLvl w:val="1"/>
              <w:rPr>
                <w:rFonts w:eastAsia="Times New Roman" w:cs="Arial"/>
                <w:sz w:val="20"/>
                <w:szCs w:val="20"/>
              </w:rPr>
            </w:pPr>
            <w:r w:rsidRPr="00CB74C8">
              <w:rPr>
                <w:rFonts w:eastAsia="Times New Roman" w:cs="Arial"/>
                <w:sz w:val="20"/>
                <w:szCs w:val="20"/>
              </w:rPr>
              <w:t>La valeur de l’attribut id doit être unique</w:t>
            </w:r>
          </w:p>
        </w:tc>
        <w:tc>
          <w:tcPr>
            <w:tcW w:w="608" w:type="dxa"/>
          </w:tcPr>
          <w:p w14:paraId="1687B446" w14:textId="77777777" w:rsidR="00CB74C8" w:rsidRPr="00CB74C8" w:rsidRDefault="00CB74C8" w:rsidP="00CB74C8">
            <w:pPr>
              <w:spacing w:line="240" w:lineRule="auto"/>
              <w:rPr>
                <w:rFonts w:cs="Arial"/>
                <w:sz w:val="20"/>
                <w:szCs w:val="20"/>
              </w:rPr>
            </w:pPr>
          </w:p>
        </w:tc>
        <w:tc>
          <w:tcPr>
            <w:tcW w:w="468" w:type="dxa"/>
          </w:tcPr>
          <w:p w14:paraId="6F1BB246" w14:textId="77777777" w:rsidR="00CB74C8" w:rsidRPr="00CB74C8" w:rsidRDefault="00CB74C8" w:rsidP="00CB74C8">
            <w:pPr>
              <w:spacing w:line="240" w:lineRule="auto"/>
              <w:rPr>
                <w:rFonts w:cs="Arial"/>
                <w:sz w:val="20"/>
                <w:szCs w:val="20"/>
              </w:rPr>
            </w:pPr>
          </w:p>
        </w:tc>
        <w:tc>
          <w:tcPr>
            <w:tcW w:w="468" w:type="dxa"/>
          </w:tcPr>
          <w:p w14:paraId="14932743" w14:textId="77777777" w:rsidR="00CB74C8" w:rsidRPr="00CB74C8" w:rsidRDefault="00CB74C8" w:rsidP="00CB74C8">
            <w:pPr>
              <w:spacing w:line="240" w:lineRule="auto"/>
              <w:rPr>
                <w:rFonts w:cs="Arial"/>
                <w:sz w:val="20"/>
                <w:szCs w:val="20"/>
              </w:rPr>
            </w:pPr>
          </w:p>
        </w:tc>
        <w:tc>
          <w:tcPr>
            <w:tcW w:w="468" w:type="dxa"/>
          </w:tcPr>
          <w:p w14:paraId="6C55E451" w14:textId="77777777" w:rsidR="00CB74C8" w:rsidRPr="00CB74C8" w:rsidRDefault="00CB74C8" w:rsidP="00CB74C8">
            <w:pPr>
              <w:spacing w:line="240" w:lineRule="auto"/>
              <w:rPr>
                <w:rFonts w:cs="Arial"/>
                <w:sz w:val="20"/>
                <w:szCs w:val="20"/>
              </w:rPr>
            </w:pPr>
            <w:r w:rsidRPr="00CB74C8">
              <w:rPr>
                <w:rFonts w:cs="Arial"/>
                <w:sz w:val="20"/>
                <w:szCs w:val="20"/>
              </w:rPr>
              <w:t>3</w:t>
            </w:r>
          </w:p>
        </w:tc>
        <w:tc>
          <w:tcPr>
            <w:tcW w:w="468" w:type="dxa"/>
          </w:tcPr>
          <w:p w14:paraId="3624F35C" w14:textId="77777777" w:rsidR="00CB74C8" w:rsidRPr="00CB74C8" w:rsidRDefault="00CB74C8" w:rsidP="00CB74C8">
            <w:pPr>
              <w:spacing w:line="240" w:lineRule="auto"/>
              <w:rPr>
                <w:rFonts w:cs="Arial"/>
                <w:sz w:val="20"/>
                <w:szCs w:val="20"/>
              </w:rPr>
            </w:pPr>
          </w:p>
        </w:tc>
        <w:tc>
          <w:tcPr>
            <w:tcW w:w="467" w:type="dxa"/>
          </w:tcPr>
          <w:p w14:paraId="4298D4AF" w14:textId="77777777" w:rsidR="00CB74C8" w:rsidRPr="00CB74C8" w:rsidRDefault="00CB74C8" w:rsidP="00CB74C8">
            <w:pPr>
              <w:spacing w:line="240" w:lineRule="auto"/>
              <w:rPr>
                <w:rFonts w:cs="Arial"/>
                <w:sz w:val="20"/>
                <w:szCs w:val="20"/>
              </w:rPr>
            </w:pPr>
            <w:r w:rsidRPr="00CB74C8">
              <w:rPr>
                <w:rFonts w:cs="Arial"/>
                <w:sz w:val="20"/>
                <w:szCs w:val="20"/>
              </w:rPr>
              <w:t>1</w:t>
            </w:r>
          </w:p>
        </w:tc>
        <w:tc>
          <w:tcPr>
            <w:tcW w:w="468" w:type="dxa"/>
          </w:tcPr>
          <w:p w14:paraId="7C240341" w14:textId="77777777" w:rsidR="00CB74C8" w:rsidRPr="00CB74C8" w:rsidRDefault="00CB74C8" w:rsidP="00CB74C8">
            <w:pPr>
              <w:spacing w:line="240" w:lineRule="auto"/>
              <w:rPr>
                <w:rFonts w:cs="Arial"/>
                <w:sz w:val="20"/>
                <w:szCs w:val="20"/>
              </w:rPr>
            </w:pPr>
          </w:p>
        </w:tc>
        <w:tc>
          <w:tcPr>
            <w:tcW w:w="468" w:type="dxa"/>
          </w:tcPr>
          <w:p w14:paraId="0C9DD1F9" w14:textId="77777777" w:rsidR="00CB74C8" w:rsidRPr="00CB74C8" w:rsidRDefault="00CB74C8" w:rsidP="00CB74C8">
            <w:pPr>
              <w:spacing w:line="240" w:lineRule="auto"/>
              <w:rPr>
                <w:rFonts w:cs="Arial"/>
                <w:sz w:val="20"/>
                <w:szCs w:val="20"/>
              </w:rPr>
            </w:pPr>
          </w:p>
        </w:tc>
        <w:tc>
          <w:tcPr>
            <w:tcW w:w="468" w:type="dxa"/>
          </w:tcPr>
          <w:p w14:paraId="1D8CEC97" w14:textId="77777777" w:rsidR="00CB74C8" w:rsidRPr="00CB74C8" w:rsidRDefault="00CB74C8" w:rsidP="00CB74C8">
            <w:pPr>
              <w:spacing w:line="240" w:lineRule="auto"/>
              <w:rPr>
                <w:rFonts w:cs="Arial"/>
                <w:sz w:val="20"/>
                <w:szCs w:val="20"/>
              </w:rPr>
            </w:pPr>
          </w:p>
        </w:tc>
        <w:tc>
          <w:tcPr>
            <w:tcW w:w="468" w:type="dxa"/>
          </w:tcPr>
          <w:p w14:paraId="425D19FF" w14:textId="77777777" w:rsidR="00CB74C8" w:rsidRPr="00CB74C8" w:rsidRDefault="00CB74C8" w:rsidP="00CB74C8">
            <w:pPr>
              <w:spacing w:line="240" w:lineRule="auto"/>
              <w:rPr>
                <w:rFonts w:cs="Arial"/>
                <w:sz w:val="20"/>
                <w:szCs w:val="20"/>
              </w:rPr>
            </w:pPr>
            <w:r w:rsidRPr="00CB74C8">
              <w:rPr>
                <w:rFonts w:cs="Arial"/>
                <w:sz w:val="20"/>
                <w:szCs w:val="20"/>
              </w:rPr>
              <w:t>1</w:t>
            </w:r>
          </w:p>
        </w:tc>
      </w:tr>
      <w:tr w:rsidR="00CB74C8" w:rsidRPr="00CB74C8" w14:paraId="06FB7E71" w14:textId="77777777" w:rsidTr="009B51FD">
        <w:tc>
          <w:tcPr>
            <w:tcW w:w="9606" w:type="dxa"/>
          </w:tcPr>
          <w:p w14:paraId="0FDB7C83" w14:textId="77777777" w:rsidR="00CB74C8" w:rsidRPr="00CB74C8" w:rsidRDefault="00CB74C8" w:rsidP="00CB74C8">
            <w:pPr>
              <w:spacing w:line="240" w:lineRule="auto"/>
              <w:outlineLvl w:val="1"/>
              <w:rPr>
                <w:rFonts w:eastAsia="Times New Roman" w:cs="Arial"/>
                <w:sz w:val="20"/>
                <w:szCs w:val="20"/>
              </w:rPr>
            </w:pPr>
            <w:r w:rsidRPr="00CB74C8">
              <w:rPr>
                <w:rFonts w:eastAsia="Times New Roman" w:cs="Arial"/>
                <w:sz w:val="20"/>
                <w:szCs w:val="20"/>
              </w:rPr>
              <w:t>Les liens avec le même nom ont la même finalité</w:t>
            </w:r>
          </w:p>
        </w:tc>
        <w:tc>
          <w:tcPr>
            <w:tcW w:w="608" w:type="dxa"/>
          </w:tcPr>
          <w:p w14:paraId="72445F6A" w14:textId="77777777" w:rsidR="00CB74C8" w:rsidRPr="00CB74C8" w:rsidRDefault="00CB74C8" w:rsidP="00CB74C8">
            <w:pPr>
              <w:spacing w:line="240" w:lineRule="auto"/>
              <w:rPr>
                <w:rFonts w:cs="Arial"/>
                <w:sz w:val="20"/>
                <w:szCs w:val="20"/>
              </w:rPr>
            </w:pPr>
          </w:p>
        </w:tc>
        <w:tc>
          <w:tcPr>
            <w:tcW w:w="468" w:type="dxa"/>
          </w:tcPr>
          <w:p w14:paraId="440D5DB1" w14:textId="77777777" w:rsidR="00CB74C8" w:rsidRPr="00CB74C8" w:rsidRDefault="00CB74C8" w:rsidP="00CB74C8">
            <w:pPr>
              <w:spacing w:line="240" w:lineRule="auto"/>
              <w:rPr>
                <w:rFonts w:cs="Arial"/>
                <w:sz w:val="20"/>
                <w:szCs w:val="20"/>
              </w:rPr>
            </w:pPr>
          </w:p>
        </w:tc>
        <w:tc>
          <w:tcPr>
            <w:tcW w:w="468" w:type="dxa"/>
          </w:tcPr>
          <w:p w14:paraId="4FD036A0" w14:textId="77777777" w:rsidR="00CB74C8" w:rsidRPr="00CB74C8" w:rsidRDefault="00CB74C8" w:rsidP="00CB74C8">
            <w:pPr>
              <w:spacing w:line="240" w:lineRule="auto"/>
              <w:rPr>
                <w:rFonts w:cs="Arial"/>
                <w:sz w:val="20"/>
                <w:szCs w:val="20"/>
              </w:rPr>
            </w:pPr>
            <w:r w:rsidRPr="00CB74C8">
              <w:rPr>
                <w:rFonts w:cs="Arial"/>
                <w:sz w:val="20"/>
                <w:szCs w:val="20"/>
              </w:rPr>
              <w:t>1</w:t>
            </w:r>
          </w:p>
        </w:tc>
        <w:tc>
          <w:tcPr>
            <w:tcW w:w="468" w:type="dxa"/>
          </w:tcPr>
          <w:p w14:paraId="01CC847A" w14:textId="77777777" w:rsidR="00CB74C8" w:rsidRPr="00CB74C8" w:rsidRDefault="00CB74C8" w:rsidP="00CB74C8">
            <w:pPr>
              <w:spacing w:line="240" w:lineRule="auto"/>
              <w:rPr>
                <w:rFonts w:cs="Arial"/>
                <w:sz w:val="20"/>
                <w:szCs w:val="20"/>
              </w:rPr>
            </w:pPr>
          </w:p>
        </w:tc>
        <w:tc>
          <w:tcPr>
            <w:tcW w:w="468" w:type="dxa"/>
          </w:tcPr>
          <w:p w14:paraId="1E02E276" w14:textId="77777777" w:rsidR="00CB74C8" w:rsidRPr="00CB74C8" w:rsidRDefault="00CB74C8" w:rsidP="00CB74C8">
            <w:pPr>
              <w:spacing w:line="240" w:lineRule="auto"/>
              <w:rPr>
                <w:rFonts w:cs="Arial"/>
                <w:sz w:val="20"/>
                <w:szCs w:val="20"/>
              </w:rPr>
            </w:pPr>
            <w:r w:rsidRPr="00CB74C8">
              <w:rPr>
                <w:rFonts w:cs="Arial"/>
                <w:sz w:val="20"/>
                <w:szCs w:val="20"/>
              </w:rPr>
              <w:t>6</w:t>
            </w:r>
          </w:p>
        </w:tc>
        <w:tc>
          <w:tcPr>
            <w:tcW w:w="467" w:type="dxa"/>
          </w:tcPr>
          <w:p w14:paraId="6FB68DCD" w14:textId="77777777" w:rsidR="00CB74C8" w:rsidRPr="00CB74C8" w:rsidRDefault="00CB74C8" w:rsidP="00CB74C8">
            <w:pPr>
              <w:spacing w:line="240" w:lineRule="auto"/>
              <w:rPr>
                <w:rFonts w:cs="Arial"/>
                <w:sz w:val="20"/>
                <w:szCs w:val="20"/>
              </w:rPr>
            </w:pPr>
          </w:p>
        </w:tc>
        <w:tc>
          <w:tcPr>
            <w:tcW w:w="468" w:type="dxa"/>
          </w:tcPr>
          <w:p w14:paraId="496AE683" w14:textId="77777777" w:rsidR="00CB74C8" w:rsidRPr="00CB74C8" w:rsidRDefault="00CB74C8" w:rsidP="00CB74C8">
            <w:pPr>
              <w:spacing w:line="240" w:lineRule="auto"/>
              <w:rPr>
                <w:rFonts w:cs="Arial"/>
                <w:sz w:val="20"/>
                <w:szCs w:val="20"/>
              </w:rPr>
            </w:pPr>
          </w:p>
        </w:tc>
        <w:tc>
          <w:tcPr>
            <w:tcW w:w="468" w:type="dxa"/>
          </w:tcPr>
          <w:p w14:paraId="2519FEF1" w14:textId="77777777" w:rsidR="00CB74C8" w:rsidRPr="00CB74C8" w:rsidRDefault="00CB74C8" w:rsidP="00CB74C8">
            <w:pPr>
              <w:spacing w:line="240" w:lineRule="auto"/>
              <w:rPr>
                <w:rFonts w:cs="Arial"/>
                <w:sz w:val="20"/>
                <w:szCs w:val="20"/>
              </w:rPr>
            </w:pPr>
            <w:r w:rsidRPr="00CB74C8">
              <w:rPr>
                <w:rFonts w:cs="Arial"/>
                <w:sz w:val="20"/>
                <w:szCs w:val="20"/>
              </w:rPr>
              <w:t>7</w:t>
            </w:r>
          </w:p>
        </w:tc>
        <w:tc>
          <w:tcPr>
            <w:tcW w:w="468" w:type="dxa"/>
          </w:tcPr>
          <w:p w14:paraId="715624BC" w14:textId="77777777" w:rsidR="00CB74C8" w:rsidRPr="00CB74C8" w:rsidRDefault="00CB74C8" w:rsidP="00CB74C8">
            <w:pPr>
              <w:spacing w:line="240" w:lineRule="auto"/>
              <w:rPr>
                <w:rFonts w:cs="Arial"/>
                <w:sz w:val="20"/>
                <w:szCs w:val="20"/>
              </w:rPr>
            </w:pPr>
          </w:p>
        </w:tc>
        <w:tc>
          <w:tcPr>
            <w:tcW w:w="468" w:type="dxa"/>
          </w:tcPr>
          <w:p w14:paraId="10CC418D" w14:textId="77777777" w:rsidR="00CB74C8" w:rsidRPr="00CB74C8" w:rsidRDefault="00CB74C8" w:rsidP="00CB74C8">
            <w:pPr>
              <w:spacing w:line="240" w:lineRule="auto"/>
              <w:rPr>
                <w:rFonts w:cs="Arial"/>
                <w:sz w:val="20"/>
                <w:szCs w:val="20"/>
              </w:rPr>
            </w:pPr>
          </w:p>
        </w:tc>
      </w:tr>
    </w:tbl>
    <w:p w14:paraId="42100B89" w14:textId="39AEE325" w:rsidR="00BE66ED" w:rsidRPr="00751A54" w:rsidRDefault="00BE66ED" w:rsidP="00751A54">
      <w:pPr>
        <w:pStyle w:val="Titre2"/>
        <w:spacing w:before="240" w:line="276" w:lineRule="auto"/>
        <w:rPr>
          <w:sz w:val="22"/>
          <w:szCs w:val="22"/>
        </w:rPr>
      </w:pPr>
      <w:r w:rsidRPr="00751A54">
        <w:rPr>
          <w:sz w:val="22"/>
          <w:szCs w:val="22"/>
        </w:rPr>
        <w:lastRenderedPageBreak/>
        <w:t>ANNEXE</w:t>
      </w:r>
      <w:r w:rsidR="00552005" w:rsidRPr="00751A54">
        <w:rPr>
          <w:sz w:val="22"/>
          <w:szCs w:val="22"/>
        </w:rPr>
        <w:t> </w:t>
      </w:r>
      <w:r w:rsidRPr="00751A54">
        <w:rPr>
          <w:sz w:val="22"/>
          <w:szCs w:val="22"/>
        </w:rPr>
        <w:t xml:space="preserve">5 </w:t>
      </w:r>
      <w:r w:rsidR="00FF70B9" w:rsidRPr="00751A54">
        <w:rPr>
          <w:sz w:val="22"/>
          <w:szCs w:val="22"/>
        </w:rPr>
        <w:t>—</w:t>
      </w:r>
      <w:r w:rsidRPr="00751A54">
        <w:rPr>
          <w:sz w:val="22"/>
          <w:szCs w:val="22"/>
        </w:rPr>
        <w:t>Tests de conformité</w:t>
      </w:r>
      <w:bookmarkEnd w:id="50"/>
      <w:r w:rsidRPr="00751A54">
        <w:rPr>
          <w:sz w:val="22"/>
          <w:szCs w:val="22"/>
        </w:rPr>
        <w:t xml:space="preserve"> </w:t>
      </w:r>
      <w:r w:rsidRPr="00751A54">
        <w:rPr>
          <w:bCs/>
          <w:sz w:val="22"/>
          <w:szCs w:val="22"/>
        </w:rPr>
        <w:t>3. Pour nous joindre</w:t>
      </w:r>
    </w:p>
    <w:tbl>
      <w:tblPr>
        <w:tblStyle w:val="Grilledutableau3"/>
        <w:tblW w:w="14425" w:type="dxa"/>
        <w:tblLayout w:type="fixed"/>
        <w:tblLook w:val="04A0" w:firstRow="1" w:lastRow="0" w:firstColumn="1" w:lastColumn="0" w:noHBand="0" w:noVBand="1"/>
      </w:tblPr>
      <w:tblGrid>
        <w:gridCol w:w="9747"/>
        <w:gridCol w:w="467"/>
        <w:gridCol w:w="468"/>
        <w:gridCol w:w="468"/>
        <w:gridCol w:w="468"/>
        <w:gridCol w:w="468"/>
        <w:gridCol w:w="467"/>
        <w:gridCol w:w="468"/>
        <w:gridCol w:w="468"/>
        <w:gridCol w:w="468"/>
        <w:gridCol w:w="468"/>
      </w:tblGrid>
      <w:tr w:rsidR="00B129D3" w:rsidRPr="00B129D3" w14:paraId="7C582EE6" w14:textId="77777777" w:rsidTr="009B51FD">
        <w:trPr>
          <w:cantSplit/>
          <w:trHeight w:val="2457"/>
        </w:trPr>
        <w:tc>
          <w:tcPr>
            <w:tcW w:w="9747" w:type="dxa"/>
          </w:tcPr>
          <w:p w14:paraId="3B8174CE" w14:textId="77777777" w:rsidR="00B129D3" w:rsidRPr="00B129D3" w:rsidRDefault="00B129D3" w:rsidP="00B129D3">
            <w:pPr>
              <w:spacing w:line="240" w:lineRule="auto"/>
              <w:rPr>
                <w:rFonts w:cs="Arial"/>
                <w:b/>
                <w:sz w:val="22"/>
                <w:szCs w:val="22"/>
              </w:rPr>
            </w:pPr>
          </w:p>
          <w:p w14:paraId="706AD6D4" w14:textId="77777777" w:rsidR="00B129D3" w:rsidRPr="00B129D3" w:rsidRDefault="00B129D3" w:rsidP="00B129D3">
            <w:pPr>
              <w:spacing w:line="240" w:lineRule="auto"/>
              <w:rPr>
                <w:rFonts w:cs="Arial"/>
                <w:b/>
                <w:sz w:val="22"/>
                <w:szCs w:val="22"/>
              </w:rPr>
            </w:pPr>
            <w:r w:rsidRPr="00B129D3">
              <w:rPr>
                <w:rFonts w:cs="Arial"/>
                <w:b/>
                <w:sz w:val="22"/>
                <w:szCs w:val="22"/>
              </w:rPr>
              <w:t>Légende</w:t>
            </w:r>
          </w:p>
          <w:p w14:paraId="4DC0749B" w14:textId="77777777" w:rsidR="00B129D3" w:rsidRPr="00B129D3" w:rsidRDefault="00B129D3" w:rsidP="00B129D3">
            <w:pPr>
              <w:spacing w:line="240" w:lineRule="auto"/>
              <w:rPr>
                <w:rFonts w:cs="Arial"/>
                <w:sz w:val="20"/>
                <w:szCs w:val="20"/>
              </w:rPr>
            </w:pPr>
            <w:r w:rsidRPr="00B129D3">
              <w:rPr>
                <w:rFonts w:cs="Arial"/>
                <w:sz w:val="20"/>
                <w:szCs w:val="20"/>
              </w:rPr>
              <w:t xml:space="preserve">1. Banque Laurentienne ; 2.Banque de Montréal ; 3. Banque nationale du Canada ; </w:t>
            </w:r>
          </w:p>
          <w:p w14:paraId="6B46463B" w14:textId="77777777" w:rsidR="00B129D3" w:rsidRPr="00B129D3" w:rsidRDefault="00B129D3" w:rsidP="00B129D3">
            <w:pPr>
              <w:spacing w:line="240" w:lineRule="auto"/>
              <w:rPr>
                <w:rFonts w:cs="Arial"/>
                <w:sz w:val="20"/>
                <w:szCs w:val="20"/>
                <w:lang w:val="en-CA"/>
              </w:rPr>
            </w:pPr>
            <w:r w:rsidRPr="00B129D3">
              <w:rPr>
                <w:rFonts w:cs="Arial"/>
                <w:sz w:val="20"/>
                <w:szCs w:val="20"/>
              </w:rPr>
              <w:t xml:space="preserve">4. Banque canadienne impériale de commerce ; 5. </w:t>
            </w:r>
            <w:r w:rsidRPr="00B129D3">
              <w:rPr>
                <w:rFonts w:cs="Arial"/>
                <w:sz w:val="20"/>
                <w:szCs w:val="20"/>
                <w:lang w:val="en-CA"/>
              </w:rPr>
              <w:t xml:space="preserve">Desjardins ; </w:t>
            </w:r>
          </w:p>
          <w:p w14:paraId="0201432B" w14:textId="77777777" w:rsidR="00B129D3" w:rsidRPr="00B129D3" w:rsidRDefault="00B129D3" w:rsidP="00B129D3">
            <w:pPr>
              <w:spacing w:line="240" w:lineRule="auto"/>
              <w:rPr>
                <w:rFonts w:cs="Arial"/>
                <w:sz w:val="20"/>
                <w:szCs w:val="20"/>
              </w:rPr>
            </w:pPr>
            <w:r w:rsidRPr="00B129D3">
              <w:rPr>
                <w:rFonts w:cs="Arial"/>
                <w:sz w:val="20"/>
                <w:szCs w:val="20"/>
                <w:lang w:val="en-CA"/>
              </w:rPr>
              <w:t xml:space="preserve">6. </w:t>
            </w:r>
            <w:r w:rsidRPr="00B129D3">
              <w:rPr>
                <w:rFonts w:ascii="Helvetica" w:eastAsia="Times New Roman" w:hAnsi="Helvetica"/>
                <w:color w:val="000000"/>
                <w:sz w:val="20"/>
                <w:szCs w:val="20"/>
                <w:shd w:val="clear" w:color="auto" w:fill="F9F9F9"/>
                <w:lang w:val="en-CA"/>
              </w:rPr>
              <w:t xml:space="preserve">Hong Kong and Shanghai banking </w:t>
            </w:r>
            <w:proofErr w:type="gramStart"/>
            <w:r w:rsidRPr="00B129D3">
              <w:rPr>
                <w:rFonts w:ascii="Helvetica" w:eastAsia="Times New Roman" w:hAnsi="Helvetica"/>
                <w:color w:val="000000"/>
                <w:sz w:val="20"/>
                <w:szCs w:val="20"/>
                <w:shd w:val="clear" w:color="auto" w:fill="F9F9F9"/>
                <w:lang w:val="en-CA"/>
              </w:rPr>
              <w:t>corporation </w:t>
            </w:r>
            <w:r w:rsidRPr="00B129D3">
              <w:rPr>
                <w:rFonts w:cs="Arial"/>
                <w:sz w:val="20"/>
                <w:szCs w:val="20"/>
                <w:lang w:val="en-CA"/>
              </w:rPr>
              <w:t>;</w:t>
            </w:r>
            <w:proofErr w:type="gramEnd"/>
            <w:r w:rsidRPr="00B129D3">
              <w:rPr>
                <w:rFonts w:cs="Arial"/>
                <w:sz w:val="20"/>
                <w:szCs w:val="20"/>
                <w:lang w:val="en-CA"/>
              </w:rPr>
              <w:t xml:space="preserve"> 7. </w:t>
            </w:r>
            <w:r w:rsidRPr="00B129D3">
              <w:rPr>
                <w:rFonts w:cs="Arial"/>
                <w:sz w:val="20"/>
                <w:szCs w:val="20"/>
              </w:rPr>
              <w:t>Banque Royale du Canada</w:t>
            </w:r>
          </w:p>
          <w:p w14:paraId="057A744F" w14:textId="77777777" w:rsidR="00B129D3" w:rsidRPr="00B129D3" w:rsidRDefault="00B129D3" w:rsidP="00B129D3">
            <w:pPr>
              <w:spacing w:line="240" w:lineRule="auto"/>
              <w:rPr>
                <w:rFonts w:cs="Arial"/>
                <w:sz w:val="20"/>
                <w:szCs w:val="20"/>
              </w:rPr>
            </w:pPr>
            <w:r w:rsidRPr="00B129D3">
              <w:rPr>
                <w:rFonts w:cs="Arial"/>
                <w:sz w:val="20"/>
                <w:szCs w:val="20"/>
              </w:rPr>
              <w:t>8. Banque Scotia; 9. Tangerine ; 10. Banque Toronto Dominion</w:t>
            </w:r>
          </w:p>
          <w:p w14:paraId="45CCAA35" w14:textId="77777777" w:rsidR="00B129D3" w:rsidRPr="00B129D3" w:rsidRDefault="00B129D3" w:rsidP="00B129D3">
            <w:pPr>
              <w:spacing w:line="240" w:lineRule="auto"/>
              <w:rPr>
                <w:rFonts w:cs="Arial"/>
                <w:sz w:val="20"/>
                <w:szCs w:val="20"/>
              </w:rPr>
            </w:pPr>
          </w:p>
          <w:p w14:paraId="57AA83DE" w14:textId="77777777" w:rsidR="00B129D3" w:rsidRPr="00B129D3" w:rsidRDefault="00B129D3" w:rsidP="00B129D3">
            <w:pPr>
              <w:spacing w:line="240" w:lineRule="auto"/>
              <w:rPr>
                <w:rFonts w:cs="Arial"/>
                <w:sz w:val="20"/>
                <w:szCs w:val="20"/>
              </w:rPr>
            </w:pPr>
            <w:r w:rsidRPr="00B129D3">
              <w:rPr>
                <w:rFonts w:cs="Arial"/>
                <w:sz w:val="20"/>
                <w:szCs w:val="20"/>
              </w:rPr>
              <w:t xml:space="preserve">Note : pour Banque Laurentienne, l’attribut </w:t>
            </w:r>
            <w:proofErr w:type="spellStart"/>
            <w:r w:rsidRPr="00B129D3">
              <w:rPr>
                <w:rFonts w:cs="Arial"/>
                <w:sz w:val="20"/>
                <w:szCs w:val="20"/>
              </w:rPr>
              <w:t>lang</w:t>
            </w:r>
            <w:proofErr w:type="spellEnd"/>
            <w:r w:rsidRPr="00B129D3">
              <w:rPr>
                <w:rFonts w:cs="Arial"/>
                <w:sz w:val="20"/>
                <w:szCs w:val="20"/>
              </w:rPr>
              <w:t xml:space="preserve"> de la balise HTML est absent.</w:t>
            </w:r>
          </w:p>
        </w:tc>
        <w:tc>
          <w:tcPr>
            <w:tcW w:w="467" w:type="dxa"/>
            <w:textDirection w:val="btLr"/>
          </w:tcPr>
          <w:p w14:paraId="4391B749" w14:textId="5CB309A1" w:rsidR="00B129D3" w:rsidRPr="003D386B" w:rsidRDefault="00B129D3" w:rsidP="00B129D3">
            <w:pPr>
              <w:spacing w:line="240" w:lineRule="auto"/>
              <w:ind w:left="113" w:right="113"/>
              <w:rPr>
                <w:rFonts w:cs="Arial"/>
                <w:color w:val="0000FF"/>
                <w:sz w:val="20"/>
                <w:szCs w:val="20"/>
              </w:rPr>
            </w:pPr>
            <w:r w:rsidRPr="003D386B">
              <w:rPr>
                <w:rFonts w:cs="Arial"/>
                <w:color w:val="0000FF"/>
                <w:sz w:val="20"/>
                <w:szCs w:val="20"/>
              </w:rPr>
              <w:t xml:space="preserve">1. </w:t>
            </w:r>
            <w:hyperlink r:id="rId150" w:history="1">
              <w:r w:rsidR="003D386B">
                <w:rPr>
                  <w:rFonts w:cs="Arial"/>
                  <w:color w:val="0000FF"/>
                  <w:sz w:val="20"/>
                  <w:szCs w:val="20"/>
                </w:rPr>
                <w:t>bit.ly/3IPo1U1</w:t>
              </w:r>
            </w:hyperlink>
          </w:p>
          <w:p w14:paraId="48314AFA" w14:textId="77777777" w:rsidR="00B129D3" w:rsidRPr="003D386B" w:rsidRDefault="00B129D3" w:rsidP="00B129D3">
            <w:pPr>
              <w:spacing w:line="240" w:lineRule="auto"/>
              <w:ind w:left="113" w:right="113"/>
              <w:rPr>
                <w:rFonts w:cs="Arial"/>
                <w:color w:val="0000FF"/>
                <w:sz w:val="20"/>
                <w:szCs w:val="20"/>
              </w:rPr>
            </w:pPr>
          </w:p>
        </w:tc>
        <w:tc>
          <w:tcPr>
            <w:tcW w:w="468" w:type="dxa"/>
            <w:textDirection w:val="btLr"/>
          </w:tcPr>
          <w:p w14:paraId="26164265" w14:textId="3F4D2573" w:rsidR="00B129D3" w:rsidRPr="003D386B" w:rsidRDefault="00B129D3" w:rsidP="00B129D3">
            <w:pPr>
              <w:spacing w:line="240" w:lineRule="auto"/>
              <w:ind w:left="113" w:right="113"/>
              <w:rPr>
                <w:rFonts w:cs="Arial"/>
                <w:color w:val="0000FF"/>
                <w:sz w:val="20"/>
                <w:szCs w:val="20"/>
              </w:rPr>
            </w:pPr>
            <w:r w:rsidRPr="003D386B">
              <w:rPr>
                <w:rFonts w:cs="Arial"/>
                <w:color w:val="0000FF"/>
                <w:sz w:val="20"/>
                <w:szCs w:val="20"/>
              </w:rPr>
              <w:t xml:space="preserve">2. </w:t>
            </w:r>
            <w:hyperlink r:id="rId151" w:history="1">
              <w:r w:rsidR="003D386B">
                <w:rPr>
                  <w:rFonts w:cs="Arial"/>
                  <w:color w:val="0000FF"/>
                  <w:sz w:val="20"/>
                  <w:szCs w:val="20"/>
                </w:rPr>
                <w:t>bit.ly/35wsGww</w:t>
              </w:r>
            </w:hyperlink>
          </w:p>
        </w:tc>
        <w:tc>
          <w:tcPr>
            <w:tcW w:w="468" w:type="dxa"/>
            <w:textDirection w:val="btLr"/>
          </w:tcPr>
          <w:p w14:paraId="3EFDF3E9" w14:textId="049813C4" w:rsidR="00B129D3" w:rsidRPr="003D386B" w:rsidRDefault="00B129D3" w:rsidP="00B129D3">
            <w:pPr>
              <w:spacing w:line="240" w:lineRule="auto"/>
              <w:rPr>
                <w:rFonts w:cs="Arial"/>
                <w:color w:val="0000FF"/>
                <w:sz w:val="20"/>
                <w:szCs w:val="20"/>
              </w:rPr>
            </w:pPr>
            <w:r w:rsidRPr="003D386B">
              <w:rPr>
                <w:rFonts w:cs="Arial"/>
                <w:color w:val="0000FF"/>
                <w:sz w:val="20"/>
                <w:szCs w:val="20"/>
              </w:rPr>
              <w:t xml:space="preserve">  3. </w:t>
            </w:r>
            <w:hyperlink r:id="rId152" w:history="1">
              <w:r w:rsidR="003D386B">
                <w:rPr>
                  <w:rFonts w:cs="Arial"/>
                  <w:color w:val="0000FF"/>
                  <w:sz w:val="20"/>
                  <w:szCs w:val="20"/>
                </w:rPr>
                <w:t>bit.ly/3tSqzfQ</w:t>
              </w:r>
            </w:hyperlink>
          </w:p>
          <w:p w14:paraId="2F82F59B" w14:textId="77777777" w:rsidR="00B129D3" w:rsidRPr="003D386B" w:rsidRDefault="00B129D3" w:rsidP="00B129D3">
            <w:pPr>
              <w:spacing w:line="240" w:lineRule="auto"/>
              <w:rPr>
                <w:rFonts w:cs="Arial"/>
                <w:color w:val="0000FF"/>
                <w:sz w:val="20"/>
                <w:szCs w:val="20"/>
              </w:rPr>
            </w:pPr>
          </w:p>
          <w:p w14:paraId="4E150B7B" w14:textId="77777777" w:rsidR="00B129D3" w:rsidRPr="003D386B" w:rsidRDefault="00B129D3" w:rsidP="00B129D3">
            <w:pPr>
              <w:spacing w:line="240" w:lineRule="auto"/>
              <w:ind w:left="113" w:right="113"/>
              <w:rPr>
                <w:rFonts w:cs="Arial"/>
                <w:color w:val="0000FF"/>
                <w:sz w:val="20"/>
                <w:szCs w:val="20"/>
              </w:rPr>
            </w:pPr>
          </w:p>
        </w:tc>
        <w:tc>
          <w:tcPr>
            <w:tcW w:w="468" w:type="dxa"/>
            <w:textDirection w:val="btLr"/>
          </w:tcPr>
          <w:p w14:paraId="1866552A" w14:textId="0B39BEDD" w:rsidR="00B129D3" w:rsidRPr="003D386B" w:rsidRDefault="00B129D3" w:rsidP="00B129D3">
            <w:pPr>
              <w:spacing w:line="240" w:lineRule="auto"/>
              <w:ind w:left="113" w:right="113"/>
              <w:rPr>
                <w:rFonts w:cs="Arial"/>
                <w:color w:val="0000FF"/>
                <w:sz w:val="20"/>
                <w:szCs w:val="20"/>
              </w:rPr>
            </w:pPr>
            <w:r w:rsidRPr="003D386B">
              <w:rPr>
                <w:rFonts w:cs="Arial"/>
                <w:color w:val="0000FF"/>
                <w:sz w:val="20"/>
                <w:szCs w:val="20"/>
              </w:rPr>
              <w:t xml:space="preserve">4. </w:t>
            </w:r>
            <w:hyperlink r:id="rId153" w:history="1">
              <w:r w:rsidR="003D386B">
                <w:rPr>
                  <w:rFonts w:cs="Arial"/>
                  <w:color w:val="0000FF"/>
                  <w:sz w:val="20"/>
                  <w:szCs w:val="20"/>
                </w:rPr>
                <w:t>bit.ly/3Dt52NV</w:t>
              </w:r>
            </w:hyperlink>
          </w:p>
        </w:tc>
        <w:tc>
          <w:tcPr>
            <w:tcW w:w="468" w:type="dxa"/>
            <w:textDirection w:val="btLr"/>
          </w:tcPr>
          <w:p w14:paraId="28DDD9D1" w14:textId="36130D06" w:rsidR="00B129D3" w:rsidRPr="003D386B" w:rsidRDefault="00B129D3" w:rsidP="00B129D3">
            <w:pPr>
              <w:spacing w:line="240" w:lineRule="auto"/>
              <w:ind w:left="113" w:right="113"/>
              <w:rPr>
                <w:rFonts w:cs="Arial"/>
                <w:color w:val="0000FF"/>
                <w:sz w:val="20"/>
                <w:szCs w:val="20"/>
              </w:rPr>
            </w:pPr>
            <w:r w:rsidRPr="003D386B">
              <w:rPr>
                <w:rFonts w:cs="Arial"/>
                <w:color w:val="0000FF"/>
                <w:sz w:val="20"/>
                <w:szCs w:val="20"/>
              </w:rPr>
              <w:t xml:space="preserve">5. </w:t>
            </w:r>
            <w:hyperlink r:id="rId154" w:history="1">
              <w:r w:rsidR="003D386B">
                <w:rPr>
                  <w:rFonts w:cs="Arial"/>
                  <w:color w:val="0000FF"/>
                  <w:sz w:val="20"/>
                  <w:szCs w:val="20"/>
                </w:rPr>
                <w:t>bit.ly/3Lr1772</w:t>
              </w:r>
            </w:hyperlink>
          </w:p>
        </w:tc>
        <w:tc>
          <w:tcPr>
            <w:tcW w:w="467" w:type="dxa"/>
            <w:textDirection w:val="btLr"/>
          </w:tcPr>
          <w:p w14:paraId="61F9EB2F" w14:textId="5A54F145" w:rsidR="00B129D3" w:rsidRPr="003D386B" w:rsidRDefault="00B129D3" w:rsidP="00B129D3">
            <w:pPr>
              <w:spacing w:line="240" w:lineRule="auto"/>
              <w:ind w:left="113" w:right="113"/>
              <w:rPr>
                <w:color w:val="0000FF"/>
                <w:sz w:val="20"/>
                <w:szCs w:val="20"/>
              </w:rPr>
            </w:pPr>
            <w:r w:rsidRPr="003D386B">
              <w:rPr>
                <w:rFonts w:cs="Arial"/>
                <w:color w:val="0000FF"/>
                <w:sz w:val="20"/>
                <w:szCs w:val="20"/>
              </w:rPr>
              <w:t xml:space="preserve">6. </w:t>
            </w:r>
            <w:hyperlink r:id="rId155" w:history="1">
              <w:r w:rsidR="003D386B">
                <w:rPr>
                  <w:rFonts w:cs="Arial"/>
                  <w:color w:val="0000FF"/>
                  <w:sz w:val="20"/>
                  <w:szCs w:val="20"/>
                </w:rPr>
                <w:t>bit.ly/3tQHmQh</w:t>
              </w:r>
            </w:hyperlink>
          </w:p>
          <w:p w14:paraId="4BC0561F" w14:textId="77777777" w:rsidR="00B129D3" w:rsidRPr="003D386B" w:rsidRDefault="00B129D3" w:rsidP="00B129D3">
            <w:pPr>
              <w:spacing w:line="240" w:lineRule="auto"/>
              <w:ind w:left="113" w:right="113"/>
              <w:rPr>
                <w:rFonts w:cs="Arial"/>
                <w:color w:val="0000FF"/>
                <w:sz w:val="20"/>
                <w:szCs w:val="20"/>
              </w:rPr>
            </w:pPr>
          </w:p>
        </w:tc>
        <w:tc>
          <w:tcPr>
            <w:tcW w:w="468" w:type="dxa"/>
            <w:textDirection w:val="btLr"/>
          </w:tcPr>
          <w:p w14:paraId="2CB4BA41" w14:textId="6D3A94E5" w:rsidR="00B129D3" w:rsidRPr="003D386B" w:rsidRDefault="00B129D3" w:rsidP="00B129D3">
            <w:pPr>
              <w:spacing w:line="240" w:lineRule="auto"/>
              <w:ind w:left="113" w:right="113"/>
              <w:rPr>
                <w:rFonts w:cs="Arial"/>
                <w:color w:val="0000FF"/>
                <w:sz w:val="20"/>
                <w:szCs w:val="20"/>
              </w:rPr>
            </w:pPr>
            <w:r w:rsidRPr="003D386B">
              <w:rPr>
                <w:rFonts w:cs="Arial"/>
                <w:color w:val="0000FF"/>
                <w:sz w:val="20"/>
                <w:szCs w:val="20"/>
              </w:rPr>
              <w:t xml:space="preserve">7. </w:t>
            </w:r>
            <w:hyperlink r:id="rId156" w:history="1">
              <w:r w:rsidR="003D386B">
                <w:rPr>
                  <w:rFonts w:cs="Arial"/>
                  <w:color w:val="0000FF"/>
                  <w:sz w:val="20"/>
                  <w:szCs w:val="20"/>
                </w:rPr>
                <w:t>bit.ly/36CqVOY</w:t>
              </w:r>
            </w:hyperlink>
          </w:p>
        </w:tc>
        <w:tc>
          <w:tcPr>
            <w:tcW w:w="468" w:type="dxa"/>
            <w:textDirection w:val="btLr"/>
          </w:tcPr>
          <w:p w14:paraId="2C5A2508" w14:textId="55D33417" w:rsidR="00B129D3" w:rsidRPr="003D386B" w:rsidRDefault="00B129D3" w:rsidP="00B129D3">
            <w:pPr>
              <w:spacing w:line="240" w:lineRule="auto"/>
              <w:ind w:left="113" w:right="113"/>
              <w:rPr>
                <w:rFonts w:cs="Arial"/>
                <w:color w:val="0000FF"/>
                <w:sz w:val="20"/>
                <w:szCs w:val="20"/>
              </w:rPr>
            </w:pPr>
            <w:r w:rsidRPr="003D386B">
              <w:rPr>
                <w:rFonts w:cs="Arial"/>
                <w:color w:val="0000FF"/>
                <w:sz w:val="20"/>
                <w:szCs w:val="20"/>
              </w:rPr>
              <w:t xml:space="preserve">8. </w:t>
            </w:r>
            <w:hyperlink r:id="rId157" w:history="1">
              <w:r w:rsidR="003D386B">
                <w:rPr>
                  <w:rFonts w:cs="Arial"/>
                  <w:color w:val="0000FF"/>
                  <w:sz w:val="20"/>
                  <w:szCs w:val="20"/>
                </w:rPr>
                <w:t>bit.ly/3iSfOUk</w:t>
              </w:r>
            </w:hyperlink>
          </w:p>
        </w:tc>
        <w:tc>
          <w:tcPr>
            <w:tcW w:w="468" w:type="dxa"/>
            <w:textDirection w:val="btLr"/>
          </w:tcPr>
          <w:p w14:paraId="194B8072" w14:textId="2019BA1E" w:rsidR="00B129D3" w:rsidRPr="003D386B" w:rsidRDefault="00B129D3" w:rsidP="00B129D3">
            <w:pPr>
              <w:spacing w:line="240" w:lineRule="auto"/>
              <w:ind w:left="113" w:right="113"/>
              <w:rPr>
                <w:rFonts w:cs="Arial"/>
                <w:color w:val="0000FF"/>
                <w:sz w:val="20"/>
                <w:szCs w:val="20"/>
              </w:rPr>
            </w:pPr>
            <w:r w:rsidRPr="003D386B">
              <w:rPr>
                <w:rFonts w:cs="Arial"/>
                <w:color w:val="0000FF"/>
                <w:sz w:val="20"/>
                <w:szCs w:val="20"/>
              </w:rPr>
              <w:t xml:space="preserve">9. </w:t>
            </w:r>
            <w:hyperlink r:id="rId158" w:history="1">
              <w:r w:rsidR="003D386B">
                <w:rPr>
                  <w:rFonts w:cs="Arial"/>
                  <w:color w:val="0000FF"/>
                  <w:sz w:val="20"/>
                  <w:szCs w:val="20"/>
                </w:rPr>
                <w:t>bit.ly/3NBwyNF</w:t>
              </w:r>
            </w:hyperlink>
          </w:p>
        </w:tc>
        <w:tc>
          <w:tcPr>
            <w:tcW w:w="468" w:type="dxa"/>
            <w:textDirection w:val="btLr"/>
          </w:tcPr>
          <w:p w14:paraId="008B5568" w14:textId="4AE0352E" w:rsidR="00B129D3" w:rsidRPr="003D386B" w:rsidRDefault="00B129D3" w:rsidP="00B129D3">
            <w:pPr>
              <w:spacing w:line="240" w:lineRule="auto"/>
              <w:ind w:left="113" w:right="113"/>
              <w:rPr>
                <w:rFonts w:cs="Arial"/>
                <w:color w:val="0000FF"/>
                <w:sz w:val="20"/>
                <w:szCs w:val="20"/>
              </w:rPr>
            </w:pPr>
            <w:r w:rsidRPr="003D386B">
              <w:rPr>
                <w:rFonts w:cs="Arial"/>
                <w:color w:val="0000FF"/>
                <w:sz w:val="20"/>
                <w:szCs w:val="20"/>
              </w:rPr>
              <w:t xml:space="preserve">10. </w:t>
            </w:r>
            <w:hyperlink r:id="rId159" w:history="1">
              <w:r w:rsidR="003D386B">
                <w:rPr>
                  <w:rFonts w:cs="Arial"/>
                  <w:color w:val="0000FF"/>
                  <w:sz w:val="20"/>
                  <w:szCs w:val="20"/>
                </w:rPr>
                <w:t>go.td.com/3w</w:t>
              </w:r>
              <w:r w:rsidR="003D386B">
                <w:rPr>
                  <w:rFonts w:cs="Arial"/>
                  <w:color w:val="0000FF"/>
                  <w:sz w:val="20"/>
                  <w:szCs w:val="20"/>
                </w:rPr>
                <w:t>T</w:t>
              </w:r>
              <w:r w:rsidR="003D386B">
                <w:rPr>
                  <w:rFonts w:cs="Arial"/>
                  <w:color w:val="0000FF"/>
                  <w:sz w:val="20"/>
                  <w:szCs w:val="20"/>
                </w:rPr>
                <w:t>114e</w:t>
              </w:r>
            </w:hyperlink>
          </w:p>
        </w:tc>
      </w:tr>
      <w:tr w:rsidR="00B129D3" w:rsidRPr="00B129D3" w14:paraId="7F317244" w14:textId="77777777" w:rsidTr="009B51FD">
        <w:tc>
          <w:tcPr>
            <w:tcW w:w="9747" w:type="dxa"/>
          </w:tcPr>
          <w:p w14:paraId="5E0C2FA1" w14:textId="77777777" w:rsidR="00B129D3" w:rsidRPr="00B129D3" w:rsidRDefault="00B129D3" w:rsidP="00B129D3">
            <w:pPr>
              <w:spacing w:line="240" w:lineRule="auto"/>
              <w:rPr>
                <w:b/>
                <w:sz w:val="22"/>
                <w:szCs w:val="22"/>
              </w:rPr>
            </w:pPr>
            <w:proofErr w:type="spellStart"/>
            <w:r w:rsidRPr="00B129D3">
              <w:rPr>
                <w:b/>
                <w:sz w:val="22"/>
                <w:szCs w:val="22"/>
              </w:rPr>
              <w:t>Wave</w:t>
            </w:r>
            <w:proofErr w:type="spellEnd"/>
          </w:p>
        </w:tc>
        <w:tc>
          <w:tcPr>
            <w:tcW w:w="467" w:type="dxa"/>
          </w:tcPr>
          <w:p w14:paraId="148C2575" w14:textId="77777777" w:rsidR="00B129D3" w:rsidRPr="00B129D3" w:rsidRDefault="00B129D3" w:rsidP="00B129D3">
            <w:pPr>
              <w:spacing w:line="240" w:lineRule="auto"/>
              <w:rPr>
                <w:rFonts w:cs="Arial"/>
                <w:sz w:val="22"/>
                <w:szCs w:val="22"/>
              </w:rPr>
            </w:pPr>
          </w:p>
        </w:tc>
        <w:tc>
          <w:tcPr>
            <w:tcW w:w="468" w:type="dxa"/>
          </w:tcPr>
          <w:p w14:paraId="5F85B78B" w14:textId="77777777" w:rsidR="00B129D3" w:rsidRPr="00B129D3" w:rsidRDefault="00B129D3" w:rsidP="00B129D3">
            <w:pPr>
              <w:spacing w:line="240" w:lineRule="auto"/>
              <w:rPr>
                <w:rFonts w:cs="Arial"/>
                <w:sz w:val="22"/>
                <w:szCs w:val="22"/>
              </w:rPr>
            </w:pPr>
          </w:p>
        </w:tc>
        <w:tc>
          <w:tcPr>
            <w:tcW w:w="468" w:type="dxa"/>
          </w:tcPr>
          <w:p w14:paraId="27DF389F" w14:textId="77777777" w:rsidR="00B129D3" w:rsidRPr="00B129D3" w:rsidRDefault="00B129D3" w:rsidP="00B129D3">
            <w:pPr>
              <w:spacing w:line="240" w:lineRule="auto"/>
              <w:rPr>
                <w:rFonts w:cs="Arial"/>
                <w:sz w:val="22"/>
                <w:szCs w:val="22"/>
              </w:rPr>
            </w:pPr>
          </w:p>
        </w:tc>
        <w:tc>
          <w:tcPr>
            <w:tcW w:w="468" w:type="dxa"/>
          </w:tcPr>
          <w:p w14:paraId="398BFF88" w14:textId="77777777" w:rsidR="00B129D3" w:rsidRPr="00B129D3" w:rsidRDefault="00B129D3" w:rsidP="00B129D3">
            <w:pPr>
              <w:spacing w:line="240" w:lineRule="auto"/>
              <w:rPr>
                <w:rFonts w:cs="Arial"/>
                <w:sz w:val="22"/>
                <w:szCs w:val="22"/>
              </w:rPr>
            </w:pPr>
          </w:p>
        </w:tc>
        <w:tc>
          <w:tcPr>
            <w:tcW w:w="468" w:type="dxa"/>
          </w:tcPr>
          <w:p w14:paraId="4AD6E118" w14:textId="77777777" w:rsidR="00B129D3" w:rsidRPr="00B129D3" w:rsidRDefault="00B129D3" w:rsidP="00B129D3">
            <w:pPr>
              <w:spacing w:line="240" w:lineRule="auto"/>
              <w:rPr>
                <w:rFonts w:cs="Arial"/>
                <w:sz w:val="22"/>
                <w:szCs w:val="22"/>
              </w:rPr>
            </w:pPr>
          </w:p>
        </w:tc>
        <w:tc>
          <w:tcPr>
            <w:tcW w:w="467" w:type="dxa"/>
          </w:tcPr>
          <w:p w14:paraId="308623A5" w14:textId="77777777" w:rsidR="00B129D3" w:rsidRPr="00B129D3" w:rsidRDefault="00B129D3" w:rsidP="00B129D3">
            <w:pPr>
              <w:spacing w:line="240" w:lineRule="auto"/>
              <w:rPr>
                <w:rFonts w:cs="Arial"/>
                <w:sz w:val="22"/>
                <w:szCs w:val="22"/>
              </w:rPr>
            </w:pPr>
          </w:p>
        </w:tc>
        <w:tc>
          <w:tcPr>
            <w:tcW w:w="468" w:type="dxa"/>
          </w:tcPr>
          <w:p w14:paraId="25124730" w14:textId="77777777" w:rsidR="00B129D3" w:rsidRPr="00B129D3" w:rsidRDefault="00B129D3" w:rsidP="00B129D3">
            <w:pPr>
              <w:spacing w:line="240" w:lineRule="auto"/>
              <w:rPr>
                <w:rFonts w:cs="Arial"/>
                <w:sz w:val="22"/>
                <w:szCs w:val="22"/>
              </w:rPr>
            </w:pPr>
          </w:p>
        </w:tc>
        <w:tc>
          <w:tcPr>
            <w:tcW w:w="468" w:type="dxa"/>
          </w:tcPr>
          <w:p w14:paraId="4941B289" w14:textId="77777777" w:rsidR="00B129D3" w:rsidRPr="00B129D3" w:rsidRDefault="00B129D3" w:rsidP="00B129D3">
            <w:pPr>
              <w:spacing w:line="240" w:lineRule="auto"/>
              <w:rPr>
                <w:rFonts w:cs="Arial"/>
                <w:sz w:val="22"/>
                <w:szCs w:val="22"/>
              </w:rPr>
            </w:pPr>
          </w:p>
        </w:tc>
        <w:tc>
          <w:tcPr>
            <w:tcW w:w="468" w:type="dxa"/>
          </w:tcPr>
          <w:p w14:paraId="786B1126" w14:textId="77777777" w:rsidR="00B129D3" w:rsidRPr="00B129D3" w:rsidRDefault="00B129D3" w:rsidP="00B129D3">
            <w:pPr>
              <w:spacing w:line="240" w:lineRule="auto"/>
              <w:rPr>
                <w:rFonts w:cs="Arial"/>
                <w:sz w:val="22"/>
                <w:szCs w:val="22"/>
              </w:rPr>
            </w:pPr>
          </w:p>
        </w:tc>
        <w:tc>
          <w:tcPr>
            <w:tcW w:w="468" w:type="dxa"/>
          </w:tcPr>
          <w:p w14:paraId="3E7DE7C6" w14:textId="77777777" w:rsidR="00B129D3" w:rsidRPr="00B129D3" w:rsidRDefault="00B129D3" w:rsidP="00B129D3">
            <w:pPr>
              <w:spacing w:line="240" w:lineRule="auto"/>
              <w:rPr>
                <w:rFonts w:cs="Arial"/>
                <w:sz w:val="22"/>
                <w:szCs w:val="22"/>
              </w:rPr>
            </w:pPr>
          </w:p>
        </w:tc>
      </w:tr>
      <w:tr w:rsidR="00B129D3" w:rsidRPr="00B129D3" w14:paraId="3DA3F8B1" w14:textId="77777777" w:rsidTr="009B51FD">
        <w:tc>
          <w:tcPr>
            <w:tcW w:w="9747" w:type="dxa"/>
          </w:tcPr>
          <w:p w14:paraId="26F984A7" w14:textId="77777777" w:rsidR="00B129D3" w:rsidRPr="00B129D3" w:rsidRDefault="00B129D3" w:rsidP="00B129D3">
            <w:pPr>
              <w:spacing w:line="240" w:lineRule="auto"/>
              <w:rPr>
                <w:rFonts w:cs="Arial"/>
                <w:sz w:val="22"/>
                <w:szCs w:val="22"/>
              </w:rPr>
            </w:pPr>
            <w:r w:rsidRPr="00B129D3">
              <w:rPr>
                <w:rFonts w:cs="Arial"/>
                <w:sz w:val="22"/>
                <w:szCs w:val="22"/>
              </w:rPr>
              <w:t>Texte alternatif absent (</w:t>
            </w:r>
            <w:r w:rsidRPr="00E47EF8">
              <w:rPr>
                <w:rFonts w:cs="Arial"/>
                <w:color w:val="C00000"/>
                <w:sz w:val="22"/>
                <w:szCs w:val="22"/>
              </w:rPr>
              <w:t>Erreur</w:t>
            </w:r>
            <w:r w:rsidRPr="00B129D3">
              <w:rPr>
                <w:rFonts w:cs="Arial"/>
                <w:sz w:val="22"/>
                <w:szCs w:val="22"/>
              </w:rPr>
              <w:t>)</w:t>
            </w:r>
          </w:p>
        </w:tc>
        <w:tc>
          <w:tcPr>
            <w:tcW w:w="467" w:type="dxa"/>
          </w:tcPr>
          <w:p w14:paraId="4D62CE83" w14:textId="77777777" w:rsidR="00B129D3" w:rsidRPr="00B129D3" w:rsidRDefault="00B129D3" w:rsidP="00B129D3">
            <w:pPr>
              <w:spacing w:line="240" w:lineRule="auto"/>
              <w:rPr>
                <w:rFonts w:cs="Arial"/>
                <w:sz w:val="20"/>
                <w:szCs w:val="20"/>
              </w:rPr>
            </w:pPr>
          </w:p>
        </w:tc>
        <w:tc>
          <w:tcPr>
            <w:tcW w:w="468" w:type="dxa"/>
          </w:tcPr>
          <w:p w14:paraId="62995B3E" w14:textId="77777777" w:rsidR="00B129D3" w:rsidRPr="00B129D3" w:rsidRDefault="00B129D3" w:rsidP="00B129D3">
            <w:pPr>
              <w:spacing w:line="240" w:lineRule="auto"/>
              <w:rPr>
                <w:rFonts w:cs="Arial"/>
                <w:sz w:val="20"/>
                <w:szCs w:val="20"/>
              </w:rPr>
            </w:pPr>
          </w:p>
        </w:tc>
        <w:tc>
          <w:tcPr>
            <w:tcW w:w="468" w:type="dxa"/>
          </w:tcPr>
          <w:p w14:paraId="304E49B1" w14:textId="77777777" w:rsidR="00B129D3" w:rsidRPr="00B129D3" w:rsidRDefault="00B129D3" w:rsidP="00B129D3">
            <w:pPr>
              <w:spacing w:line="240" w:lineRule="auto"/>
              <w:rPr>
                <w:rFonts w:cs="Arial"/>
                <w:sz w:val="20"/>
                <w:szCs w:val="20"/>
              </w:rPr>
            </w:pPr>
          </w:p>
        </w:tc>
        <w:tc>
          <w:tcPr>
            <w:tcW w:w="468" w:type="dxa"/>
          </w:tcPr>
          <w:p w14:paraId="466DE1EB" w14:textId="77777777" w:rsidR="00B129D3" w:rsidRPr="00B129D3" w:rsidRDefault="00B129D3" w:rsidP="00B129D3">
            <w:pPr>
              <w:spacing w:line="240" w:lineRule="auto"/>
              <w:rPr>
                <w:rFonts w:cs="Arial"/>
                <w:sz w:val="20"/>
                <w:szCs w:val="20"/>
              </w:rPr>
            </w:pPr>
          </w:p>
        </w:tc>
        <w:tc>
          <w:tcPr>
            <w:tcW w:w="468" w:type="dxa"/>
          </w:tcPr>
          <w:p w14:paraId="0080CD51" w14:textId="77777777" w:rsidR="00B129D3" w:rsidRPr="00B129D3" w:rsidRDefault="00B129D3" w:rsidP="00B129D3">
            <w:pPr>
              <w:spacing w:line="240" w:lineRule="auto"/>
              <w:rPr>
                <w:rFonts w:cs="Arial"/>
                <w:sz w:val="20"/>
                <w:szCs w:val="20"/>
              </w:rPr>
            </w:pPr>
          </w:p>
        </w:tc>
        <w:tc>
          <w:tcPr>
            <w:tcW w:w="467" w:type="dxa"/>
          </w:tcPr>
          <w:p w14:paraId="685140D7" w14:textId="77777777" w:rsidR="00B129D3" w:rsidRPr="00B129D3" w:rsidRDefault="00B129D3" w:rsidP="00B129D3">
            <w:pPr>
              <w:spacing w:line="240" w:lineRule="auto"/>
              <w:rPr>
                <w:rFonts w:cs="Arial"/>
                <w:sz w:val="20"/>
                <w:szCs w:val="20"/>
              </w:rPr>
            </w:pPr>
          </w:p>
        </w:tc>
        <w:tc>
          <w:tcPr>
            <w:tcW w:w="468" w:type="dxa"/>
          </w:tcPr>
          <w:p w14:paraId="10315C97" w14:textId="77777777" w:rsidR="00B129D3" w:rsidRPr="00B129D3" w:rsidRDefault="00B129D3" w:rsidP="00B129D3">
            <w:pPr>
              <w:spacing w:line="240" w:lineRule="auto"/>
              <w:rPr>
                <w:rFonts w:cs="Arial"/>
                <w:sz w:val="20"/>
                <w:szCs w:val="20"/>
              </w:rPr>
            </w:pPr>
          </w:p>
        </w:tc>
        <w:tc>
          <w:tcPr>
            <w:tcW w:w="468" w:type="dxa"/>
          </w:tcPr>
          <w:p w14:paraId="50B9BBAF" w14:textId="77777777" w:rsidR="00B129D3" w:rsidRPr="00B129D3" w:rsidRDefault="00B129D3" w:rsidP="00B129D3">
            <w:pPr>
              <w:spacing w:line="240" w:lineRule="auto"/>
              <w:rPr>
                <w:rFonts w:cs="Arial"/>
                <w:sz w:val="20"/>
                <w:szCs w:val="20"/>
              </w:rPr>
            </w:pPr>
            <w:r w:rsidRPr="00B129D3">
              <w:rPr>
                <w:rFonts w:cs="Arial"/>
                <w:sz w:val="20"/>
                <w:szCs w:val="20"/>
              </w:rPr>
              <w:t>1</w:t>
            </w:r>
          </w:p>
        </w:tc>
        <w:tc>
          <w:tcPr>
            <w:tcW w:w="468" w:type="dxa"/>
          </w:tcPr>
          <w:p w14:paraId="00621693" w14:textId="77777777" w:rsidR="00B129D3" w:rsidRPr="00B129D3" w:rsidRDefault="00B129D3" w:rsidP="00B129D3">
            <w:pPr>
              <w:spacing w:line="240" w:lineRule="auto"/>
              <w:rPr>
                <w:rFonts w:cs="Arial"/>
                <w:sz w:val="20"/>
                <w:szCs w:val="20"/>
              </w:rPr>
            </w:pPr>
          </w:p>
        </w:tc>
        <w:tc>
          <w:tcPr>
            <w:tcW w:w="468" w:type="dxa"/>
          </w:tcPr>
          <w:p w14:paraId="4E08AB64" w14:textId="77777777" w:rsidR="00B129D3" w:rsidRPr="00B129D3" w:rsidRDefault="00B129D3" w:rsidP="00B129D3">
            <w:pPr>
              <w:spacing w:line="240" w:lineRule="auto"/>
              <w:rPr>
                <w:rFonts w:cs="Arial"/>
                <w:sz w:val="20"/>
                <w:szCs w:val="20"/>
              </w:rPr>
            </w:pPr>
          </w:p>
        </w:tc>
      </w:tr>
      <w:tr w:rsidR="00B129D3" w:rsidRPr="00B129D3" w14:paraId="24FEE8F0" w14:textId="77777777" w:rsidTr="009B51FD">
        <w:tc>
          <w:tcPr>
            <w:tcW w:w="9747" w:type="dxa"/>
          </w:tcPr>
          <w:p w14:paraId="56886C9A" w14:textId="77777777" w:rsidR="00B129D3" w:rsidRPr="00B129D3" w:rsidRDefault="00B129D3" w:rsidP="00B129D3">
            <w:pPr>
              <w:spacing w:line="240" w:lineRule="auto"/>
              <w:rPr>
                <w:rFonts w:cs="Arial"/>
                <w:sz w:val="22"/>
                <w:szCs w:val="22"/>
              </w:rPr>
            </w:pPr>
            <w:r w:rsidRPr="00B129D3">
              <w:rPr>
                <w:rFonts w:cs="Arial"/>
                <w:sz w:val="22"/>
                <w:szCs w:val="22"/>
              </w:rPr>
              <w:t>Champ de formulaire sans étiquette ou vide (</w:t>
            </w:r>
            <w:r w:rsidRPr="00E47EF8">
              <w:rPr>
                <w:rFonts w:cs="Arial"/>
                <w:color w:val="C00000"/>
                <w:sz w:val="22"/>
                <w:szCs w:val="22"/>
              </w:rPr>
              <w:t>Erreur</w:t>
            </w:r>
            <w:r w:rsidRPr="00B129D3">
              <w:rPr>
                <w:rFonts w:cs="Arial"/>
                <w:sz w:val="22"/>
                <w:szCs w:val="22"/>
              </w:rPr>
              <w:t>)</w:t>
            </w:r>
          </w:p>
        </w:tc>
        <w:tc>
          <w:tcPr>
            <w:tcW w:w="467" w:type="dxa"/>
          </w:tcPr>
          <w:p w14:paraId="4ABB22AA" w14:textId="77777777" w:rsidR="00B129D3" w:rsidRPr="00B129D3" w:rsidRDefault="00B129D3" w:rsidP="00B129D3">
            <w:pPr>
              <w:spacing w:line="240" w:lineRule="auto"/>
              <w:rPr>
                <w:rFonts w:cs="Arial"/>
                <w:sz w:val="20"/>
                <w:szCs w:val="20"/>
              </w:rPr>
            </w:pPr>
          </w:p>
        </w:tc>
        <w:tc>
          <w:tcPr>
            <w:tcW w:w="468" w:type="dxa"/>
          </w:tcPr>
          <w:p w14:paraId="082DC1FB" w14:textId="77777777" w:rsidR="00B129D3" w:rsidRPr="00B129D3" w:rsidRDefault="00B129D3" w:rsidP="00B129D3">
            <w:pPr>
              <w:spacing w:line="240" w:lineRule="auto"/>
              <w:rPr>
                <w:rFonts w:cs="Arial"/>
                <w:sz w:val="20"/>
                <w:szCs w:val="20"/>
              </w:rPr>
            </w:pPr>
          </w:p>
        </w:tc>
        <w:tc>
          <w:tcPr>
            <w:tcW w:w="468" w:type="dxa"/>
          </w:tcPr>
          <w:p w14:paraId="5E777513" w14:textId="77777777" w:rsidR="00B129D3" w:rsidRPr="00B129D3" w:rsidRDefault="00B129D3" w:rsidP="00B129D3">
            <w:pPr>
              <w:spacing w:line="240" w:lineRule="auto"/>
              <w:rPr>
                <w:rFonts w:cs="Arial"/>
                <w:sz w:val="20"/>
                <w:szCs w:val="20"/>
              </w:rPr>
            </w:pPr>
            <w:r w:rsidRPr="00B129D3">
              <w:rPr>
                <w:rFonts w:cs="Arial"/>
                <w:sz w:val="20"/>
                <w:szCs w:val="20"/>
              </w:rPr>
              <w:t>1</w:t>
            </w:r>
          </w:p>
        </w:tc>
        <w:tc>
          <w:tcPr>
            <w:tcW w:w="468" w:type="dxa"/>
          </w:tcPr>
          <w:p w14:paraId="27D35144" w14:textId="77777777" w:rsidR="00B129D3" w:rsidRPr="00B129D3" w:rsidRDefault="00B129D3" w:rsidP="00B129D3">
            <w:pPr>
              <w:spacing w:line="240" w:lineRule="auto"/>
              <w:rPr>
                <w:rFonts w:cs="Arial"/>
                <w:sz w:val="20"/>
                <w:szCs w:val="20"/>
              </w:rPr>
            </w:pPr>
            <w:r w:rsidRPr="00B129D3">
              <w:rPr>
                <w:rFonts w:cs="Arial"/>
                <w:sz w:val="20"/>
                <w:szCs w:val="20"/>
              </w:rPr>
              <w:t>2</w:t>
            </w:r>
          </w:p>
        </w:tc>
        <w:tc>
          <w:tcPr>
            <w:tcW w:w="468" w:type="dxa"/>
          </w:tcPr>
          <w:p w14:paraId="70E15EBD" w14:textId="77777777" w:rsidR="00B129D3" w:rsidRPr="00B129D3" w:rsidRDefault="00B129D3" w:rsidP="00B129D3">
            <w:pPr>
              <w:spacing w:line="240" w:lineRule="auto"/>
              <w:rPr>
                <w:rFonts w:cs="Arial"/>
                <w:sz w:val="20"/>
                <w:szCs w:val="20"/>
              </w:rPr>
            </w:pPr>
          </w:p>
        </w:tc>
        <w:tc>
          <w:tcPr>
            <w:tcW w:w="467" w:type="dxa"/>
          </w:tcPr>
          <w:p w14:paraId="10FC6BFA" w14:textId="77777777" w:rsidR="00B129D3" w:rsidRPr="00B129D3" w:rsidRDefault="00B129D3" w:rsidP="00B129D3">
            <w:pPr>
              <w:spacing w:line="240" w:lineRule="auto"/>
              <w:rPr>
                <w:rFonts w:cs="Arial"/>
                <w:sz w:val="20"/>
                <w:szCs w:val="20"/>
              </w:rPr>
            </w:pPr>
            <w:r w:rsidRPr="00B129D3">
              <w:rPr>
                <w:rFonts w:cs="Arial"/>
                <w:sz w:val="20"/>
                <w:szCs w:val="20"/>
              </w:rPr>
              <w:t>4</w:t>
            </w:r>
          </w:p>
        </w:tc>
        <w:tc>
          <w:tcPr>
            <w:tcW w:w="468" w:type="dxa"/>
          </w:tcPr>
          <w:p w14:paraId="3EC71E47" w14:textId="77777777" w:rsidR="00B129D3" w:rsidRPr="00B129D3" w:rsidRDefault="00B129D3" w:rsidP="00B129D3">
            <w:pPr>
              <w:spacing w:line="240" w:lineRule="auto"/>
              <w:rPr>
                <w:rFonts w:cs="Arial"/>
                <w:sz w:val="20"/>
                <w:szCs w:val="20"/>
              </w:rPr>
            </w:pPr>
          </w:p>
        </w:tc>
        <w:tc>
          <w:tcPr>
            <w:tcW w:w="468" w:type="dxa"/>
          </w:tcPr>
          <w:p w14:paraId="77E15611" w14:textId="77777777" w:rsidR="00B129D3" w:rsidRPr="00B129D3" w:rsidRDefault="00B129D3" w:rsidP="00B129D3">
            <w:pPr>
              <w:spacing w:line="240" w:lineRule="auto"/>
              <w:rPr>
                <w:rFonts w:cs="Arial"/>
                <w:sz w:val="20"/>
                <w:szCs w:val="20"/>
              </w:rPr>
            </w:pPr>
            <w:r w:rsidRPr="00B129D3">
              <w:rPr>
                <w:rFonts w:cs="Arial"/>
                <w:sz w:val="20"/>
                <w:szCs w:val="20"/>
              </w:rPr>
              <w:t>2</w:t>
            </w:r>
          </w:p>
        </w:tc>
        <w:tc>
          <w:tcPr>
            <w:tcW w:w="468" w:type="dxa"/>
          </w:tcPr>
          <w:p w14:paraId="1AAFC6EF" w14:textId="77777777" w:rsidR="00B129D3" w:rsidRPr="00B129D3" w:rsidRDefault="00B129D3" w:rsidP="00B129D3">
            <w:pPr>
              <w:spacing w:line="240" w:lineRule="auto"/>
              <w:rPr>
                <w:rFonts w:cs="Arial"/>
                <w:sz w:val="20"/>
                <w:szCs w:val="20"/>
              </w:rPr>
            </w:pPr>
            <w:r w:rsidRPr="00B129D3">
              <w:rPr>
                <w:rFonts w:cs="Arial"/>
                <w:sz w:val="20"/>
                <w:szCs w:val="20"/>
              </w:rPr>
              <w:t>1</w:t>
            </w:r>
          </w:p>
        </w:tc>
        <w:tc>
          <w:tcPr>
            <w:tcW w:w="468" w:type="dxa"/>
          </w:tcPr>
          <w:p w14:paraId="646F82EF" w14:textId="77777777" w:rsidR="00B129D3" w:rsidRPr="00B129D3" w:rsidRDefault="00B129D3" w:rsidP="00B129D3">
            <w:pPr>
              <w:spacing w:line="240" w:lineRule="auto"/>
              <w:rPr>
                <w:rFonts w:cs="Arial"/>
                <w:sz w:val="20"/>
                <w:szCs w:val="20"/>
              </w:rPr>
            </w:pPr>
          </w:p>
        </w:tc>
      </w:tr>
      <w:tr w:rsidR="00B129D3" w:rsidRPr="00B129D3" w14:paraId="2F27BDCE" w14:textId="77777777" w:rsidTr="009B51FD">
        <w:tc>
          <w:tcPr>
            <w:tcW w:w="9747" w:type="dxa"/>
          </w:tcPr>
          <w:p w14:paraId="623AF80E" w14:textId="77777777" w:rsidR="00B129D3" w:rsidRPr="00B129D3" w:rsidRDefault="00B129D3" w:rsidP="00B129D3">
            <w:pPr>
              <w:spacing w:line="240" w:lineRule="auto"/>
              <w:rPr>
                <w:rFonts w:cs="Arial"/>
                <w:sz w:val="22"/>
                <w:szCs w:val="22"/>
              </w:rPr>
            </w:pPr>
            <w:r w:rsidRPr="00B129D3">
              <w:rPr>
                <w:rFonts w:cs="Arial"/>
                <w:sz w:val="22"/>
                <w:szCs w:val="22"/>
              </w:rPr>
              <w:t>Bouton sans étiquette ou vide (</w:t>
            </w:r>
            <w:r w:rsidRPr="00E47EF8">
              <w:rPr>
                <w:rFonts w:cs="Arial"/>
                <w:color w:val="C00000"/>
                <w:sz w:val="22"/>
                <w:szCs w:val="22"/>
              </w:rPr>
              <w:t>Erreur</w:t>
            </w:r>
            <w:r w:rsidRPr="00B129D3">
              <w:rPr>
                <w:rFonts w:cs="Arial"/>
                <w:sz w:val="22"/>
                <w:szCs w:val="22"/>
              </w:rPr>
              <w:t>)</w:t>
            </w:r>
          </w:p>
        </w:tc>
        <w:tc>
          <w:tcPr>
            <w:tcW w:w="467" w:type="dxa"/>
          </w:tcPr>
          <w:p w14:paraId="0B4B2C1F" w14:textId="77777777" w:rsidR="00B129D3" w:rsidRPr="00B129D3" w:rsidRDefault="00B129D3" w:rsidP="00B129D3">
            <w:pPr>
              <w:spacing w:line="240" w:lineRule="auto"/>
              <w:rPr>
                <w:rFonts w:cs="Arial"/>
                <w:sz w:val="20"/>
                <w:szCs w:val="20"/>
              </w:rPr>
            </w:pPr>
          </w:p>
        </w:tc>
        <w:tc>
          <w:tcPr>
            <w:tcW w:w="468" w:type="dxa"/>
          </w:tcPr>
          <w:p w14:paraId="5DE85E7A" w14:textId="77777777" w:rsidR="00B129D3" w:rsidRPr="00B129D3" w:rsidRDefault="00B129D3" w:rsidP="00B129D3">
            <w:pPr>
              <w:spacing w:line="240" w:lineRule="auto"/>
              <w:rPr>
                <w:rFonts w:cs="Arial"/>
                <w:sz w:val="20"/>
                <w:szCs w:val="20"/>
              </w:rPr>
            </w:pPr>
            <w:r w:rsidRPr="00B129D3">
              <w:rPr>
                <w:rFonts w:cs="Arial"/>
                <w:sz w:val="20"/>
                <w:szCs w:val="20"/>
              </w:rPr>
              <w:t>1</w:t>
            </w:r>
          </w:p>
        </w:tc>
        <w:tc>
          <w:tcPr>
            <w:tcW w:w="468" w:type="dxa"/>
          </w:tcPr>
          <w:p w14:paraId="367D5785" w14:textId="77777777" w:rsidR="00B129D3" w:rsidRPr="00B129D3" w:rsidRDefault="00B129D3" w:rsidP="00B129D3">
            <w:pPr>
              <w:spacing w:line="240" w:lineRule="auto"/>
              <w:rPr>
                <w:rFonts w:cs="Arial"/>
                <w:sz w:val="20"/>
                <w:szCs w:val="20"/>
              </w:rPr>
            </w:pPr>
          </w:p>
        </w:tc>
        <w:tc>
          <w:tcPr>
            <w:tcW w:w="468" w:type="dxa"/>
          </w:tcPr>
          <w:p w14:paraId="0193640F" w14:textId="77777777" w:rsidR="00B129D3" w:rsidRPr="00B129D3" w:rsidRDefault="00B129D3" w:rsidP="00B129D3">
            <w:pPr>
              <w:spacing w:line="240" w:lineRule="auto"/>
              <w:rPr>
                <w:rFonts w:cs="Arial"/>
                <w:sz w:val="20"/>
                <w:szCs w:val="20"/>
              </w:rPr>
            </w:pPr>
          </w:p>
        </w:tc>
        <w:tc>
          <w:tcPr>
            <w:tcW w:w="468" w:type="dxa"/>
          </w:tcPr>
          <w:p w14:paraId="0E7245A8" w14:textId="77777777" w:rsidR="00B129D3" w:rsidRPr="00B129D3" w:rsidRDefault="00B129D3" w:rsidP="00B129D3">
            <w:pPr>
              <w:spacing w:line="240" w:lineRule="auto"/>
              <w:rPr>
                <w:rFonts w:cs="Arial"/>
                <w:sz w:val="20"/>
                <w:szCs w:val="20"/>
              </w:rPr>
            </w:pPr>
          </w:p>
        </w:tc>
        <w:tc>
          <w:tcPr>
            <w:tcW w:w="467" w:type="dxa"/>
          </w:tcPr>
          <w:p w14:paraId="50E6E5F8" w14:textId="77777777" w:rsidR="00B129D3" w:rsidRPr="00B129D3" w:rsidRDefault="00B129D3" w:rsidP="00B129D3">
            <w:pPr>
              <w:spacing w:line="240" w:lineRule="auto"/>
              <w:rPr>
                <w:rFonts w:cs="Arial"/>
                <w:sz w:val="20"/>
                <w:szCs w:val="20"/>
              </w:rPr>
            </w:pPr>
            <w:r w:rsidRPr="00B129D3">
              <w:rPr>
                <w:rFonts w:cs="Arial"/>
                <w:sz w:val="20"/>
                <w:szCs w:val="20"/>
              </w:rPr>
              <w:t>1</w:t>
            </w:r>
          </w:p>
        </w:tc>
        <w:tc>
          <w:tcPr>
            <w:tcW w:w="468" w:type="dxa"/>
          </w:tcPr>
          <w:p w14:paraId="45113951" w14:textId="77777777" w:rsidR="00B129D3" w:rsidRPr="00B129D3" w:rsidRDefault="00B129D3" w:rsidP="00B129D3">
            <w:pPr>
              <w:spacing w:line="240" w:lineRule="auto"/>
              <w:rPr>
                <w:rFonts w:cs="Arial"/>
                <w:sz w:val="20"/>
                <w:szCs w:val="20"/>
              </w:rPr>
            </w:pPr>
          </w:p>
        </w:tc>
        <w:tc>
          <w:tcPr>
            <w:tcW w:w="468" w:type="dxa"/>
          </w:tcPr>
          <w:p w14:paraId="40D0AEE5" w14:textId="77777777" w:rsidR="00B129D3" w:rsidRPr="00B129D3" w:rsidRDefault="00B129D3" w:rsidP="00B129D3">
            <w:pPr>
              <w:spacing w:line="240" w:lineRule="auto"/>
              <w:rPr>
                <w:rFonts w:cs="Arial"/>
                <w:sz w:val="20"/>
                <w:szCs w:val="20"/>
              </w:rPr>
            </w:pPr>
          </w:p>
        </w:tc>
        <w:tc>
          <w:tcPr>
            <w:tcW w:w="468" w:type="dxa"/>
          </w:tcPr>
          <w:p w14:paraId="20D25232" w14:textId="77777777" w:rsidR="00B129D3" w:rsidRPr="00B129D3" w:rsidRDefault="00B129D3" w:rsidP="00B129D3">
            <w:pPr>
              <w:spacing w:line="240" w:lineRule="auto"/>
              <w:rPr>
                <w:rFonts w:cs="Arial"/>
                <w:sz w:val="20"/>
                <w:szCs w:val="20"/>
              </w:rPr>
            </w:pPr>
            <w:r w:rsidRPr="00B129D3">
              <w:rPr>
                <w:rFonts w:cs="Arial"/>
                <w:sz w:val="20"/>
                <w:szCs w:val="20"/>
              </w:rPr>
              <w:t>3</w:t>
            </w:r>
          </w:p>
        </w:tc>
        <w:tc>
          <w:tcPr>
            <w:tcW w:w="468" w:type="dxa"/>
          </w:tcPr>
          <w:p w14:paraId="3FA81B2F" w14:textId="77777777" w:rsidR="00B129D3" w:rsidRPr="00B129D3" w:rsidRDefault="00B129D3" w:rsidP="00B129D3">
            <w:pPr>
              <w:spacing w:line="240" w:lineRule="auto"/>
              <w:rPr>
                <w:rFonts w:cs="Arial"/>
                <w:sz w:val="20"/>
                <w:szCs w:val="20"/>
              </w:rPr>
            </w:pPr>
          </w:p>
        </w:tc>
      </w:tr>
      <w:tr w:rsidR="00B129D3" w:rsidRPr="00B129D3" w14:paraId="71AB48F6" w14:textId="77777777" w:rsidTr="009B51FD">
        <w:tc>
          <w:tcPr>
            <w:tcW w:w="9747" w:type="dxa"/>
          </w:tcPr>
          <w:p w14:paraId="22A9589C" w14:textId="77777777" w:rsidR="00B129D3" w:rsidRPr="00B129D3" w:rsidRDefault="00B129D3" w:rsidP="00B129D3">
            <w:pPr>
              <w:spacing w:line="240" w:lineRule="auto"/>
              <w:rPr>
                <w:rFonts w:cs="Arial"/>
                <w:sz w:val="22"/>
                <w:szCs w:val="22"/>
              </w:rPr>
            </w:pPr>
            <w:r w:rsidRPr="00B129D3">
              <w:rPr>
                <w:rFonts w:cs="Arial"/>
                <w:sz w:val="22"/>
                <w:szCs w:val="22"/>
              </w:rPr>
              <w:t>Lien vide (</w:t>
            </w:r>
            <w:r w:rsidRPr="00E47EF8">
              <w:rPr>
                <w:rFonts w:cs="Arial"/>
                <w:color w:val="C00000"/>
                <w:sz w:val="22"/>
                <w:szCs w:val="22"/>
              </w:rPr>
              <w:t>Erreur</w:t>
            </w:r>
            <w:r w:rsidRPr="00B129D3">
              <w:rPr>
                <w:rFonts w:cs="Arial"/>
                <w:sz w:val="22"/>
                <w:szCs w:val="22"/>
              </w:rPr>
              <w:t>)</w:t>
            </w:r>
          </w:p>
        </w:tc>
        <w:tc>
          <w:tcPr>
            <w:tcW w:w="467" w:type="dxa"/>
          </w:tcPr>
          <w:p w14:paraId="55B92B2B" w14:textId="77777777" w:rsidR="00B129D3" w:rsidRPr="00B129D3" w:rsidRDefault="00B129D3" w:rsidP="00B129D3">
            <w:pPr>
              <w:spacing w:line="240" w:lineRule="auto"/>
              <w:rPr>
                <w:rFonts w:cs="Arial"/>
                <w:sz w:val="20"/>
                <w:szCs w:val="20"/>
              </w:rPr>
            </w:pPr>
          </w:p>
        </w:tc>
        <w:tc>
          <w:tcPr>
            <w:tcW w:w="468" w:type="dxa"/>
          </w:tcPr>
          <w:p w14:paraId="3BB9E9F0" w14:textId="77777777" w:rsidR="00B129D3" w:rsidRPr="00B129D3" w:rsidRDefault="00B129D3" w:rsidP="00B129D3">
            <w:pPr>
              <w:spacing w:line="240" w:lineRule="auto"/>
              <w:rPr>
                <w:rFonts w:cs="Arial"/>
                <w:sz w:val="20"/>
                <w:szCs w:val="20"/>
              </w:rPr>
            </w:pPr>
            <w:r w:rsidRPr="00B129D3">
              <w:rPr>
                <w:rFonts w:cs="Arial"/>
                <w:sz w:val="20"/>
                <w:szCs w:val="20"/>
              </w:rPr>
              <w:t>1</w:t>
            </w:r>
          </w:p>
        </w:tc>
        <w:tc>
          <w:tcPr>
            <w:tcW w:w="468" w:type="dxa"/>
          </w:tcPr>
          <w:p w14:paraId="66506371" w14:textId="77777777" w:rsidR="00B129D3" w:rsidRPr="00B129D3" w:rsidRDefault="00B129D3" w:rsidP="00B129D3">
            <w:pPr>
              <w:spacing w:line="240" w:lineRule="auto"/>
              <w:rPr>
                <w:rFonts w:cs="Arial"/>
                <w:sz w:val="20"/>
                <w:szCs w:val="20"/>
              </w:rPr>
            </w:pPr>
          </w:p>
        </w:tc>
        <w:tc>
          <w:tcPr>
            <w:tcW w:w="468" w:type="dxa"/>
          </w:tcPr>
          <w:p w14:paraId="3503DC4A" w14:textId="77777777" w:rsidR="00B129D3" w:rsidRPr="00B129D3" w:rsidRDefault="00B129D3" w:rsidP="00B129D3">
            <w:pPr>
              <w:spacing w:line="240" w:lineRule="auto"/>
              <w:rPr>
                <w:rFonts w:cs="Arial"/>
                <w:sz w:val="20"/>
                <w:szCs w:val="20"/>
              </w:rPr>
            </w:pPr>
            <w:r w:rsidRPr="00B129D3">
              <w:rPr>
                <w:rFonts w:cs="Arial"/>
                <w:sz w:val="20"/>
                <w:szCs w:val="20"/>
              </w:rPr>
              <w:t>1</w:t>
            </w:r>
          </w:p>
        </w:tc>
        <w:tc>
          <w:tcPr>
            <w:tcW w:w="468" w:type="dxa"/>
          </w:tcPr>
          <w:p w14:paraId="7026CE7C" w14:textId="77777777" w:rsidR="00B129D3" w:rsidRPr="00B129D3" w:rsidRDefault="00B129D3" w:rsidP="00B129D3">
            <w:pPr>
              <w:spacing w:line="240" w:lineRule="auto"/>
              <w:rPr>
                <w:rFonts w:cs="Arial"/>
                <w:sz w:val="20"/>
                <w:szCs w:val="20"/>
              </w:rPr>
            </w:pPr>
          </w:p>
        </w:tc>
        <w:tc>
          <w:tcPr>
            <w:tcW w:w="467" w:type="dxa"/>
          </w:tcPr>
          <w:p w14:paraId="1BCC4F74" w14:textId="77777777" w:rsidR="00B129D3" w:rsidRPr="00B129D3" w:rsidRDefault="00B129D3" w:rsidP="00B129D3">
            <w:pPr>
              <w:spacing w:line="240" w:lineRule="auto"/>
              <w:rPr>
                <w:rFonts w:cs="Arial"/>
                <w:sz w:val="20"/>
                <w:szCs w:val="20"/>
              </w:rPr>
            </w:pPr>
            <w:r w:rsidRPr="00B129D3">
              <w:rPr>
                <w:rFonts w:cs="Arial"/>
                <w:sz w:val="20"/>
                <w:szCs w:val="20"/>
              </w:rPr>
              <w:t>1</w:t>
            </w:r>
          </w:p>
        </w:tc>
        <w:tc>
          <w:tcPr>
            <w:tcW w:w="468" w:type="dxa"/>
          </w:tcPr>
          <w:p w14:paraId="0810D7E8" w14:textId="77777777" w:rsidR="00B129D3" w:rsidRPr="00B129D3" w:rsidRDefault="00B129D3" w:rsidP="00B129D3">
            <w:pPr>
              <w:spacing w:line="240" w:lineRule="auto"/>
              <w:rPr>
                <w:rFonts w:cs="Arial"/>
                <w:sz w:val="20"/>
                <w:szCs w:val="20"/>
              </w:rPr>
            </w:pPr>
          </w:p>
        </w:tc>
        <w:tc>
          <w:tcPr>
            <w:tcW w:w="468" w:type="dxa"/>
          </w:tcPr>
          <w:p w14:paraId="09378CB1" w14:textId="77777777" w:rsidR="00B129D3" w:rsidRPr="00B129D3" w:rsidRDefault="00B129D3" w:rsidP="00B129D3">
            <w:pPr>
              <w:spacing w:line="240" w:lineRule="auto"/>
              <w:rPr>
                <w:rFonts w:cs="Arial"/>
                <w:sz w:val="20"/>
                <w:szCs w:val="20"/>
              </w:rPr>
            </w:pPr>
          </w:p>
        </w:tc>
        <w:tc>
          <w:tcPr>
            <w:tcW w:w="468" w:type="dxa"/>
          </w:tcPr>
          <w:p w14:paraId="331D18A0" w14:textId="77777777" w:rsidR="00B129D3" w:rsidRPr="00B129D3" w:rsidRDefault="00B129D3" w:rsidP="00B129D3">
            <w:pPr>
              <w:spacing w:line="240" w:lineRule="auto"/>
              <w:rPr>
                <w:rFonts w:cs="Arial"/>
                <w:sz w:val="20"/>
                <w:szCs w:val="20"/>
              </w:rPr>
            </w:pPr>
            <w:r w:rsidRPr="00B129D3">
              <w:rPr>
                <w:rFonts w:cs="Arial"/>
                <w:sz w:val="20"/>
                <w:szCs w:val="20"/>
              </w:rPr>
              <w:t>1</w:t>
            </w:r>
          </w:p>
        </w:tc>
        <w:tc>
          <w:tcPr>
            <w:tcW w:w="468" w:type="dxa"/>
          </w:tcPr>
          <w:p w14:paraId="7E46800C" w14:textId="77777777" w:rsidR="00B129D3" w:rsidRPr="00B129D3" w:rsidRDefault="00B129D3" w:rsidP="00B129D3">
            <w:pPr>
              <w:spacing w:line="240" w:lineRule="auto"/>
              <w:rPr>
                <w:rFonts w:cs="Arial"/>
                <w:sz w:val="20"/>
                <w:szCs w:val="20"/>
              </w:rPr>
            </w:pPr>
          </w:p>
        </w:tc>
      </w:tr>
      <w:tr w:rsidR="00B129D3" w:rsidRPr="00B129D3" w14:paraId="5DB962C9" w14:textId="77777777" w:rsidTr="009B51FD">
        <w:tc>
          <w:tcPr>
            <w:tcW w:w="9747" w:type="dxa"/>
          </w:tcPr>
          <w:p w14:paraId="531B0844" w14:textId="77777777" w:rsidR="00B129D3" w:rsidRPr="00B129D3" w:rsidRDefault="00B129D3" w:rsidP="00B129D3">
            <w:pPr>
              <w:spacing w:line="240" w:lineRule="auto"/>
              <w:rPr>
                <w:rFonts w:cs="Arial"/>
                <w:sz w:val="22"/>
                <w:szCs w:val="22"/>
              </w:rPr>
            </w:pPr>
            <w:r w:rsidRPr="00B129D3">
              <w:rPr>
                <w:rFonts w:cs="Arial"/>
                <w:sz w:val="22"/>
                <w:szCs w:val="22"/>
              </w:rPr>
              <w:t>Contraste de couleurs insuffisant (</w:t>
            </w:r>
            <w:r w:rsidRPr="00E47EF8">
              <w:rPr>
                <w:rFonts w:cs="Arial"/>
                <w:color w:val="C00000"/>
                <w:sz w:val="22"/>
                <w:szCs w:val="22"/>
              </w:rPr>
              <w:t>Erreur</w:t>
            </w:r>
            <w:r w:rsidRPr="00B129D3">
              <w:rPr>
                <w:rFonts w:cs="Arial"/>
                <w:sz w:val="22"/>
                <w:szCs w:val="22"/>
              </w:rPr>
              <w:t>)</w:t>
            </w:r>
          </w:p>
        </w:tc>
        <w:tc>
          <w:tcPr>
            <w:tcW w:w="467" w:type="dxa"/>
          </w:tcPr>
          <w:p w14:paraId="4F18FF21" w14:textId="77777777" w:rsidR="00B129D3" w:rsidRPr="00B129D3" w:rsidRDefault="00B129D3" w:rsidP="00B129D3">
            <w:pPr>
              <w:spacing w:line="240" w:lineRule="auto"/>
              <w:rPr>
                <w:rFonts w:cs="Arial"/>
                <w:sz w:val="20"/>
                <w:szCs w:val="20"/>
              </w:rPr>
            </w:pPr>
            <w:r w:rsidRPr="00B129D3">
              <w:rPr>
                <w:rFonts w:cs="Arial"/>
                <w:sz w:val="20"/>
                <w:szCs w:val="20"/>
              </w:rPr>
              <w:t>2</w:t>
            </w:r>
          </w:p>
        </w:tc>
        <w:tc>
          <w:tcPr>
            <w:tcW w:w="468" w:type="dxa"/>
          </w:tcPr>
          <w:p w14:paraId="0D007A72" w14:textId="77777777" w:rsidR="00B129D3" w:rsidRPr="00B129D3" w:rsidRDefault="00B129D3" w:rsidP="00B129D3">
            <w:pPr>
              <w:spacing w:line="240" w:lineRule="auto"/>
              <w:rPr>
                <w:rFonts w:cs="Arial"/>
                <w:sz w:val="20"/>
                <w:szCs w:val="20"/>
              </w:rPr>
            </w:pPr>
          </w:p>
        </w:tc>
        <w:tc>
          <w:tcPr>
            <w:tcW w:w="468" w:type="dxa"/>
          </w:tcPr>
          <w:p w14:paraId="666618A4" w14:textId="77777777" w:rsidR="00B129D3" w:rsidRPr="00B129D3" w:rsidRDefault="00B129D3" w:rsidP="00B129D3">
            <w:pPr>
              <w:spacing w:line="240" w:lineRule="auto"/>
              <w:rPr>
                <w:rFonts w:cs="Arial"/>
                <w:sz w:val="20"/>
                <w:szCs w:val="20"/>
              </w:rPr>
            </w:pPr>
          </w:p>
        </w:tc>
        <w:tc>
          <w:tcPr>
            <w:tcW w:w="468" w:type="dxa"/>
          </w:tcPr>
          <w:p w14:paraId="75CC3260" w14:textId="77777777" w:rsidR="00B129D3" w:rsidRPr="00B129D3" w:rsidRDefault="00B129D3" w:rsidP="00B129D3">
            <w:pPr>
              <w:spacing w:line="240" w:lineRule="auto"/>
              <w:rPr>
                <w:rFonts w:cs="Arial"/>
                <w:sz w:val="20"/>
                <w:szCs w:val="20"/>
              </w:rPr>
            </w:pPr>
            <w:r w:rsidRPr="00B129D3">
              <w:rPr>
                <w:rFonts w:cs="Arial"/>
                <w:sz w:val="20"/>
                <w:szCs w:val="20"/>
              </w:rPr>
              <w:t>2</w:t>
            </w:r>
          </w:p>
        </w:tc>
        <w:tc>
          <w:tcPr>
            <w:tcW w:w="468" w:type="dxa"/>
          </w:tcPr>
          <w:p w14:paraId="35B5952C" w14:textId="77777777" w:rsidR="00B129D3" w:rsidRPr="00B129D3" w:rsidRDefault="00B129D3" w:rsidP="00B129D3">
            <w:pPr>
              <w:spacing w:line="240" w:lineRule="auto"/>
              <w:rPr>
                <w:rFonts w:cs="Arial"/>
                <w:sz w:val="20"/>
                <w:szCs w:val="20"/>
              </w:rPr>
            </w:pPr>
            <w:r w:rsidRPr="00B129D3">
              <w:rPr>
                <w:rFonts w:cs="Arial"/>
                <w:sz w:val="20"/>
                <w:szCs w:val="20"/>
              </w:rPr>
              <w:t>1</w:t>
            </w:r>
          </w:p>
        </w:tc>
        <w:tc>
          <w:tcPr>
            <w:tcW w:w="467" w:type="dxa"/>
          </w:tcPr>
          <w:p w14:paraId="12287C0C" w14:textId="77777777" w:rsidR="00B129D3" w:rsidRPr="00B129D3" w:rsidRDefault="00B129D3" w:rsidP="00B129D3">
            <w:pPr>
              <w:spacing w:line="240" w:lineRule="auto"/>
              <w:rPr>
                <w:rFonts w:cs="Arial"/>
                <w:sz w:val="20"/>
                <w:szCs w:val="20"/>
              </w:rPr>
            </w:pPr>
          </w:p>
        </w:tc>
        <w:tc>
          <w:tcPr>
            <w:tcW w:w="468" w:type="dxa"/>
          </w:tcPr>
          <w:p w14:paraId="362BA1A4" w14:textId="77777777" w:rsidR="00B129D3" w:rsidRPr="00B129D3" w:rsidRDefault="00B129D3" w:rsidP="00B129D3">
            <w:pPr>
              <w:spacing w:line="240" w:lineRule="auto"/>
              <w:rPr>
                <w:rFonts w:cs="Arial"/>
                <w:sz w:val="20"/>
                <w:szCs w:val="20"/>
              </w:rPr>
            </w:pPr>
          </w:p>
        </w:tc>
        <w:tc>
          <w:tcPr>
            <w:tcW w:w="468" w:type="dxa"/>
          </w:tcPr>
          <w:p w14:paraId="42E4DCC8" w14:textId="77777777" w:rsidR="00B129D3" w:rsidRPr="00B129D3" w:rsidRDefault="00B129D3" w:rsidP="00B129D3">
            <w:pPr>
              <w:spacing w:line="240" w:lineRule="auto"/>
              <w:rPr>
                <w:rFonts w:cs="Arial"/>
                <w:sz w:val="20"/>
                <w:szCs w:val="20"/>
              </w:rPr>
            </w:pPr>
          </w:p>
        </w:tc>
        <w:tc>
          <w:tcPr>
            <w:tcW w:w="468" w:type="dxa"/>
          </w:tcPr>
          <w:p w14:paraId="60F6B414" w14:textId="77777777" w:rsidR="00B129D3" w:rsidRPr="00B129D3" w:rsidRDefault="00B129D3" w:rsidP="00B129D3">
            <w:pPr>
              <w:spacing w:line="240" w:lineRule="auto"/>
              <w:rPr>
                <w:rFonts w:cs="Arial"/>
                <w:sz w:val="20"/>
                <w:szCs w:val="20"/>
              </w:rPr>
            </w:pPr>
            <w:r w:rsidRPr="00B129D3">
              <w:rPr>
                <w:rFonts w:cs="Arial"/>
                <w:sz w:val="20"/>
                <w:szCs w:val="20"/>
              </w:rPr>
              <w:t>1</w:t>
            </w:r>
          </w:p>
        </w:tc>
        <w:tc>
          <w:tcPr>
            <w:tcW w:w="468" w:type="dxa"/>
          </w:tcPr>
          <w:p w14:paraId="736751C8" w14:textId="77777777" w:rsidR="00B129D3" w:rsidRPr="00B129D3" w:rsidRDefault="00B129D3" w:rsidP="00B129D3">
            <w:pPr>
              <w:spacing w:line="240" w:lineRule="auto"/>
              <w:rPr>
                <w:rFonts w:cs="Arial"/>
                <w:sz w:val="20"/>
                <w:szCs w:val="20"/>
              </w:rPr>
            </w:pPr>
            <w:r w:rsidRPr="00B129D3">
              <w:rPr>
                <w:rFonts w:cs="Arial"/>
                <w:sz w:val="20"/>
                <w:szCs w:val="20"/>
              </w:rPr>
              <w:t>1</w:t>
            </w:r>
          </w:p>
        </w:tc>
      </w:tr>
      <w:tr w:rsidR="00B129D3" w:rsidRPr="00B129D3" w14:paraId="4F5E3486" w14:textId="77777777" w:rsidTr="009B51FD">
        <w:tc>
          <w:tcPr>
            <w:tcW w:w="9747" w:type="dxa"/>
          </w:tcPr>
          <w:p w14:paraId="2C0FA00C" w14:textId="77777777" w:rsidR="00B129D3" w:rsidRPr="00B129D3" w:rsidRDefault="00B129D3" w:rsidP="00B129D3">
            <w:pPr>
              <w:spacing w:line="240" w:lineRule="auto"/>
              <w:rPr>
                <w:rFonts w:cs="Arial"/>
                <w:sz w:val="22"/>
                <w:szCs w:val="22"/>
              </w:rPr>
            </w:pPr>
            <w:r w:rsidRPr="00B129D3">
              <w:rPr>
                <w:rFonts w:cs="Arial"/>
                <w:sz w:val="22"/>
                <w:szCs w:val="22"/>
              </w:rPr>
              <w:t>Référence ARIA brisée (</w:t>
            </w:r>
            <w:r w:rsidRPr="00E47EF8">
              <w:rPr>
                <w:rFonts w:cs="Arial"/>
                <w:color w:val="C00000"/>
                <w:sz w:val="22"/>
                <w:szCs w:val="22"/>
              </w:rPr>
              <w:t>Erreur</w:t>
            </w:r>
            <w:r w:rsidRPr="00B129D3">
              <w:rPr>
                <w:rFonts w:cs="Arial"/>
                <w:sz w:val="22"/>
                <w:szCs w:val="22"/>
              </w:rPr>
              <w:t>)</w:t>
            </w:r>
          </w:p>
        </w:tc>
        <w:tc>
          <w:tcPr>
            <w:tcW w:w="467" w:type="dxa"/>
          </w:tcPr>
          <w:p w14:paraId="6E7BBCD4" w14:textId="77777777" w:rsidR="00B129D3" w:rsidRPr="00B129D3" w:rsidRDefault="00B129D3" w:rsidP="00B129D3">
            <w:pPr>
              <w:spacing w:line="240" w:lineRule="auto"/>
              <w:rPr>
                <w:rFonts w:cs="Arial"/>
                <w:sz w:val="20"/>
                <w:szCs w:val="20"/>
              </w:rPr>
            </w:pPr>
          </w:p>
        </w:tc>
        <w:tc>
          <w:tcPr>
            <w:tcW w:w="468" w:type="dxa"/>
          </w:tcPr>
          <w:p w14:paraId="1C08145E" w14:textId="77777777" w:rsidR="00B129D3" w:rsidRPr="00B129D3" w:rsidRDefault="00B129D3" w:rsidP="00B129D3">
            <w:pPr>
              <w:spacing w:line="240" w:lineRule="auto"/>
              <w:rPr>
                <w:rFonts w:cs="Arial"/>
                <w:sz w:val="20"/>
                <w:szCs w:val="20"/>
              </w:rPr>
            </w:pPr>
          </w:p>
        </w:tc>
        <w:tc>
          <w:tcPr>
            <w:tcW w:w="468" w:type="dxa"/>
          </w:tcPr>
          <w:p w14:paraId="7D021DA8" w14:textId="77777777" w:rsidR="00B129D3" w:rsidRPr="00B129D3" w:rsidRDefault="00B129D3" w:rsidP="00B129D3">
            <w:pPr>
              <w:spacing w:line="240" w:lineRule="auto"/>
              <w:rPr>
                <w:rFonts w:cs="Arial"/>
                <w:sz w:val="20"/>
                <w:szCs w:val="20"/>
              </w:rPr>
            </w:pPr>
          </w:p>
        </w:tc>
        <w:tc>
          <w:tcPr>
            <w:tcW w:w="468" w:type="dxa"/>
          </w:tcPr>
          <w:p w14:paraId="5538A91F" w14:textId="77777777" w:rsidR="00B129D3" w:rsidRPr="00B129D3" w:rsidRDefault="00B129D3" w:rsidP="00B129D3">
            <w:pPr>
              <w:spacing w:line="240" w:lineRule="auto"/>
              <w:rPr>
                <w:rFonts w:cs="Arial"/>
                <w:sz w:val="20"/>
                <w:szCs w:val="20"/>
              </w:rPr>
            </w:pPr>
            <w:r w:rsidRPr="00B129D3">
              <w:rPr>
                <w:rFonts w:cs="Arial"/>
                <w:sz w:val="20"/>
                <w:szCs w:val="20"/>
              </w:rPr>
              <w:t>1</w:t>
            </w:r>
          </w:p>
        </w:tc>
        <w:tc>
          <w:tcPr>
            <w:tcW w:w="468" w:type="dxa"/>
          </w:tcPr>
          <w:p w14:paraId="79BCE419" w14:textId="77777777" w:rsidR="00B129D3" w:rsidRPr="00B129D3" w:rsidRDefault="00B129D3" w:rsidP="00B129D3">
            <w:pPr>
              <w:spacing w:line="240" w:lineRule="auto"/>
              <w:rPr>
                <w:rFonts w:cs="Arial"/>
                <w:sz w:val="20"/>
                <w:szCs w:val="20"/>
              </w:rPr>
            </w:pPr>
          </w:p>
        </w:tc>
        <w:tc>
          <w:tcPr>
            <w:tcW w:w="467" w:type="dxa"/>
          </w:tcPr>
          <w:p w14:paraId="5E878B1E" w14:textId="77777777" w:rsidR="00B129D3" w:rsidRPr="00B129D3" w:rsidRDefault="00B129D3" w:rsidP="00B129D3">
            <w:pPr>
              <w:spacing w:line="240" w:lineRule="auto"/>
              <w:rPr>
                <w:rFonts w:cs="Arial"/>
                <w:sz w:val="20"/>
                <w:szCs w:val="20"/>
              </w:rPr>
            </w:pPr>
          </w:p>
        </w:tc>
        <w:tc>
          <w:tcPr>
            <w:tcW w:w="468" w:type="dxa"/>
          </w:tcPr>
          <w:p w14:paraId="10F0D771" w14:textId="77777777" w:rsidR="00B129D3" w:rsidRPr="00B129D3" w:rsidRDefault="00B129D3" w:rsidP="00B129D3">
            <w:pPr>
              <w:spacing w:line="240" w:lineRule="auto"/>
              <w:rPr>
                <w:rFonts w:cs="Arial"/>
                <w:sz w:val="20"/>
                <w:szCs w:val="20"/>
              </w:rPr>
            </w:pPr>
          </w:p>
        </w:tc>
        <w:tc>
          <w:tcPr>
            <w:tcW w:w="468" w:type="dxa"/>
          </w:tcPr>
          <w:p w14:paraId="0285BFDA" w14:textId="77777777" w:rsidR="00B129D3" w:rsidRPr="00B129D3" w:rsidRDefault="00B129D3" w:rsidP="00B129D3">
            <w:pPr>
              <w:spacing w:line="240" w:lineRule="auto"/>
              <w:rPr>
                <w:rFonts w:cs="Arial"/>
                <w:sz w:val="20"/>
                <w:szCs w:val="20"/>
              </w:rPr>
            </w:pPr>
            <w:r w:rsidRPr="00B129D3">
              <w:rPr>
                <w:rFonts w:cs="Arial"/>
                <w:sz w:val="20"/>
                <w:szCs w:val="20"/>
              </w:rPr>
              <w:t>1</w:t>
            </w:r>
          </w:p>
        </w:tc>
        <w:tc>
          <w:tcPr>
            <w:tcW w:w="468" w:type="dxa"/>
          </w:tcPr>
          <w:p w14:paraId="601DD1B4" w14:textId="77777777" w:rsidR="00B129D3" w:rsidRPr="00B129D3" w:rsidRDefault="00B129D3" w:rsidP="00B129D3">
            <w:pPr>
              <w:spacing w:line="240" w:lineRule="auto"/>
              <w:rPr>
                <w:rFonts w:cs="Arial"/>
                <w:sz w:val="20"/>
                <w:szCs w:val="20"/>
              </w:rPr>
            </w:pPr>
          </w:p>
        </w:tc>
        <w:tc>
          <w:tcPr>
            <w:tcW w:w="468" w:type="dxa"/>
          </w:tcPr>
          <w:p w14:paraId="7302D97B" w14:textId="77777777" w:rsidR="00B129D3" w:rsidRPr="00B129D3" w:rsidRDefault="00B129D3" w:rsidP="00B129D3">
            <w:pPr>
              <w:spacing w:line="240" w:lineRule="auto"/>
              <w:rPr>
                <w:rFonts w:cs="Arial"/>
                <w:sz w:val="20"/>
                <w:szCs w:val="20"/>
              </w:rPr>
            </w:pPr>
          </w:p>
        </w:tc>
      </w:tr>
      <w:tr w:rsidR="00B129D3" w:rsidRPr="00B129D3" w14:paraId="7F849EB3" w14:textId="77777777" w:rsidTr="009B51FD">
        <w:tc>
          <w:tcPr>
            <w:tcW w:w="9747" w:type="dxa"/>
          </w:tcPr>
          <w:p w14:paraId="6C11E7CC" w14:textId="77777777" w:rsidR="00B129D3" w:rsidRPr="00B129D3" w:rsidRDefault="00B129D3" w:rsidP="00B129D3">
            <w:pPr>
              <w:spacing w:line="240" w:lineRule="auto"/>
              <w:rPr>
                <w:rFonts w:cs="Arial"/>
                <w:sz w:val="22"/>
                <w:szCs w:val="22"/>
              </w:rPr>
            </w:pPr>
            <w:r w:rsidRPr="00B129D3">
              <w:rPr>
                <w:rFonts w:cs="Arial"/>
                <w:sz w:val="22"/>
                <w:szCs w:val="22"/>
              </w:rPr>
              <w:t>Texte alternatif redondant (Alerte)</w:t>
            </w:r>
          </w:p>
        </w:tc>
        <w:tc>
          <w:tcPr>
            <w:tcW w:w="467" w:type="dxa"/>
          </w:tcPr>
          <w:p w14:paraId="05F66543" w14:textId="77777777" w:rsidR="00B129D3" w:rsidRPr="00B129D3" w:rsidRDefault="00B129D3" w:rsidP="00B129D3">
            <w:pPr>
              <w:spacing w:line="240" w:lineRule="auto"/>
              <w:rPr>
                <w:rFonts w:cs="Arial"/>
                <w:sz w:val="20"/>
                <w:szCs w:val="20"/>
              </w:rPr>
            </w:pPr>
          </w:p>
        </w:tc>
        <w:tc>
          <w:tcPr>
            <w:tcW w:w="468" w:type="dxa"/>
          </w:tcPr>
          <w:p w14:paraId="58978166" w14:textId="77777777" w:rsidR="00B129D3" w:rsidRPr="00B129D3" w:rsidRDefault="00B129D3" w:rsidP="00B129D3">
            <w:pPr>
              <w:spacing w:line="240" w:lineRule="auto"/>
              <w:rPr>
                <w:rFonts w:cs="Arial"/>
                <w:sz w:val="20"/>
                <w:szCs w:val="20"/>
              </w:rPr>
            </w:pPr>
            <w:r w:rsidRPr="00B129D3">
              <w:rPr>
                <w:rFonts w:cs="Arial"/>
                <w:sz w:val="20"/>
                <w:szCs w:val="20"/>
              </w:rPr>
              <w:t>4</w:t>
            </w:r>
          </w:p>
        </w:tc>
        <w:tc>
          <w:tcPr>
            <w:tcW w:w="468" w:type="dxa"/>
          </w:tcPr>
          <w:p w14:paraId="474BF986" w14:textId="77777777" w:rsidR="00B129D3" w:rsidRPr="00B129D3" w:rsidRDefault="00B129D3" w:rsidP="00B129D3">
            <w:pPr>
              <w:spacing w:line="240" w:lineRule="auto"/>
              <w:rPr>
                <w:rFonts w:cs="Arial"/>
                <w:sz w:val="20"/>
                <w:szCs w:val="20"/>
              </w:rPr>
            </w:pPr>
            <w:r w:rsidRPr="00B129D3">
              <w:rPr>
                <w:rFonts w:cs="Arial"/>
                <w:sz w:val="20"/>
                <w:szCs w:val="20"/>
              </w:rPr>
              <w:t>4</w:t>
            </w:r>
          </w:p>
        </w:tc>
        <w:tc>
          <w:tcPr>
            <w:tcW w:w="468" w:type="dxa"/>
          </w:tcPr>
          <w:p w14:paraId="48B070DB" w14:textId="77777777" w:rsidR="00B129D3" w:rsidRPr="00B129D3" w:rsidRDefault="00B129D3" w:rsidP="00B129D3">
            <w:pPr>
              <w:spacing w:line="240" w:lineRule="auto"/>
              <w:rPr>
                <w:rFonts w:cs="Arial"/>
                <w:sz w:val="20"/>
                <w:szCs w:val="20"/>
              </w:rPr>
            </w:pPr>
          </w:p>
        </w:tc>
        <w:tc>
          <w:tcPr>
            <w:tcW w:w="468" w:type="dxa"/>
          </w:tcPr>
          <w:p w14:paraId="33E65FF8" w14:textId="77777777" w:rsidR="00B129D3" w:rsidRPr="00B129D3" w:rsidRDefault="00B129D3" w:rsidP="00B129D3">
            <w:pPr>
              <w:spacing w:line="240" w:lineRule="auto"/>
              <w:rPr>
                <w:rFonts w:cs="Arial"/>
                <w:sz w:val="20"/>
                <w:szCs w:val="20"/>
              </w:rPr>
            </w:pPr>
          </w:p>
        </w:tc>
        <w:tc>
          <w:tcPr>
            <w:tcW w:w="467" w:type="dxa"/>
          </w:tcPr>
          <w:p w14:paraId="27FC81D7" w14:textId="77777777" w:rsidR="00B129D3" w:rsidRPr="00B129D3" w:rsidRDefault="00B129D3" w:rsidP="00B129D3">
            <w:pPr>
              <w:spacing w:line="240" w:lineRule="auto"/>
              <w:rPr>
                <w:rFonts w:cs="Arial"/>
                <w:sz w:val="20"/>
                <w:szCs w:val="20"/>
              </w:rPr>
            </w:pPr>
          </w:p>
        </w:tc>
        <w:tc>
          <w:tcPr>
            <w:tcW w:w="468" w:type="dxa"/>
          </w:tcPr>
          <w:p w14:paraId="1D0DD94B" w14:textId="77777777" w:rsidR="00B129D3" w:rsidRPr="00B129D3" w:rsidRDefault="00B129D3" w:rsidP="00B129D3">
            <w:pPr>
              <w:spacing w:line="240" w:lineRule="auto"/>
              <w:rPr>
                <w:rFonts w:cs="Arial"/>
                <w:sz w:val="20"/>
                <w:szCs w:val="20"/>
              </w:rPr>
            </w:pPr>
          </w:p>
        </w:tc>
        <w:tc>
          <w:tcPr>
            <w:tcW w:w="468" w:type="dxa"/>
          </w:tcPr>
          <w:p w14:paraId="3755D0F6" w14:textId="77777777" w:rsidR="00B129D3" w:rsidRPr="00B129D3" w:rsidRDefault="00B129D3" w:rsidP="00B129D3">
            <w:pPr>
              <w:spacing w:line="240" w:lineRule="auto"/>
              <w:rPr>
                <w:rFonts w:cs="Arial"/>
                <w:sz w:val="20"/>
                <w:szCs w:val="20"/>
              </w:rPr>
            </w:pPr>
          </w:p>
        </w:tc>
        <w:tc>
          <w:tcPr>
            <w:tcW w:w="468" w:type="dxa"/>
          </w:tcPr>
          <w:p w14:paraId="723E487A" w14:textId="77777777" w:rsidR="00B129D3" w:rsidRPr="00B129D3" w:rsidRDefault="00B129D3" w:rsidP="00B129D3">
            <w:pPr>
              <w:spacing w:line="240" w:lineRule="auto"/>
              <w:rPr>
                <w:rFonts w:cs="Arial"/>
                <w:sz w:val="20"/>
                <w:szCs w:val="20"/>
              </w:rPr>
            </w:pPr>
          </w:p>
        </w:tc>
        <w:tc>
          <w:tcPr>
            <w:tcW w:w="468" w:type="dxa"/>
          </w:tcPr>
          <w:p w14:paraId="5A6F6BBA" w14:textId="77777777" w:rsidR="00B129D3" w:rsidRPr="00B129D3" w:rsidRDefault="00B129D3" w:rsidP="00B129D3">
            <w:pPr>
              <w:spacing w:line="240" w:lineRule="auto"/>
              <w:rPr>
                <w:rFonts w:cs="Arial"/>
                <w:sz w:val="20"/>
                <w:szCs w:val="20"/>
              </w:rPr>
            </w:pPr>
            <w:r w:rsidRPr="00B129D3">
              <w:rPr>
                <w:rFonts w:cs="Arial"/>
                <w:sz w:val="20"/>
                <w:szCs w:val="20"/>
              </w:rPr>
              <w:t>2</w:t>
            </w:r>
          </w:p>
        </w:tc>
      </w:tr>
      <w:tr w:rsidR="00B129D3" w:rsidRPr="00B129D3" w14:paraId="1FDCDA64" w14:textId="77777777" w:rsidTr="009B51FD">
        <w:tc>
          <w:tcPr>
            <w:tcW w:w="9747" w:type="dxa"/>
          </w:tcPr>
          <w:p w14:paraId="1DC93AF5" w14:textId="77777777" w:rsidR="00B129D3" w:rsidRPr="00B129D3" w:rsidRDefault="00B129D3" w:rsidP="00B129D3">
            <w:pPr>
              <w:spacing w:line="240" w:lineRule="auto"/>
              <w:rPr>
                <w:rFonts w:cs="Arial"/>
                <w:sz w:val="22"/>
                <w:szCs w:val="22"/>
              </w:rPr>
            </w:pPr>
            <w:r w:rsidRPr="00B129D3">
              <w:rPr>
                <w:rFonts w:cs="Arial"/>
                <w:sz w:val="22"/>
                <w:szCs w:val="22"/>
              </w:rPr>
              <w:t>Lien redondant (Alerte)</w:t>
            </w:r>
          </w:p>
        </w:tc>
        <w:tc>
          <w:tcPr>
            <w:tcW w:w="467" w:type="dxa"/>
          </w:tcPr>
          <w:p w14:paraId="4BE77B48" w14:textId="77777777" w:rsidR="00B129D3" w:rsidRPr="00B129D3" w:rsidRDefault="00B129D3" w:rsidP="00B129D3">
            <w:pPr>
              <w:spacing w:line="240" w:lineRule="auto"/>
              <w:rPr>
                <w:rFonts w:cs="Arial"/>
                <w:sz w:val="20"/>
                <w:szCs w:val="20"/>
              </w:rPr>
            </w:pPr>
          </w:p>
        </w:tc>
        <w:tc>
          <w:tcPr>
            <w:tcW w:w="468" w:type="dxa"/>
          </w:tcPr>
          <w:p w14:paraId="0A714E6E" w14:textId="77777777" w:rsidR="00B129D3" w:rsidRPr="00B129D3" w:rsidRDefault="00B129D3" w:rsidP="00B129D3">
            <w:pPr>
              <w:spacing w:line="240" w:lineRule="auto"/>
              <w:rPr>
                <w:rFonts w:cs="Arial"/>
                <w:sz w:val="20"/>
                <w:szCs w:val="20"/>
              </w:rPr>
            </w:pPr>
            <w:r w:rsidRPr="00B129D3">
              <w:rPr>
                <w:rFonts w:cs="Arial"/>
                <w:sz w:val="20"/>
                <w:szCs w:val="20"/>
              </w:rPr>
              <w:t>9</w:t>
            </w:r>
          </w:p>
        </w:tc>
        <w:tc>
          <w:tcPr>
            <w:tcW w:w="468" w:type="dxa"/>
          </w:tcPr>
          <w:p w14:paraId="37DA7A33" w14:textId="77777777" w:rsidR="00B129D3" w:rsidRPr="00B129D3" w:rsidRDefault="00B129D3" w:rsidP="00B129D3">
            <w:pPr>
              <w:spacing w:line="240" w:lineRule="auto"/>
              <w:rPr>
                <w:rFonts w:cs="Arial"/>
                <w:sz w:val="20"/>
                <w:szCs w:val="20"/>
              </w:rPr>
            </w:pPr>
            <w:r w:rsidRPr="00B129D3">
              <w:rPr>
                <w:rFonts w:cs="Arial"/>
                <w:sz w:val="20"/>
                <w:szCs w:val="20"/>
              </w:rPr>
              <w:t>1</w:t>
            </w:r>
          </w:p>
        </w:tc>
        <w:tc>
          <w:tcPr>
            <w:tcW w:w="468" w:type="dxa"/>
          </w:tcPr>
          <w:p w14:paraId="538EBEC2" w14:textId="77777777" w:rsidR="00B129D3" w:rsidRPr="00B129D3" w:rsidRDefault="00B129D3" w:rsidP="00B129D3">
            <w:pPr>
              <w:spacing w:line="240" w:lineRule="auto"/>
              <w:rPr>
                <w:rFonts w:cs="Arial"/>
                <w:sz w:val="20"/>
                <w:szCs w:val="20"/>
              </w:rPr>
            </w:pPr>
          </w:p>
        </w:tc>
        <w:tc>
          <w:tcPr>
            <w:tcW w:w="468" w:type="dxa"/>
          </w:tcPr>
          <w:p w14:paraId="2638F637" w14:textId="77777777" w:rsidR="00B129D3" w:rsidRPr="00B129D3" w:rsidRDefault="00B129D3" w:rsidP="00B129D3">
            <w:pPr>
              <w:spacing w:line="240" w:lineRule="auto"/>
              <w:rPr>
                <w:rFonts w:cs="Arial"/>
                <w:sz w:val="20"/>
                <w:szCs w:val="20"/>
              </w:rPr>
            </w:pPr>
            <w:r w:rsidRPr="00B129D3">
              <w:rPr>
                <w:rFonts w:cs="Arial"/>
                <w:sz w:val="20"/>
                <w:szCs w:val="20"/>
              </w:rPr>
              <w:t>3</w:t>
            </w:r>
          </w:p>
        </w:tc>
        <w:tc>
          <w:tcPr>
            <w:tcW w:w="467" w:type="dxa"/>
          </w:tcPr>
          <w:p w14:paraId="724A585F" w14:textId="77777777" w:rsidR="00B129D3" w:rsidRPr="00B129D3" w:rsidRDefault="00B129D3" w:rsidP="00B129D3">
            <w:pPr>
              <w:spacing w:line="240" w:lineRule="auto"/>
              <w:rPr>
                <w:rFonts w:cs="Arial"/>
                <w:sz w:val="20"/>
                <w:szCs w:val="20"/>
              </w:rPr>
            </w:pPr>
            <w:r w:rsidRPr="00B129D3">
              <w:rPr>
                <w:rFonts w:cs="Arial"/>
                <w:sz w:val="20"/>
                <w:szCs w:val="20"/>
              </w:rPr>
              <w:t>2</w:t>
            </w:r>
          </w:p>
        </w:tc>
        <w:tc>
          <w:tcPr>
            <w:tcW w:w="468" w:type="dxa"/>
          </w:tcPr>
          <w:p w14:paraId="292D1DCA" w14:textId="77777777" w:rsidR="00B129D3" w:rsidRPr="00B129D3" w:rsidRDefault="00B129D3" w:rsidP="00B129D3">
            <w:pPr>
              <w:spacing w:line="240" w:lineRule="auto"/>
              <w:rPr>
                <w:rFonts w:cs="Arial"/>
                <w:sz w:val="20"/>
                <w:szCs w:val="20"/>
              </w:rPr>
            </w:pPr>
            <w:r w:rsidRPr="00B129D3">
              <w:rPr>
                <w:rFonts w:cs="Arial"/>
                <w:sz w:val="20"/>
                <w:szCs w:val="20"/>
              </w:rPr>
              <w:t>4</w:t>
            </w:r>
          </w:p>
        </w:tc>
        <w:tc>
          <w:tcPr>
            <w:tcW w:w="468" w:type="dxa"/>
          </w:tcPr>
          <w:p w14:paraId="42DC89CD" w14:textId="77777777" w:rsidR="00B129D3" w:rsidRPr="00B129D3" w:rsidRDefault="00B129D3" w:rsidP="00B129D3">
            <w:pPr>
              <w:spacing w:line="240" w:lineRule="auto"/>
              <w:rPr>
                <w:rFonts w:cs="Arial"/>
                <w:sz w:val="20"/>
                <w:szCs w:val="20"/>
              </w:rPr>
            </w:pPr>
            <w:r w:rsidRPr="00B129D3">
              <w:rPr>
                <w:rFonts w:cs="Arial"/>
                <w:sz w:val="20"/>
                <w:szCs w:val="20"/>
              </w:rPr>
              <w:t>1</w:t>
            </w:r>
          </w:p>
        </w:tc>
        <w:tc>
          <w:tcPr>
            <w:tcW w:w="468" w:type="dxa"/>
          </w:tcPr>
          <w:p w14:paraId="219F58E3" w14:textId="77777777" w:rsidR="00B129D3" w:rsidRPr="00B129D3" w:rsidRDefault="00B129D3" w:rsidP="00B129D3">
            <w:pPr>
              <w:spacing w:line="240" w:lineRule="auto"/>
              <w:rPr>
                <w:rFonts w:cs="Arial"/>
                <w:sz w:val="20"/>
                <w:szCs w:val="20"/>
              </w:rPr>
            </w:pPr>
            <w:r w:rsidRPr="00B129D3">
              <w:rPr>
                <w:rFonts w:cs="Arial"/>
                <w:sz w:val="20"/>
                <w:szCs w:val="20"/>
              </w:rPr>
              <w:t>1</w:t>
            </w:r>
          </w:p>
        </w:tc>
        <w:tc>
          <w:tcPr>
            <w:tcW w:w="468" w:type="dxa"/>
          </w:tcPr>
          <w:p w14:paraId="7921C704" w14:textId="77777777" w:rsidR="00B129D3" w:rsidRPr="00B129D3" w:rsidRDefault="00B129D3" w:rsidP="00B129D3">
            <w:pPr>
              <w:spacing w:line="240" w:lineRule="auto"/>
              <w:rPr>
                <w:rFonts w:cs="Arial"/>
                <w:sz w:val="20"/>
                <w:szCs w:val="20"/>
              </w:rPr>
            </w:pPr>
            <w:r w:rsidRPr="00B129D3">
              <w:rPr>
                <w:rFonts w:cs="Arial"/>
                <w:sz w:val="20"/>
                <w:szCs w:val="20"/>
              </w:rPr>
              <w:t>3</w:t>
            </w:r>
          </w:p>
        </w:tc>
      </w:tr>
      <w:tr w:rsidR="00B129D3" w:rsidRPr="00B129D3" w14:paraId="04A53636" w14:textId="77777777" w:rsidTr="009B51FD">
        <w:tc>
          <w:tcPr>
            <w:tcW w:w="9747" w:type="dxa"/>
          </w:tcPr>
          <w:p w14:paraId="76B30491" w14:textId="77777777" w:rsidR="00B129D3" w:rsidRPr="00B129D3" w:rsidRDefault="00B129D3" w:rsidP="00B129D3">
            <w:pPr>
              <w:spacing w:line="240" w:lineRule="auto"/>
              <w:rPr>
                <w:rFonts w:cs="Arial"/>
                <w:sz w:val="22"/>
                <w:szCs w:val="22"/>
              </w:rPr>
            </w:pPr>
            <w:r w:rsidRPr="00B129D3">
              <w:rPr>
                <w:rFonts w:cs="Arial"/>
                <w:sz w:val="22"/>
                <w:szCs w:val="22"/>
              </w:rPr>
              <w:t>Champ de formulaire orphelin (Alerte)</w:t>
            </w:r>
          </w:p>
        </w:tc>
        <w:tc>
          <w:tcPr>
            <w:tcW w:w="467" w:type="dxa"/>
          </w:tcPr>
          <w:p w14:paraId="4CC33180" w14:textId="77777777" w:rsidR="00B129D3" w:rsidRPr="00B129D3" w:rsidRDefault="00B129D3" w:rsidP="00B129D3">
            <w:pPr>
              <w:spacing w:line="240" w:lineRule="auto"/>
              <w:rPr>
                <w:rFonts w:cs="Arial"/>
                <w:sz w:val="20"/>
                <w:szCs w:val="20"/>
              </w:rPr>
            </w:pPr>
          </w:p>
        </w:tc>
        <w:tc>
          <w:tcPr>
            <w:tcW w:w="468" w:type="dxa"/>
          </w:tcPr>
          <w:p w14:paraId="774EDB08" w14:textId="77777777" w:rsidR="00B129D3" w:rsidRPr="00B129D3" w:rsidRDefault="00B129D3" w:rsidP="00B129D3">
            <w:pPr>
              <w:spacing w:line="240" w:lineRule="auto"/>
              <w:rPr>
                <w:rFonts w:cs="Arial"/>
                <w:sz w:val="20"/>
                <w:szCs w:val="20"/>
              </w:rPr>
            </w:pPr>
          </w:p>
        </w:tc>
        <w:tc>
          <w:tcPr>
            <w:tcW w:w="468" w:type="dxa"/>
          </w:tcPr>
          <w:p w14:paraId="2735B273" w14:textId="77777777" w:rsidR="00B129D3" w:rsidRPr="00B129D3" w:rsidRDefault="00B129D3" w:rsidP="00B129D3">
            <w:pPr>
              <w:spacing w:line="240" w:lineRule="auto"/>
              <w:rPr>
                <w:rFonts w:cs="Arial"/>
                <w:sz w:val="20"/>
                <w:szCs w:val="20"/>
              </w:rPr>
            </w:pPr>
          </w:p>
        </w:tc>
        <w:tc>
          <w:tcPr>
            <w:tcW w:w="468" w:type="dxa"/>
          </w:tcPr>
          <w:p w14:paraId="520BB906" w14:textId="77777777" w:rsidR="00B129D3" w:rsidRPr="00B129D3" w:rsidRDefault="00B129D3" w:rsidP="00B129D3">
            <w:pPr>
              <w:spacing w:line="240" w:lineRule="auto"/>
              <w:rPr>
                <w:rFonts w:cs="Arial"/>
                <w:sz w:val="20"/>
                <w:szCs w:val="20"/>
              </w:rPr>
            </w:pPr>
            <w:r w:rsidRPr="00B129D3">
              <w:rPr>
                <w:rFonts w:cs="Arial"/>
                <w:sz w:val="20"/>
                <w:szCs w:val="20"/>
              </w:rPr>
              <w:t>2</w:t>
            </w:r>
          </w:p>
        </w:tc>
        <w:tc>
          <w:tcPr>
            <w:tcW w:w="468" w:type="dxa"/>
          </w:tcPr>
          <w:p w14:paraId="26C5ED74" w14:textId="77777777" w:rsidR="00B129D3" w:rsidRPr="00B129D3" w:rsidRDefault="00B129D3" w:rsidP="00B129D3">
            <w:pPr>
              <w:spacing w:line="240" w:lineRule="auto"/>
              <w:rPr>
                <w:rFonts w:cs="Arial"/>
                <w:sz w:val="20"/>
                <w:szCs w:val="20"/>
              </w:rPr>
            </w:pPr>
          </w:p>
        </w:tc>
        <w:tc>
          <w:tcPr>
            <w:tcW w:w="467" w:type="dxa"/>
          </w:tcPr>
          <w:p w14:paraId="12333F8E" w14:textId="77777777" w:rsidR="00B129D3" w:rsidRPr="00B129D3" w:rsidRDefault="00B129D3" w:rsidP="00B129D3">
            <w:pPr>
              <w:spacing w:line="240" w:lineRule="auto"/>
              <w:rPr>
                <w:rFonts w:cs="Arial"/>
                <w:sz w:val="20"/>
                <w:szCs w:val="20"/>
              </w:rPr>
            </w:pPr>
          </w:p>
        </w:tc>
        <w:tc>
          <w:tcPr>
            <w:tcW w:w="468" w:type="dxa"/>
          </w:tcPr>
          <w:p w14:paraId="5319D7D7" w14:textId="77777777" w:rsidR="00B129D3" w:rsidRPr="00B129D3" w:rsidRDefault="00B129D3" w:rsidP="00B129D3">
            <w:pPr>
              <w:spacing w:line="240" w:lineRule="auto"/>
              <w:rPr>
                <w:rFonts w:cs="Arial"/>
                <w:sz w:val="20"/>
                <w:szCs w:val="20"/>
              </w:rPr>
            </w:pPr>
          </w:p>
        </w:tc>
        <w:tc>
          <w:tcPr>
            <w:tcW w:w="468" w:type="dxa"/>
          </w:tcPr>
          <w:p w14:paraId="217A4838" w14:textId="77777777" w:rsidR="00B129D3" w:rsidRPr="00B129D3" w:rsidRDefault="00B129D3" w:rsidP="00B129D3">
            <w:pPr>
              <w:spacing w:line="240" w:lineRule="auto"/>
              <w:rPr>
                <w:rFonts w:cs="Arial"/>
                <w:sz w:val="20"/>
                <w:szCs w:val="20"/>
              </w:rPr>
            </w:pPr>
            <w:r w:rsidRPr="00B129D3">
              <w:rPr>
                <w:rFonts w:cs="Arial"/>
                <w:sz w:val="20"/>
                <w:szCs w:val="20"/>
              </w:rPr>
              <w:t>1</w:t>
            </w:r>
          </w:p>
        </w:tc>
        <w:tc>
          <w:tcPr>
            <w:tcW w:w="468" w:type="dxa"/>
          </w:tcPr>
          <w:p w14:paraId="6B316282" w14:textId="77777777" w:rsidR="00B129D3" w:rsidRPr="00B129D3" w:rsidRDefault="00B129D3" w:rsidP="00B129D3">
            <w:pPr>
              <w:spacing w:line="240" w:lineRule="auto"/>
              <w:rPr>
                <w:rFonts w:cs="Arial"/>
                <w:sz w:val="20"/>
                <w:szCs w:val="20"/>
              </w:rPr>
            </w:pPr>
          </w:p>
        </w:tc>
        <w:tc>
          <w:tcPr>
            <w:tcW w:w="468" w:type="dxa"/>
          </w:tcPr>
          <w:p w14:paraId="609D1115" w14:textId="77777777" w:rsidR="00B129D3" w:rsidRPr="00B129D3" w:rsidRDefault="00B129D3" w:rsidP="00B129D3">
            <w:pPr>
              <w:spacing w:line="240" w:lineRule="auto"/>
              <w:rPr>
                <w:rFonts w:cs="Arial"/>
                <w:sz w:val="20"/>
                <w:szCs w:val="20"/>
              </w:rPr>
            </w:pPr>
          </w:p>
        </w:tc>
      </w:tr>
      <w:tr w:rsidR="00B129D3" w:rsidRPr="00B129D3" w14:paraId="244A7F90" w14:textId="77777777" w:rsidTr="009B51FD">
        <w:tc>
          <w:tcPr>
            <w:tcW w:w="9747" w:type="dxa"/>
          </w:tcPr>
          <w:p w14:paraId="511D7874" w14:textId="77777777" w:rsidR="00B129D3" w:rsidRPr="00B129D3" w:rsidRDefault="00B129D3" w:rsidP="00B129D3">
            <w:pPr>
              <w:spacing w:line="240" w:lineRule="auto"/>
              <w:rPr>
                <w:rFonts w:cs="Arial"/>
                <w:sz w:val="22"/>
                <w:szCs w:val="22"/>
              </w:rPr>
            </w:pPr>
            <w:r w:rsidRPr="00B129D3">
              <w:rPr>
                <w:rFonts w:cs="Arial"/>
                <w:sz w:val="22"/>
                <w:szCs w:val="22"/>
              </w:rPr>
              <w:t>Texte très petit (Alerte)</w:t>
            </w:r>
          </w:p>
        </w:tc>
        <w:tc>
          <w:tcPr>
            <w:tcW w:w="467" w:type="dxa"/>
          </w:tcPr>
          <w:p w14:paraId="72A2D4E0" w14:textId="77777777" w:rsidR="00B129D3" w:rsidRPr="00B129D3" w:rsidRDefault="00B129D3" w:rsidP="00B129D3">
            <w:pPr>
              <w:spacing w:line="240" w:lineRule="auto"/>
              <w:rPr>
                <w:rFonts w:cs="Arial"/>
                <w:sz w:val="20"/>
                <w:szCs w:val="20"/>
              </w:rPr>
            </w:pPr>
          </w:p>
        </w:tc>
        <w:tc>
          <w:tcPr>
            <w:tcW w:w="468" w:type="dxa"/>
          </w:tcPr>
          <w:p w14:paraId="6BCD944D" w14:textId="77777777" w:rsidR="00B129D3" w:rsidRPr="00B129D3" w:rsidRDefault="00B129D3" w:rsidP="00B129D3">
            <w:pPr>
              <w:spacing w:line="240" w:lineRule="auto"/>
              <w:rPr>
                <w:rFonts w:cs="Arial"/>
                <w:sz w:val="20"/>
                <w:szCs w:val="20"/>
              </w:rPr>
            </w:pPr>
          </w:p>
        </w:tc>
        <w:tc>
          <w:tcPr>
            <w:tcW w:w="468" w:type="dxa"/>
          </w:tcPr>
          <w:p w14:paraId="48BF42C9" w14:textId="77777777" w:rsidR="00B129D3" w:rsidRPr="00B129D3" w:rsidRDefault="00B129D3" w:rsidP="00B129D3">
            <w:pPr>
              <w:spacing w:line="240" w:lineRule="auto"/>
              <w:rPr>
                <w:rFonts w:cs="Arial"/>
                <w:sz w:val="20"/>
                <w:szCs w:val="20"/>
              </w:rPr>
            </w:pPr>
            <w:r w:rsidRPr="00B129D3">
              <w:rPr>
                <w:rFonts w:cs="Arial"/>
                <w:sz w:val="20"/>
                <w:szCs w:val="20"/>
              </w:rPr>
              <w:t>5</w:t>
            </w:r>
          </w:p>
        </w:tc>
        <w:tc>
          <w:tcPr>
            <w:tcW w:w="468" w:type="dxa"/>
          </w:tcPr>
          <w:p w14:paraId="6C71F9C0" w14:textId="77777777" w:rsidR="00B129D3" w:rsidRPr="00B129D3" w:rsidRDefault="00B129D3" w:rsidP="00B129D3">
            <w:pPr>
              <w:spacing w:line="240" w:lineRule="auto"/>
              <w:rPr>
                <w:rFonts w:cs="Arial"/>
                <w:sz w:val="20"/>
                <w:szCs w:val="20"/>
              </w:rPr>
            </w:pPr>
          </w:p>
        </w:tc>
        <w:tc>
          <w:tcPr>
            <w:tcW w:w="468" w:type="dxa"/>
          </w:tcPr>
          <w:p w14:paraId="6B8727B2" w14:textId="77777777" w:rsidR="00B129D3" w:rsidRPr="00B129D3" w:rsidRDefault="00B129D3" w:rsidP="00B129D3">
            <w:pPr>
              <w:spacing w:line="240" w:lineRule="auto"/>
              <w:rPr>
                <w:rFonts w:cs="Arial"/>
                <w:sz w:val="20"/>
                <w:szCs w:val="20"/>
              </w:rPr>
            </w:pPr>
          </w:p>
        </w:tc>
        <w:tc>
          <w:tcPr>
            <w:tcW w:w="467" w:type="dxa"/>
          </w:tcPr>
          <w:p w14:paraId="3B0AB5B3" w14:textId="77777777" w:rsidR="00B129D3" w:rsidRPr="00B129D3" w:rsidRDefault="00B129D3" w:rsidP="00B129D3">
            <w:pPr>
              <w:spacing w:line="240" w:lineRule="auto"/>
              <w:rPr>
                <w:rFonts w:cs="Arial"/>
                <w:sz w:val="20"/>
                <w:szCs w:val="20"/>
              </w:rPr>
            </w:pPr>
          </w:p>
        </w:tc>
        <w:tc>
          <w:tcPr>
            <w:tcW w:w="468" w:type="dxa"/>
          </w:tcPr>
          <w:p w14:paraId="24E96C5F" w14:textId="77777777" w:rsidR="00B129D3" w:rsidRPr="00B129D3" w:rsidRDefault="00B129D3" w:rsidP="00B129D3">
            <w:pPr>
              <w:spacing w:line="240" w:lineRule="auto"/>
              <w:rPr>
                <w:rFonts w:cs="Arial"/>
                <w:sz w:val="20"/>
                <w:szCs w:val="20"/>
              </w:rPr>
            </w:pPr>
            <w:r w:rsidRPr="00B129D3">
              <w:rPr>
                <w:rFonts w:cs="Arial"/>
                <w:sz w:val="20"/>
                <w:szCs w:val="20"/>
              </w:rPr>
              <w:t>3</w:t>
            </w:r>
          </w:p>
        </w:tc>
        <w:tc>
          <w:tcPr>
            <w:tcW w:w="468" w:type="dxa"/>
          </w:tcPr>
          <w:p w14:paraId="29EF31E9" w14:textId="77777777" w:rsidR="00B129D3" w:rsidRPr="00B129D3" w:rsidRDefault="00B129D3" w:rsidP="00B129D3">
            <w:pPr>
              <w:spacing w:line="240" w:lineRule="auto"/>
              <w:rPr>
                <w:rFonts w:cs="Arial"/>
                <w:sz w:val="20"/>
                <w:szCs w:val="20"/>
              </w:rPr>
            </w:pPr>
          </w:p>
        </w:tc>
        <w:tc>
          <w:tcPr>
            <w:tcW w:w="468" w:type="dxa"/>
          </w:tcPr>
          <w:p w14:paraId="585A705D" w14:textId="77777777" w:rsidR="00B129D3" w:rsidRPr="00B129D3" w:rsidRDefault="00B129D3" w:rsidP="00B129D3">
            <w:pPr>
              <w:spacing w:line="240" w:lineRule="auto"/>
              <w:rPr>
                <w:rFonts w:cs="Arial"/>
                <w:sz w:val="20"/>
                <w:szCs w:val="20"/>
              </w:rPr>
            </w:pPr>
          </w:p>
        </w:tc>
        <w:tc>
          <w:tcPr>
            <w:tcW w:w="468" w:type="dxa"/>
          </w:tcPr>
          <w:p w14:paraId="20958CE2" w14:textId="77777777" w:rsidR="00B129D3" w:rsidRPr="00B129D3" w:rsidRDefault="00B129D3" w:rsidP="00B129D3">
            <w:pPr>
              <w:spacing w:line="240" w:lineRule="auto"/>
              <w:rPr>
                <w:rFonts w:cs="Arial"/>
                <w:sz w:val="20"/>
                <w:szCs w:val="20"/>
              </w:rPr>
            </w:pPr>
          </w:p>
        </w:tc>
      </w:tr>
      <w:tr w:rsidR="00B129D3" w:rsidRPr="00B129D3" w14:paraId="7CC05169" w14:textId="77777777" w:rsidTr="009B51FD">
        <w:tc>
          <w:tcPr>
            <w:tcW w:w="9747" w:type="dxa"/>
          </w:tcPr>
          <w:p w14:paraId="590C7966" w14:textId="77777777" w:rsidR="00B129D3" w:rsidRPr="00B129D3" w:rsidRDefault="00B129D3" w:rsidP="00B129D3">
            <w:pPr>
              <w:spacing w:line="240" w:lineRule="auto"/>
              <w:rPr>
                <w:rFonts w:cs="Arial"/>
                <w:sz w:val="22"/>
                <w:szCs w:val="22"/>
              </w:rPr>
            </w:pPr>
          </w:p>
        </w:tc>
        <w:tc>
          <w:tcPr>
            <w:tcW w:w="467" w:type="dxa"/>
          </w:tcPr>
          <w:p w14:paraId="4E9A1FD6" w14:textId="77777777" w:rsidR="00B129D3" w:rsidRPr="00B129D3" w:rsidRDefault="00B129D3" w:rsidP="00B129D3">
            <w:pPr>
              <w:spacing w:line="240" w:lineRule="auto"/>
              <w:rPr>
                <w:rFonts w:cs="Arial"/>
                <w:sz w:val="20"/>
                <w:szCs w:val="20"/>
              </w:rPr>
            </w:pPr>
          </w:p>
        </w:tc>
        <w:tc>
          <w:tcPr>
            <w:tcW w:w="468" w:type="dxa"/>
          </w:tcPr>
          <w:p w14:paraId="09C43029" w14:textId="77777777" w:rsidR="00B129D3" w:rsidRPr="00B129D3" w:rsidRDefault="00B129D3" w:rsidP="00B129D3">
            <w:pPr>
              <w:spacing w:line="240" w:lineRule="auto"/>
              <w:rPr>
                <w:rFonts w:cs="Arial"/>
                <w:sz w:val="20"/>
                <w:szCs w:val="20"/>
              </w:rPr>
            </w:pPr>
          </w:p>
        </w:tc>
        <w:tc>
          <w:tcPr>
            <w:tcW w:w="468" w:type="dxa"/>
          </w:tcPr>
          <w:p w14:paraId="46783916" w14:textId="77777777" w:rsidR="00B129D3" w:rsidRPr="00B129D3" w:rsidRDefault="00B129D3" w:rsidP="00B129D3">
            <w:pPr>
              <w:spacing w:line="240" w:lineRule="auto"/>
              <w:rPr>
                <w:rFonts w:cs="Arial"/>
                <w:sz w:val="20"/>
                <w:szCs w:val="20"/>
              </w:rPr>
            </w:pPr>
          </w:p>
        </w:tc>
        <w:tc>
          <w:tcPr>
            <w:tcW w:w="468" w:type="dxa"/>
          </w:tcPr>
          <w:p w14:paraId="0D32D092" w14:textId="77777777" w:rsidR="00B129D3" w:rsidRPr="00B129D3" w:rsidRDefault="00B129D3" w:rsidP="00B129D3">
            <w:pPr>
              <w:spacing w:line="240" w:lineRule="auto"/>
              <w:rPr>
                <w:rFonts w:cs="Arial"/>
                <w:sz w:val="20"/>
                <w:szCs w:val="20"/>
              </w:rPr>
            </w:pPr>
          </w:p>
        </w:tc>
        <w:tc>
          <w:tcPr>
            <w:tcW w:w="468" w:type="dxa"/>
          </w:tcPr>
          <w:p w14:paraId="717820C4" w14:textId="77777777" w:rsidR="00B129D3" w:rsidRPr="00B129D3" w:rsidRDefault="00B129D3" w:rsidP="00B129D3">
            <w:pPr>
              <w:spacing w:line="240" w:lineRule="auto"/>
              <w:rPr>
                <w:rFonts w:cs="Arial"/>
                <w:sz w:val="20"/>
                <w:szCs w:val="20"/>
              </w:rPr>
            </w:pPr>
          </w:p>
        </w:tc>
        <w:tc>
          <w:tcPr>
            <w:tcW w:w="467" w:type="dxa"/>
          </w:tcPr>
          <w:p w14:paraId="288DF418" w14:textId="77777777" w:rsidR="00B129D3" w:rsidRPr="00B129D3" w:rsidRDefault="00B129D3" w:rsidP="00B129D3">
            <w:pPr>
              <w:spacing w:line="240" w:lineRule="auto"/>
              <w:rPr>
                <w:rFonts w:cs="Arial"/>
                <w:sz w:val="20"/>
                <w:szCs w:val="20"/>
              </w:rPr>
            </w:pPr>
          </w:p>
        </w:tc>
        <w:tc>
          <w:tcPr>
            <w:tcW w:w="468" w:type="dxa"/>
          </w:tcPr>
          <w:p w14:paraId="68D9FDFB" w14:textId="77777777" w:rsidR="00B129D3" w:rsidRPr="00B129D3" w:rsidRDefault="00B129D3" w:rsidP="00B129D3">
            <w:pPr>
              <w:spacing w:line="240" w:lineRule="auto"/>
              <w:rPr>
                <w:rFonts w:cs="Arial"/>
                <w:sz w:val="20"/>
                <w:szCs w:val="20"/>
              </w:rPr>
            </w:pPr>
          </w:p>
        </w:tc>
        <w:tc>
          <w:tcPr>
            <w:tcW w:w="468" w:type="dxa"/>
          </w:tcPr>
          <w:p w14:paraId="0DF1680B" w14:textId="77777777" w:rsidR="00B129D3" w:rsidRPr="00B129D3" w:rsidRDefault="00B129D3" w:rsidP="00B129D3">
            <w:pPr>
              <w:spacing w:line="240" w:lineRule="auto"/>
              <w:rPr>
                <w:rFonts w:cs="Arial"/>
                <w:sz w:val="20"/>
                <w:szCs w:val="20"/>
              </w:rPr>
            </w:pPr>
          </w:p>
        </w:tc>
        <w:tc>
          <w:tcPr>
            <w:tcW w:w="468" w:type="dxa"/>
          </w:tcPr>
          <w:p w14:paraId="01312A05" w14:textId="77777777" w:rsidR="00B129D3" w:rsidRPr="00B129D3" w:rsidRDefault="00B129D3" w:rsidP="00B129D3">
            <w:pPr>
              <w:spacing w:line="240" w:lineRule="auto"/>
              <w:rPr>
                <w:rFonts w:cs="Arial"/>
                <w:sz w:val="20"/>
                <w:szCs w:val="20"/>
              </w:rPr>
            </w:pPr>
          </w:p>
        </w:tc>
        <w:tc>
          <w:tcPr>
            <w:tcW w:w="468" w:type="dxa"/>
          </w:tcPr>
          <w:p w14:paraId="5625A1E2" w14:textId="77777777" w:rsidR="00B129D3" w:rsidRPr="00B129D3" w:rsidRDefault="00B129D3" w:rsidP="00B129D3">
            <w:pPr>
              <w:spacing w:line="240" w:lineRule="auto"/>
              <w:rPr>
                <w:rFonts w:cs="Arial"/>
                <w:sz w:val="20"/>
                <w:szCs w:val="20"/>
              </w:rPr>
            </w:pPr>
          </w:p>
        </w:tc>
      </w:tr>
      <w:tr w:rsidR="00B129D3" w:rsidRPr="00B129D3" w14:paraId="3CAF1139" w14:textId="77777777" w:rsidTr="009B51FD">
        <w:tc>
          <w:tcPr>
            <w:tcW w:w="9747" w:type="dxa"/>
          </w:tcPr>
          <w:p w14:paraId="79002D8A" w14:textId="77777777" w:rsidR="00B129D3" w:rsidRPr="00B129D3" w:rsidRDefault="00B129D3" w:rsidP="00B129D3">
            <w:pPr>
              <w:spacing w:line="240" w:lineRule="auto"/>
              <w:rPr>
                <w:rFonts w:cs="Arial"/>
                <w:sz w:val="22"/>
                <w:szCs w:val="22"/>
              </w:rPr>
            </w:pPr>
            <w:r w:rsidRPr="00B129D3">
              <w:rPr>
                <w:rFonts w:cs="Arial"/>
                <w:b/>
                <w:sz w:val="22"/>
                <w:szCs w:val="22"/>
              </w:rPr>
              <w:t>AXE-DevTools</w:t>
            </w:r>
          </w:p>
        </w:tc>
        <w:tc>
          <w:tcPr>
            <w:tcW w:w="467" w:type="dxa"/>
          </w:tcPr>
          <w:p w14:paraId="16E005D7" w14:textId="77777777" w:rsidR="00B129D3" w:rsidRPr="00B129D3" w:rsidRDefault="00B129D3" w:rsidP="00B129D3">
            <w:pPr>
              <w:spacing w:line="240" w:lineRule="auto"/>
              <w:rPr>
                <w:rFonts w:cs="Arial"/>
                <w:sz w:val="20"/>
                <w:szCs w:val="20"/>
              </w:rPr>
            </w:pPr>
          </w:p>
        </w:tc>
        <w:tc>
          <w:tcPr>
            <w:tcW w:w="468" w:type="dxa"/>
          </w:tcPr>
          <w:p w14:paraId="2B4CC294" w14:textId="77777777" w:rsidR="00B129D3" w:rsidRPr="00B129D3" w:rsidRDefault="00B129D3" w:rsidP="00B129D3">
            <w:pPr>
              <w:spacing w:line="240" w:lineRule="auto"/>
              <w:rPr>
                <w:rFonts w:cs="Arial"/>
                <w:sz w:val="20"/>
                <w:szCs w:val="20"/>
              </w:rPr>
            </w:pPr>
          </w:p>
        </w:tc>
        <w:tc>
          <w:tcPr>
            <w:tcW w:w="468" w:type="dxa"/>
          </w:tcPr>
          <w:p w14:paraId="3AD16775" w14:textId="77777777" w:rsidR="00B129D3" w:rsidRPr="00B129D3" w:rsidRDefault="00B129D3" w:rsidP="00B129D3">
            <w:pPr>
              <w:spacing w:line="240" w:lineRule="auto"/>
              <w:rPr>
                <w:rFonts w:cs="Arial"/>
                <w:sz w:val="20"/>
                <w:szCs w:val="20"/>
              </w:rPr>
            </w:pPr>
          </w:p>
        </w:tc>
        <w:tc>
          <w:tcPr>
            <w:tcW w:w="468" w:type="dxa"/>
          </w:tcPr>
          <w:p w14:paraId="0E7AB61E" w14:textId="77777777" w:rsidR="00B129D3" w:rsidRPr="00B129D3" w:rsidRDefault="00B129D3" w:rsidP="00B129D3">
            <w:pPr>
              <w:spacing w:line="240" w:lineRule="auto"/>
              <w:rPr>
                <w:rFonts w:cs="Arial"/>
                <w:sz w:val="20"/>
                <w:szCs w:val="20"/>
              </w:rPr>
            </w:pPr>
          </w:p>
        </w:tc>
        <w:tc>
          <w:tcPr>
            <w:tcW w:w="468" w:type="dxa"/>
          </w:tcPr>
          <w:p w14:paraId="14A962BC" w14:textId="77777777" w:rsidR="00B129D3" w:rsidRPr="00B129D3" w:rsidRDefault="00B129D3" w:rsidP="00B129D3">
            <w:pPr>
              <w:spacing w:line="240" w:lineRule="auto"/>
              <w:rPr>
                <w:rFonts w:cs="Arial"/>
                <w:sz w:val="20"/>
                <w:szCs w:val="20"/>
              </w:rPr>
            </w:pPr>
          </w:p>
        </w:tc>
        <w:tc>
          <w:tcPr>
            <w:tcW w:w="467" w:type="dxa"/>
          </w:tcPr>
          <w:p w14:paraId="413D84DD" w14:textId="77777777" w:rsidR="00B129D3" w:rsidRPr="00B129D3" w:rsidRDefault="00B129D3" w:rsidP="00B129D3">
            <w:pPr>
              <w:spacing w:line="240" w:lineRule="auto"/>
              <w:rPr>
                <w:rFonts w:cs="Arial"/>
                <w:sz w:val="20"/>
                <w:szCs w:val="20"/>
              </w:rPr>
            </w:pPr>
          </w:p>
        </w:tc>
        <w:tc>
          <w:tcPr>
            <w:tcW w:w="468" w:type="dxa"/>
          </w:tcPr>
          <w:p w14:paraId="701EDF75" w14:textId="77777777" w:rsidR="00B129D3" w:rsidRPr="00B129D3" w:rsidRDefault="00B129D3" w:rsidP="00B129D3">
            <w:pPr>
              <w:spacing w:line="240" w:lineRule="auto"/>
              <w:rPr>
                <w:rFonts w:cs="Arial"/>
                <w:sz w:val="20"/>
                <w:szCs w:val="20"/>
              </w:rPr>
            </w:pPr>
          </w:p>
        </w:tc>
        <w:tc>
          <w:tcPr>
            <w:tcW w:w="468" w:type="dxa"/>
          </w:tcPr>
          <w:p w14:paraId="6B6F8F27" w14:textId="77777777" w:rsidR="00B129D3" w:rsidRPr="00B129D3" w:rsidRDefault="00B129D3" w:rsidP="00B129D3">
            <w:pPr>
              <w:spacing w:line="240" w:lineRule="auto"/>
              <w:rPr>
                <w:rFonts w:cs="Arial"/>
                <w:sz w:val="20"/>
                <w:szCs w:val="20"/>
              </w:rPr>
            </w:pPr>
          </w:p>
        </w:tc>
        <w:tc>
          <w:tcPr>
            <w:tcW w:w="468" w:type="dxa"/>
          </w:tcPr>
          <w:p w14:paraId="31D3AA8E" w14:textId="77777777" w:rsidR="00B129D3" w:rsidRPr="00B129D3" w:rsidRDefault="00B129D3" w:rsidP="00B129D3">
            <w:pPr>
              <w:spacing w:line="240" w:lineRule="auto"/>
              <w:rPr>
                <w:rFonts w:cs="Arial"/>
                <w:sz w:val="20"/>
                <w:szCs w:val="20"/>
              </w:rPr>
            </w:pPr>
          </w:p>
        </w:tc>
        <w:tc>
          <w:tcPr>
            <w:tcW w:w="468" w:type="dxa"/>
          </w:tcPr>
          <w:p w14:paraId="2042C5E8" w14:textId="77777777" w:rsidR="00B129D3" w:rsidRPr="00B129D3" w:rsidRDefault="00B129D3" w:rsidP="00B129D3">
            <w:pPr>
              <w:spacing w:line="240" w:lineRule="auto"/>
              <w:rPr>
                <w:rFonts w:cs="Arial"/>
                <w:sz w:val="20"/>
                <w:szCs w:val="20"/>
              </w:rPr>
            </w:pPr>
          </w:p>
        </w:tc>
      </w:tr>
      <w:tr w:rsidR="00B129D3" w:rsidRPr="00B129D3" w14:paraId="399B5359" w14:textId="77777777" w:rsidTr="009B51FD">
        <w:tc>
          <w:tcPr>
            <w:tcW w:w="9747" w:type="dxa"/>
          </w:tcPr>
          <w:p w14:paraId="23349D89" w14:textId="77777777" w:rsidR="00B129D3" w:rsidRPr="00B129D3" w:rsidRDefault="00B129D3" w:rsidP="00B129D3">
            <w:pPr>
              <w:spacing w:line="240" w:lineRule="auto"/>
              <w:outlineLvl w:val="1"/>
              <w:rPr>
                <w:rFonts w:eastAsia="Times New Roman" w:cs="Arial"/>
                <w:sz w:val="22"/>
                <w:szCs w:val="22"/>
              </w:rPr>
            </w:pPr>
            <w:r w:rsidRPr="00B129D3">
              <w:rPr>
                <w:rFonts w:eastAsia="Times New Roman" w:cs="Arial"/>
                <w:sz w:val="22"/>
                <w:szCs w:val="22"/>
              </w:rPr>
              <w:t>Les images doivent avoir une alternative textuelle (</w:t>
            </w:r>
            <w:r w:rsidRPr="00E47EF8">
              <w:rPr>
                <w:rFonts w:eastAsia="Times New Roman" w:cs="Arial"/>
                <w:color w:val="C00000"/>
                <w:sz w:val="22"/>
                <w:szCs w:val="22"/>
              </w:rPr>
              <w:t>Critique</w:t>
            </w:r>
            <w:r w:rsidRPr="00B129D3">
              <w:rPr>
                <w:rFonts w:eastAsia="Times New Roman" w:cs="Arial"/>
                <w:sz w:val="22"/>
                <w:szCs w:val="22"/>
              </w:rPr>
              <w:t>)</w:t>
            </w:r>
          </w:p>
        </w:tc>
        <w:tc>
          <w:tcPr>
            <w:tcW w:w="467" w:type="dxa"/>
          </w:tcPr>
          <w:p w14:paraId="348C64D7" w14:textId="77777777" w:rsidR="00B129D3" w:rsidRPr="00B129D3" w:rsidRDefault="00B129D3" w:rsidP="00B129D3">
            <w:pPr>
              <w:spacing w:line="240" w:lineRule="auto"/>
              <w:rPr>
                <w:rFonts w:cs="Arial"/>
                <w:sz w:val="20"/>
                <w:szCs w:val="20"/>
              </w:rPr>
            </w:pPr>
          </w:p>
        </w:tc>
        <w:tc>
          <w:tcPr>
            <w:tcW w:w="468" w:type="dxa"/>
          </w:tcPr>
          <w:p w14:paraId="09055E4E" w14:textId="77777777" w:rsidR="00B129D3" w:rsidRPr="00B129D3" w:rsidRDefault="00B129D3" w:rsidP="00B129D3">
            <w:pPr>
              <w:spacing w:line="240" w:lineRule="auto"/>
              <w:rPr>
                <w:rFonts w:cs="Arial"/>
                <w:sz w:val="20"/>
                <w:szCs w:val="20"/>
              </w:rPr>
            </w:pPr>
            <w:r w:rsidRPr="00B129D3">
              <w:rPr>
                <w:rFonts w:cs="Arial"/>
                <w:sz w:val="20"/>
                <w:szCs w:val="20"/>
              </w:rPr>
              <w:t>4</w:t>
            </w:r>
          </w:p>
        </w:tc>
        <w:tc>
          <w:tcPr>
            <w:tcW w:w="468" w:type="dxa"/>
          </w:tcPr>
          <w:p w14:paraId="2DFF93C7" w14:textId="77777777" w:rsidR="00B129D3" w:rsidRPr="00B129D3" w:rsidRDefault="00B129D3" w:rsidP="00B129D3">
            <w:pPr>
              <w:spacing w:line="240" w:lineRule="auto"/>
              <w:rPr>
                <w:rFonts w:cs="Arial"/>
                <w:sz w:val="20"/>
                <w:szCs w:val="20"/>
              </w:rPr>
            </w:pPr>
          </w:p>
        </w:tc>
        <w:tc>
          <w:tcPr>
            <w:tcW w:w="468" w:type="dxa"/>
          </w:tcPr>
          <w:p w14:paraId="40D51109" w14:textId="77777777" w:rsidR="00B129D3" w:rsidRPr="00B129D3" w:rsidRDefault="00B129D3" w:rsidP="00B129D3">
            <w:pPr>
              <w:spacing w:line="240" w:lineRule="auto"/>
              <w:rPr>
                <w:rFonts w:cs="Arial"/>
                <w:sz w:val="20"/>
                <w:szCs w:val="20"/>
              </w:rPr>
            </w:pPr>
          </w:p>
        </w:tc>
        <w:tc>
          <w:tcPr>
            <w:tcW w:w="468" w:type="dxa"/>
          </w:tcPr>
          <w:p w14:paraId="48FB54A5" w14:textId="77777777" w:rsidR="00B129D3" w:rsidRPr="00B129D3" w:rsidRDefault="00B129D3" w:rsidP="00B129D3">
            <w:pPr>
              <w:spacing w:line="240" w:lineRule="auto"/>
              <w:rPr>
                <w:rFonts w:cs="Arial"/>
                <w:sz w:val="20"/>
                <w:szCs w:val="20"/>
              </w:rPr>
            </w:pPr>
          </w:p>
        </w:tc>
        <w:tc>
          <w:tcPr>
            <w:tcW w:w="467" w:type="dxa"/>
          </w:tcPr>
          <w:p w14:paraId="6CEB17A1" w14:textId="77777777" w:rsidR="00B129D3" w:rsidRPr="00B129D3" w:rsidRDefault="00B129D3" w:rsidP="00B129D3">
            <w:pPr>
              <w:spacing w:line="240" w:lineRule="auto"/>
              <w:rPr>
                <w:rFonts w:cs="Arial"/>
                <w:sz w:val="20"/>
                <w:szCs w:val="20"/>
              </w:rPr>
            </w:pPr>
          </w:p>
        </w:tc>
        <w:tc>
          <w:tcPr>
            <w:tcW w:w="468" w:type="dxa"/>
          </w:tcPr>
          <w:p w14:paraId="11F66597" w14:textId="77777777" w:rsidR="00B129D3" w:rsidRPr="00B129D3" w:rsidRDefault="00B129D3" w:rsidP="00B129D3">
            <w:pPr>
              <w:spacing w:line="240" w:lineRule="auto"/>
              <w:rPr>
                <w:rFonts w:cs="Arial"/>
                <w:sz w:val="20"/>
                <w:szCs w:val="20"/>
              </w:rPr>
            </w:pPr>
          </w:p>
        </w:tc>
        <w:tc>
          <w:tcPr>
            <w:tcW w:w="468" w:type="dxa"/>
          </w:tcPr>
          <w:p w14:paraId="34A40D20" w14:textId="77777777" w:rsidR="00B129D3" w:rsidRPr="00B129D3" w:rsidRDefault="00B129D3" w:rsidP="00B129D3">
            <w:pPr>
              <w:spacing w:line="240" w:lineRule="auto"/>
              <w:rPr>
                <w:rFonts w:cs="Arial"/>
                <w:sz w:val="20"/>
                <w:szCs w:val="20"/>
              </w:rPr>
            </w:pPr>
          </w:p>
        </w:tc>
        <w:tc>
          <w:tcPr>
            <w:tcW w:w="468" w:type="dxa"/>
          </w:tcPr>
          <w:p w14:paraId="1498521B" w14:textId="77777777" w:rsidR="00B129D3" w:rsidRPr="00B129D3" w:rsidRDefault="00B129D3" w:rsidP="00B129D3">
            <w:pPr>
              <w:spacing w:line="240" w:lineRule="auto"/>
              <w:rPr>
                <w:rFonts w:cs="Arial"/>
                <w:sz w:val="20"/>
                <w:szCs w:val="20"/>
              </w:rPr>
            </w:pPr>
          </w:p>
        </w:tc>
        <w:tc>
          <w:tcPr>
            <w:tcW w:w="468" w:type="dxa"/>
          </w:tcPr>
          <w:p w14:paraId="3292823E" w14:textId="77777777" w:rsidR="00B129D3" w:rsidRPr="00B129D3" w:rsidRDefault="00B129D3" w:rsidP="00B129D3">
            <w:pPr>
              <w:spacing w:line="240" w:lineRule="auto"/>
              <w:rPr>
                <w:rFonts w:cs="Arial"/>
                <w:sz w:val="20"/>
                <w:szCs w:val="20"/>
              </w:rPr>
            </w:pPr>
          </w:p>
        </w:tc>
      </w:tr>
      <w:tr w:rsidR="00B129D3" w:rsidRPr="00B129D3" w14:paraId="0E509822" w14:textId="77777777" w:rsidTr="009B51FD">
        <w:tc>
          <w:tcPr>
            <w:tcW w:w="9747" w:type="dxa"/>
          </w:tcPr>
          <w:p w14:paraId="16D95A79" w14:textId="77777777" w:rsidR="00B129D3" w:rsidRPr="00B129D3" w:rsidRDefault="00B129D3" w:rsidP="00B129D3">
            <w:pPr>
              <w:spacing w:line="240" w:lineRule="auto"/>
              <w:outlineLvl w:val="1"/>
              <w:rPr>
                <w:rFonts w:eastAsia="Times New Roman" w:cs="Arial"/>
                <w:sz w:val="22"/>
                <w:szCs w:val="22"/>
              </w:rPr>
            </w:pPr>
            <w:r w:rsidRPr="00B129D3">
              <w:rPr>
                <w:rFonts w:eastAsia="Times New Roman" w:cs="Arial"/>
                <w:sz w:val="22"/>
                <w:szCs w:val="22"/>
              </w:rPr>
              <w:t>Les IDs utilisés avec ARIA et dans les étiquettes doivent être uniques (</w:t>
            </w:r>
            <w:r w:rsidRPr="00E47EF8">
              <w:rPr>
                <w:rFonts w:eastAsia="Times New Roman" w:cs="Arial"/>
                <w:color w:val="C00000"/>
                <w:sz w:val="22"/>
                <w:szCs w:val="22"/>
              </w:rPr>
              <w:t>Critique</w:t>
            </w:r>
            <w:r w:rsidRPr="00B129D3">
              <w:rPr>
                <w:rFonts w:eastAsia="Times New Roman" w:cs="Arial"/>
                <w:sz w:val="22"/>
                <w:szCs w:val="22"/>
              </w:rPr>
              <w:t>)</w:t>
            </w:r>
          </w:p>
        </w:tc>
        <w:tc>
          <w:tcPr>
            <w:tcW w:w="467" w:type="dxa"/>
          </w:tcPr>
          <w:p w14:paraId="2B707EF8" w14:textId="77777777" w:rsidR="00B129D3" w:rsidRPr="00B129D3" w:rsidRDefault="00B129D3" w:rsidP="00B129D3">
            <w:pPr>
              <w:spacing w:line="240" w:lineRule="auto"/>
              <w:rPr>
                <w:rFonts w:cs="Arial"/>
                <w:sz w:val="20"/>
                <w:szCs w:val="20"/>
              </w:rPr>
            </w:pPr>
          </w:p>
        </w:tc>
        <w:tc>
          <w:tcPr>
            <w:tcW w:w="468" w:type="dxa"/>
          </w:tcPr>
          <w:p w14:paraId="15C3AD9D" w14:textId="77777777" w:rsidR="00B129D3" w:rsidRPr="00B129D3" w:rsidRDefault="00B129D3" w:rsidP="00B129D3">
            <w:pPr>
              <w:spacing w:line="240" w:lineRule="auto"/>
              <w:rPr>
                <w:rFonts w:cs="Arial"/>
                <w:sz w:val="20"/>
                <w:szCs w:val="20"/>
              </w:rPr>
            </w:pPr>
            <w:r w:rsidRPr="00B129D3">
              <w:rPr>
                <w:rFonts w:cs="Arial"/>
                <w:sz w:val="20"/>
                <w:szCs w:val="20"/>
              </w:rPr>
              <w:t>1</w:t>
            </w:r>
          </w:p>
        </w:tc>
        <w:tc>
          <w:tcPr>
            <w:tcW w:w="468" w:type="dxa"/>
          </w:tcPr>
          <w:p w14:paraId="0EE81862" w14:textId="77777777" w:rsidR="00B129D3" w:rsidRPr="00B129D3" w:rsidRDefault="00B129D3" w:rsidP="00B129D3">
            <w:pPr>
              <w:spacing w:line="240" w:lineRule="auto"/>
              <w:rPr>
                <w:rFonts w:cs="Arial"/>
                <w:sz w:val="20"/>
                <w:szCs w:val="20"/>
              </w:rPr>
            </w:pPr>
            <w:r w:rsidRPr="00B129D3">
              <w:rPr>
                <w:rFonts w:cs="Arial"/>
                <w:sz w:val="20"/>
                <w:szCs w:val="20"/>
              </w:rPr>
              <w:t>1</w:t>
            </w:r>
          </w:p>
        </w:tc>
        <w:tc>
          <w:tcPr>
            <w:tcW w:w="468" w:type="dxa"/>
          </w:tcPr>
          <w:p w14:paraId="78FC31DA" w14:textId="77777777" w:rsidR="00B129D3" w:rsidRPr="00B129D3" w:rsidRDefault="00B129D3" w:rsidP="00B129D3">
            <w:pPr>
              <w:spacing w:line="240" w:lineRule="auto"/>
              <w:rPr>
                <w:rFonts w:cs="Arial"/>
                <w:sz w:val="20"/>
                <w:szCs w:val="20"/>
              </w:rPr>
            </w:pPr>
          </w:p>
        </w:tc>
        <w:tc>
          <w:tcPr>
            <w:tcW w:w="468" w:type="dxa"/>
          </w:tcPr>
          <w:p w14:paraId="7E11789E" w14:textId="77777777" w:rsidR="00B129D3" w:rsidRPr="00B129D3" w:rsidRDefault="00B129D3" w:rsidP="00B129D3">
            <w:pPr>
              <w:spacing w:line="240" w:lineRule="auto"/>
              <w:rPr>
                <w:rFonts w:cs="Arial"/>
                <w:sz w:val="20"/>
                <w:szCs w:val="20"/>
              </w:rPr>
            </w:pPr>
          </w:p>
        </w:tc>
        <w:tc>
          <w:tcPr>
            <w:tcW w:w="467" w:type="dxa"/>
          </w:tcPr>
          <w:p w14:paraId="7F4D527C" w14:textId="77777777" w:rsidR="00B129D3" w:rsidRPr="00B129D3" w:rsidRDefault="00B129D3" w:rsidP="00B129D3">
            <w:pPr>
              <w:spacing w:line="240" w:lineRule="auto"/>
              <w:rPr>
                <w:rFonts w:cs="Arial"/>
                <w:sz w:val="20"/>
                <w:szCs w:val="20"/>
              </w:rPr>
            </w:pPr>
          </w:p>
        </w:tc>
        <w:tc>
          <w:tcPr>
            <w:tcW w:w="468" w:type="dxa"/>
          </w:tcPr>
          <w:p w14:paraId="54626072" w14:textId="77777777" w:rsidR="00B129D3" w:rsidRPr="00B129D3" w:rsidRDefault="00B129D3" w:rsidP="00B129D3">
            <w:pPr>
              <w:spacing w:line="240" w:lineRule="auto"/>
              <w:rPr>
                <w:rFonts w:cs="Arial"/>
                <w:sz w:val="20"/>
                <w:szCs w:val="20"/>
              </w:rPr>
            </w:pPr>
          </w:p>
        </w:tc>
        <w:tc>
          <w:tcPr>
            <w:tcW w:w="468" w:type="dxa"/>
          </w:tcPr>
          <w:p w14:paraId="5D1AE9ED" w14:textId="77777777" w:rsidR="00B129D3" w:rsidRPr="00B129D3" w:rsidRDefault="00B129D3" w:rsidP="00B129D3">
            <w:pPr>
              <w:spacing w:line="240" w:lineRule="auto"/>
              <w:rPr>
                <w:rFonts w:cs="Arial"/>
                <w:sz w:val="20"/>
                <w:szCs w:val="20"/>
              </w:rPr>
            </w:pPr>
          </w:p>
        </w:tc>
        <w:tc>
          <w:tcPr>
            <w:tcW w:w="468" w:type="dxa"/>
          </w:tcPr>
          <w:p w14:paraId="6C8D143E" w14:textId="77777777" w:rsidR="00B129D3" w:rsidRPr="00B129D3" w:rsidRDefault="00B129D3" w:rsidP="00B129D3">
            <w:pPr>
              <w:spacing w:line="240" w:lineRule="auto"/>
              <w:rPr>
                <w:rFonts w:cs="Arial"/>
                <w:sz w:val="20"/>
                <w:szCs w:val="20"/>
              </w:rPr>
            </w:pPr>
          </w:p>
        </w:tc>
        <w:tc>
          <w:tcPr>
            <w:tcW w:w="468" w:type="dxa"/>
          </w:tcPr>
          <w:p w14:paraId="7B4E84FB" w14:textId="77777777" w:rsidR="00B129D3" w:rsidRPr="00B129D3" w:rsidRDefault="00B129D3" w:rsidP="00B129D3">
            <w:pPr>
              <w:spacing w:line="240" w:lineRule="auto"/>
              <w:rPr>
                <w:rFonts w:cs="Arial"/>
                <w:sz w:val="20"/>
                <w:szCs w:val="20"/>
              </w:rPr>
            </w:pPr>
          </w:p>
        </w:tc>
      </w:tr>
      <w:tr w:rsidR="00B129D3" w:rsidRPr="00B129D3" w14:paraId="2AB5C773" w14:textId="77777777" w:rsidTr="009B51FD">
        <w:tc>
          <w:tcPr>
            <w:tcW w:w="9747" w:type="dxa"/>
          </w:tcPr>
          <w:p w14:paraId="44E90913" w14:textId="77777777" w:rsidR="00B129D3" w:rsidRPr="00B129D3" w:rsidRDefault="00B129D3" w:rsidP="00B129D3">
            <w:pPr>
              <w:spacing w:line="240" w:lineRule="auto"/>
              <w:outlineLvl w:val="1"/>
              <w:rPr>
                <w:rFonts w:eastAsia="Times New Roman" w:cs="Arial"/>
                <w:sz w:val="22"/>
                <w:szCs w:val="22"/>
              </w:rPr>
            </w:pPr>
            <w:r w:rsidRPr="00B129D3">
              <w:rPr>
                <w:rFonts w:eastAsia="Times New Roman" w:cs="Arial"/>
                <w:sz w:val="22"/>
                <w:szCs w:val="22"/>
              </w:rPr>
              <w:t>Les éléments doivent seulement utiliser les attributs ARIA autorisés  (</w:t>
            </w:r>
            <w:r w:rsidRPr="00E47EF8">
              <w:rPr>
                <w:rFonts w:eastAsia="Times New Roman" w:cs="Arial"/>
                <w:color w:val="C00000"/>
                <w:sz w:val="22"/>
                <w:szCs w:val="22"/>
              </w:rPr>
              <w:t>Critique</w:t>
            </w:r>
            <w:r w:rsidRPr="00B129D3">
              <w:rPr>
                <w:rFonts w:eastAsia="Times New Roman" w:cs="Arial"/>
                <w:sz w:val="22"/>
                <w:szCs w:val="22"/>
              </w:rPr>
              <w:t>)</w:t>
            </w:r>
          </w:p>
        </w:tc>
        <w:tc>
          <w:tcPr>
            <w:tcW w:w="467" w:type="dxa"/>
          </w:tcPr>
          <w:p w14:paraId="3B0DE4A3" w14:textId="77777777" w:rsidR="00B129D3" w:rsidRPr="00B129D3" w:rsidRDefault="00B129D3" w:rsidP="00B129D3">
            <w:pPr>
              <w:spacing w:line="240" w:lineRule="auto"/>
              <w:rPr>
                <w:rFonts w:cs="Arial"/>
                <w:sz w:val="20"/>
                <w:szCs w:val="20"/>
              </w:rPr>
            </w:pPr>
          </w:p>
        </w:tc>
        <w:tc>
          <w:tcPr>
            <w:tcW w:w="468" w:type="dxa"/>
          </w:tcPr>
          <w:p w14:paraId="1F0906AD" w14:textId="77777777" w:rsidR="00B129D3" w:rsidRPr="00B129D3" w:rsidRDefault="00B129D3" w:rsidP="00B129D3">
            <w:pPr>
              <w:spacing w:line="240" w:lineRule="auto"/>
              <w:rPr>
                <w:rFonts w:cs="Arial"/>
                <w:sz w:val="20"/>
                <w:szCs w:val="20"/>
              </w:rPr>
            </w:pPr>
          </w:p>
        </w:tc>
        <w:tc>
          <w:tcPr>
            <w:tcW w:w="468" w:type="dxa"/>
          </w:tcPr>
          <w:p w14:paraId="3851DCEF" w14:textId="77777777" w:rsidR="00B129D3" w:rsidRPr="00B129D3" w:rsidRDefault="00B129D3" w:rsidP="00B129D3">
            <w:pPr>
              <w:spacing w:line="240" w:lineRule="auto"/>
              <w:rPr>
                <w:rFonts w:cs="Arial"/>
                <w:sz w:val="20"/>
                <w:szCs w:val="20"/>
              </w:rPr>
            </w:pPr>
          </w:p>
        </w:tc>
        <w:tc>
          <w:tcPr>
            <w:tcW w:w="468" w:type="dxa"/>
          </w:tcPr>
          <w:p w14:paraId="37959E9B" w14:textId="77777777" w:rsidR="00B129D3" w:rsidRPr="00B129D3" w:rsidRDefault="00B129D3" w:rsidP="00B129D3">
            <w:pPr>
              <w:spacing w:line="240" w:lineRule="auto"/>
              <w:rPr>
                <w:rFonts w:cs="Arial"/>
                <w:sz w:val="20"/>
                <w:szCs w:val="20"/>
              </w:rPr>
            </w:pPr>
          </w:p>
        </w:tc>
        <w:tc>
          <w:tcPr>
            <w:tcW w:w="468" w:type="dxa"/>
          </w:tcPr>
          <w:p w14:paraId="01F27BBA" w14:textId="77777777" w:rsidR="00B129D3" w:rsidRPr="00B129D3" w:rsidRDefault="00B129D3" w:rsidP="00B129D3">
            <w:pPr>
              <w:spacing w:line="240" w:lineRule="auto"/>
              <w:rPr>
                <w:rFonts w:cs="Arial"/>
                <w:sz w:val="20"/>
                <w:szCs w:val="20"/>
              </w:rPr>
            </w:pPr>
          </w:p>
        </w:tc>
        <w:tc>
          <w:tcPr>
            <w:tcW w:w="467" w:type="dxa"/>
          </w:tcPr>
          <w:p w14:paraId="4E8132C3" w14:textId="77777777" w:rsidR="00B129D3" w:rsidRPr="00B129D3" w:rsidRDefault="00B129D3" w:rsidP="00B129D3">
            <w:pPr>
              <w:spacing w:line="240" w:lineRule="auto"/>
              <w:rPr>
                <w:rFonts w:cs="Arial"/>
                <w:sz w:val="20"/>
                <w:szCs w:val="20"/>
              </w:rPr>
            </w:pPr>
            <w:r w:rsidRPr="00B129D3">
              <w:rPr>
                <w:rFonts w:cs="Arial"/>
                <w:sz w:val="20"/>
                <w:szCs w:val="20"/>
              </w:rPr>
              <w:t>5</w:t>
            </w:r>
          </w:p>
        </w:tc>
        <w:tc>
          <w:tcPr>
            <w:tcW w:w="468" w:type="dxa"/>
          </w:tcPr>
          <w:p w14:paraId="4D85326A" w14:textId="77777777" w:rsidR="00B129D3" w:rsidRPr="00B129D3" w:rsidRDefault="00B129D3" w:rsidP="00B129D3">
            <w:pPr>
              <w:spacing w:line="240" w:lineRule="auto"/>
              <w:rPr>
                <w:rFonts w:cs="Arial"/>
                <w:sz w:val="20"/>
                <w:szCs w:val="20"/>
              </w:rPr>
            </w:pPr>
          </w:p>
        </w:tc>
        <w:tc>
          <w:tcPr>
            <w:tcW w:w="468" w:type="dxa"/>
          </w:tcPr>
          <w:p w14:paraId="09EBF99B" w14:textId="77777777" w:rsidR="00B129D3" w:rsidRPr="00B129D3" w:rsidRDefault="00B129D3" w:rsidP="00B129D3">
            <w:pPr>
              <w:spacing w:line="240" w:lineRule="auto"/>
              <w:rPr>
                <w:rFonts w:cs="Arial"/>
                <w:sz w:val="20"/>
                <w:szCs w:val="20"/>
              </w:rPr>
            </w:pPr>
            <w:r w:rsidRPr="00B129D3">
              <w:rPr>
                <w:rFonts w:cs="Arial"/>
                <w:sz w:val="20"/>
                <w:szCs w:val="20"/>
              </w:rPr>
              <w:t>1</w:t>
            </w:r>
          </w:p>
        </w:tc>
        <w:tc>
          <w:tcPr>
            <w:tcW w:w="468" w:type="dxa"/>
          </w:tcPr>
          <w:p w14:paraId="3CD374C5" w14:textId="77777777" w:rsidR="00B129D3" w:rsidRPr="00B129D3" w:rsidRDefault="00B129D3" w:rsidP="00B129D3">
            <w:pPr>
              <w:spacing w:line="240" w:lineRule="auto"/>
              <w:rPr>
                <w:rFonts w:cs="Arial"/>
                <w:sz w:val="20"/>
                <w:szCs w:val="20"/>
              </w:rPr>
            </w:pPr>
            <w:r w:rsidRPr="00B129D3">
              <w:rPr>
                <w:rFonts w:cs="Arial"/>
                <w:sz w:val="20"/>
                <w:szCs w:val="20"/>
              </w:rPr>
              <w:t>1</w:t>
            </w:r>
          </w:p>
        </w:tc>
        <w:tc>
          <w:tcPr>
            <w:tcW w:w="468" w:type="dxa"/>
          </w:tcPr>
          <w:p w14:paraId="17336BA8" w14:textId="77777777" w:rsidR="00B129D3" w:rsidRPr="00B129D3" w:rsidRDefault="00B129D3" w:rsidP="00B129D3">
            <w:pPr>
              <w:spacing w:line="240" w:lineRule="auto"/>
              <w:rPr>
                <w:rFonts w:cs="Arial"/>
                <w:sz w:val="20"/>
                <w:szCs w:val="20"/>
              </w:rPr>
            </w:pPr>
          </w:p>
        </w:tc>
      </w:tr>
      <w:tr w:rsidR="00B129D3" w:rsidRPr="00B129D3" w14:paraId="7A583CC5" w14:textId="77777777" w:rsidTr="009B51FD">
        <w:tc>
          <w:tcPr>
            <w:tcW w:w="9747" w:type="dxa"/>
          </w:tcPr>
          <w:p w14:paraId="1AB16231" w14:textId="77777777" w:rsidR="00B129D3" w:rsidRPr="00B129D3" w:rsidRDefault="00B129D3" w:rsidP="00B129D3">
            <w:pPr>
              <w:spacing w:line="240" w:lineRule="auto"/>
              <w:outlineLvl w:val="1"/>
              <w:rPr>
                <w:rFonts w:eastAsia="Times New Roman" w:cs="Arial"/>
                <w:sz w:val="22"/>
                <w:szCs w:val="22"/>
              </w:rPr>
            </w:pPr>
            <w:r w:rsidRPr="00B129D3">
              <w:rPr>
                <w:rFonts w:eastAsia="Times New Roman" w:cs="Arial"/>
                <w:sz w:val="22"/>
                <w:szCs w:val="22"/>
              </w:rPr>
              <w:t>Les IDs des éléments actifs doivent être uniques (</w:t>
            </w:r>
            <w:r w:rsidRPr="00E47EF8">
              <w:rPr>
                <w:rFonts w:eastAsia="Times New Roman" w:cs="Arial"/>
                <w:color w:val="C00000"/>
                <w:sz w:val="22"/>
                <w:szCs w:val="22"/>
              </w:rPr>
              <w:t>Sérieux</w:t>
            </w:r>
            <w:r w:rsidRPr="00B129D3">
              <w:rPr>
                <w:rFonts w:eastAsia="Times New Roman" w:cs="Arial"/>
                <w:sz w:val="22"/>
                <w:szCs w:val="22"/>
              </w:rPr>
              <w:t>)</w:t>
            </w:r>
          </w:p>
        </w:tc>
        <w:tc>
          <w:tcPr>
            <w:tcW w:w="467" w:type="dxa"/>
          </w:tcPr>
          <w:p w14:paraId="2210BC5B" w14:textId="77777777" w:rsidR="00B129D3" w:rsidRPr="00B129D3" w:rsidRDefault="00B129D3" w:rsidP="00B129D3">
            <w:pPr>
              <w:spacing w:line="240" w:lineRule="auto"/>
              <w:rPr>
                <w:rFonts w:cs="Arial"/>
                <w:sz w:val="20"/>
                <w:szCs w:val="20"/>
              </w:rPr>
            </w:pPr>
          </w:p>
        </w:tc>
        <w:tc>
          <w:tcPr>
            <w:tcW w:w="468" w:type="dxa"/>
          </w:tcPr>
          <w:p w14:paraId="7716BEA1" w14:textId="77777777" w:rsidR="00B129D3" w:rsidRPr="00B129D3" w:rsidRDefault="00B129D3" w:rsidP="00B129D3">
            <w:pPr>
              <w:spacing w:line="240" w:lineRule="auto"/>
              <w:rPr>
                <w:rFonts w:cs="Arial"/>
                <w:sz w:val="20"/>
                <w:szCs w:val="20"/>
              </w:rPr>
            </w:pPr>
          </w:p>
        </w:tc>
        <w:tc>
          <w:tcPr>
            <w:tcW w:w="468" w:type="dxa"/>
          </w:tcPr>
          <w:p w14:paraId="3E9C22F2" w14:textId="77777777" w:rsidR="00B129D3" w:rsidRPr="00B129D3" w:rsidRDefault="00B129D3" w:rsidP="00B129D3">
            <w:pPr>
              <w:spacing w:line="240" w:lineRule="auto"/>
              <w:rPr>
                <w:rFonts w:cs="Arial"/>
                <w:sz w:val="20"/>
                <w:szCs w:val="20"/>
              </w:rPr>
            </w:pPr>
          </w:p>
        </w:tc>
        <w:tc>
          <w:tcPr>
            <w:tcW w:w="468" w:type="dxa"/>
          </w:tcPr>
          <w:p w14:paraId="06F56C85" w14:textId="77777777" w:rsidR="00B129D3" w:rsidRPr="00B129D3" w:rsidRDefault="00B129D3" w:rsidP="00B129D3">
            <w:pPr>
              <w:spacing w:line="240" w:lineRule="auto"/>
              <w:rPr>
                <w:rFonts w:cs="Arial"/>
                <w:sz w:val="20"/>
                <w:szCs w:val="20"/>
              </w:rPr>
            </w:pPr>
            <w:r w:rsidRPr="00B129D3">
              <w:rPr>
                <w:rFonts w:cs="Arial"/>
                <w:sz w:val="20"/>
                <w:szCs w:val="20"/>
              </w:rPr>
              <w:t>1</w:t>
            </w:r>
          </w:p>
        </w:tc>
        <w:tc>
          <w:tcPr>
            <w:tcW w:w="468" w:type="dxa"/>
          </w:tcPr>
          <w:p w14:paraId="1050CC30" w14:textId="77777777" w:rsidR="00B129D3" w:rsidRPr="00B129D3" w:rsidRDefault="00B129D3" w:rsidP="00B129D3">
            <w:pPr>
              <w:spacing w:line="240" w:lineRule="auto"/>
              <w:rPr>
                <w:rFonts w:cs="Arial"/>
                <w:sz w:val="20"/>
                <w:szCs w:val="20"/>
              </w:rPr>
            </w:pPr>
            <w:r w:rsidRPr="00B129D3">
              <w:rPr>
                <w:rFonts w:cs="Arial"/>
                <w:sz w:val="20"/>
                <w:szCs w:val="20"/>
              </w:rPr>
              <w:t>1</w:t>
            </w:r>
          </w:p>
        </w:tc>
        <w:tc>
          <w:tcPr>
            <w:tcW w:w="467" w:type="dxa"/>
          </w:tcPr>
          <w:p w14:paraId="06B604D0" w14:textId="77777777" w:rsidR="00B129D3" w:rsidRPr="00B129D3" w:rsidRDefault="00B129D3" w:rsidP="00B129D3">
            <w:pPr>
              <w:spacing w:line="240" w:lineRule="auto"/>
              <w:rPr>
                <w:rFonts w:cs="Arial"/>
                <w:sz w:val="20"/>
                <w:szCs w:val="20"/>
              </w:rPr>
            </w:pPr>
          </w:p>
        </w:tc>
        <w:tc>
          <w:tcPr>
            <w:tcW w:w="468" w:type="dxa"/>
          </w:tcPr>
          <w:p w14:paraId="0FE35BF5" w14:textId="77777777" w:rsidR="00B129D3" w:rsidRPr="00B129D3" w:rsidRDefault="00B129D3" w:rsidP="00B129D3">
            <w:pPr>
              <w:spacing w:line="240" w:lineRule="auto"/>
              <w:rPr>
                <w:rFonts w:cs="Arial"/>
                <w:sz w:val="20"/>
                <w:szCs w:val="20"/>
              </w:rPr>
            </w:pPr>
          </w:p>
        </w:tc>
        <w:tc>
          <w:tcPr>
            <w:tcW w:w="468" w:type="dxa"/>
          </w:tcPr>
          <w:p w14:paraId="204B88EB" w14:textId="77777777" w:rsidR="00B129D3" w:rsidRPr="00B129D3" w:rsidRDefault="00B129D3" w:rsidP="00B129D3">
            <w:pPr>
              <w:spacing w:line="240" w:lineRule="auto"/>
              <w:rPr>
                <w:rFonts w:cs="Arial"/>
                <w:sz w:val="20"/>
                <w:szCs w:val="20"/>
              </w:rPr>
            </w:pPr>
          </w:p>
        </w:tc>
        <w:tc>
          <w:tcPr>
            <w:tcW w:w="468" w:type="dxa"/>
          </w:tcPr>
          <w:p w14:paraId="0CD05AB8" w14:textId="77777777" w:rsidR="00B129D3" w:rsidRPr="00B129D3" w:rsidRDefault="00B129D3" w:rsidP="00B129D3">
            <w:pPr>
              <w:spacing w:line="240" w:lineRule="auto"/>
              <w:rPr>
                <w:rFonts w:cs="Arial"/>
                <w:sz w:val="20"/>
                <w:szCs w:val="20"/>
              </w:rPr>
            </w:pPr>
          </w:p>
        </w:tc>
        <w:tc>
          <w:tcPr>
            <w:tcW w:w="468" w:type="dxa"/>
          </w:tcPr>
          <w:p w14:paraId="3034F2ED" w14:textId="77777777" w:rsidR="00B129D3" w:rsidRPr="00B129D3" w:rsidRDefault="00B129D3" w:rsidP="00B129D3">
            <w:pPr>
              <w:spacing w:line="240" w:lineRule="auto"/>
              <w:rPr>
                <w:rFonts w:cs="Arial"/>
                <w:sz w:val="20"/>
                <w:szCs w:val="20"/>
              </w:rPr>
            </w:pPr>
            <w:r w:rsidRPr="00B129D3">
              <w:rPr>
                <w:rFonts w:cs="Arial"/>
                <w:sz w:val="20"/>
                <w:szCs w:val="20"/>
              </w:rPr>
              <w:t>1</w:t>
            </w:r>
          </w:p>
        </w:tc>
      </w:tr>
      <w:tr w:rsidR="00B129D3" w:rsidRPr="00B129D3" w14:paraId="6062B1C7" w14:textId="77777777" w:rsidTr="009B51FD">
        <w:tc>
          <w:tcPr>
            <w:tcW w:w="9747" w:type="dxa"/>
          </w:tcPr>
          <w:p w14:paraId="26204721" w14:textId="77777777" w:rsidR="00B129D3" w:rsidRPr="00B129D3" w:rsidRDefault="00B129D3" w:rsidP="00B129D3">
            <w:pPr>
              <w:spacing w:line="240" w:lineRule="auto"/>
              <w:outlineLvl w:val="1"/>
              <w:rPr>
                <w:rFonts w:eastAsia="Times New Roman" w:cs="Arial"/>
                <w:sz w:val="22"/>
                <w:szCs w:val="22"/>
              </w:rPr>
            </w:pPr>
            <w:r w:rsidRPr="00B129D3">
              <w:rPr>
                <w:rFonts w:eastAsia="Times New Roman" w:cs="Arial"/>
                <w:sz w:val="22"/>
                <w:szCs w:val="22"/>
              </w:rPr>
              <w:t>Les éléments doivent avoir un contraste de couleurs suffisant (</w:t>
            </w:r>
            <w:r w:rsidRPr="00E47EF8">
              <w:rPr>
                <w:rFonts w:eastAsia="Times New Roman" w:cs="Arial"/>
                <w:color w:val="C00000"/>
                <w:sz w:val="22"/>
                <w:szCs w:val="22"/>
              </w:rPr>
              <w:t>Sérieux</w:t>
            </w:r>
            <w:r w:rsidRPr="00B129D3">
              <w:rPr>
                <w:rFonts w:eastAsia="Times New Roman" w:cs="Arial"/>
                <w:sz w:val="22"/>
                <w:szCs w:val="22"/>
              </w:rPr>
              <w:t>)</w:t>
            </w:r>
          </w:p>
        </w:tc>
        <w:tc>
          <w:tcPr>
            <w:tcW w:w="467" w:type="dxa"/>
          </w:tcPr>
          <w:p w14:paraId="3F5596AE" w14:textId="77777777" w:rsidR="00B129D3" w:rsidRPr="00B129D3" w:rsidRDefault="00B129D3" w:rsidP="00B129D3">
            <w:pPr>
              <w:spacing w:line="240" w:lineRule="auto"/>
              <w:rPr>
                <w:rFonts w:cs="Arial"/>
                <w:sz w:val="20"/>
                <w:szCs w:val="20"/>
              </w:rPr>
            </w:pPr>
            <w:r w:rsidRPr="00B129D3">
              <w:rPr>
                <w:rFonts w:cs="Arial"/>
                <w:sz w:val="20"/>
                <w:szCs w:val="20"/>
              </w:rPr>
              <w:t>16</w:t>
            </w:r>
          </w:p>
        </w:tc>
        <w:tc>
          <w:tcPr>
            <w:tcW w:w="468" w:type="dxa"/>
          </w:tcPr>
          <w:p w14:paraId="518254F2" w14:textId="77777777" w:rsidR="00B129D3" w:rsidRPr="00B129D3" w:rsidRDefault="00B129D3" w:rsidP="00B129D3">
            <w:pPr>
              <w:spacing w:line="240" w:lineRule="auto"/>
              <w:rPr>
                <w:rFonts w:cs="Arial"/>
                <w:sz w:val="20"/>
                <w:szCs w:val="20"/>
              </w:rPr>
            </w:pPr>
            <w:r w:rsidRPr="00B129D3">
              <w:rPr>
                <w:rFonts w:cs="Arial"/>
                <w:sz w:val="20"/>
                <w:szCs w:val="20"/>
              </w:rPr>
              <w:t>1</w:t>
            </w:r>
          </w:p>
        </w:tc>
        <w:tc>
          <w:tcPr>
            <w:tcW w:w="468" w:type="dxa"/>
          </w:tcPr>
          <w:p w14:paraId="1001A98D" w14:textId="77777777" w:rsidR="00B129D3" w:rsidRPr="00B129D3" w:rsidRDefault="00B129D3" w:rsidP="00B129D3">
            <w:pPr>
              <w:spacing w:line="240" w:lineRule="auto"/>
              <w:rPr>
                <w:rFonts w:cs="Arial"/>
                <w:sz w:val="20"/>
                <w:szCs w:val="20"/>
              </w:rPr>
            </w:pPr>
            <w:r w:rsidRPr="00B129D3">
              <w:rPr>
                <w:rFonts w:cs="Arial"/>
                <w:sz w:val="20"/>
                <w:szCs w:val="20"/>
              </w:rPr>
              <w:t>11</w:t>
            </w:r>
          </w:p>
        </w:tc>
        <w:tc>
          <w:tcPr>
            <w:tcW w:w="468" w:type="dxa"/>
          </w:tcPr>
          <w:p w14:paraId="2AD22D56" w14:textId="77777777" w:rsidR="00B129D3" w:rsidRPr="00B129D3" w:rsidRDefault="00B129D3" w:rsidP="00B129D3">
            <w:pPr>
              <w:spacing w:line="240" w:lineRule="auto"/>
              <w:rPr>
                <w:rFonts w:cs="Arial"/>
                <w:sz w:val="20"/>
                <w:szCs w:val="20"/>
              </w:rPr>
            </w:pPr>
            <w:r w:rsidRPr="00B129D3">
              <w:rPr>
                <w:rFonts w:cs="Arial"/>
                <w:sz w:val="20"/>
                <w:szCs w:val="20"/>
              </w:rPr>
              <w:t>1</w:t>
            </w:r>
          </w:p>
        </w:tc>
        <w:tc>
          <w:tcPr>
            <w:tcW w:w="468" w:type="dxa"/>
          </w:tcPr>
          <w:p w14:paraId="5C220F09" w14:textId="77777777" w:rsidR="00B129D3" w:rsidRPr="00B129D3" w:rsidRDefault="00B129D3" w:rsidP="00B129D3">
            <w:pPr>
              <w:spacing w:line="240" w:lineRule="auto"/>
              <w:rPr>
                <w:rFonts w:cs="Arial"/>
                <w:sz w:val="20"/>
                <w:szCs w:val="20"/>
              </w:rPr>
            </w:pPr>
            <w:r w:rsidRPr="00B129D3">
              <w:rPr>
                <w:rFonts w:cs="Arial"/>
                <w:sz w:val="20"/>
                <w:szCs w:val="20"/>
              </w:rPr>
              <w:t>39</w:t>
            </w:r>
          </w:p>
        </w:tc>
        <w:tc>
          <w:tcPr>
            <w:tcW w:w="467" w:type="dxa"/>
          </w:tcPr>
          <w:p w14:paraId="21A7C176" w14:textId="77777777" w:rsidR="00B129D3" w:rsidRPr="00B129D3" w:rsidRDefault="00B129D3" w:rsidP="00B129D3">
            <w:pPr>
              <w:spacing w:line="240" w:lineRule="auto"/>
              <w:rPr>
                <w:rFonts w:cs="Arial"/>
                <w:sz w:val="20"/>
                <w:szCs w:val="20"/>
              </w:rPr>
            </w:pPr>
            <w:r w:rsidRPr="00B129D3">
              <w:rPr>
                <w:rFonts w:cs="Arial"/>
                <w:sz w:val="20"/>
                <w:szCs w:val="20"/>
              </w:rPr>
              <w:t>10</w:t>
            </w:r>
          </w:p>
        </w:tc>
        <w:tc>
          <w:tcPr>
            <w:tcW w:w="468" w:type="dxa"/>
          </w:tcPr>
          <w:p w14:paraId="3BB582A4" w14:textId="77777777" w:rsidR="00B129D3" w:rsidRPr="00B129D3" w:rsidRDefault="00B129D3" w:rsidP="00B129D3">
            <w:pPr>
              <w:spacing w:line="240" w:lineRule="auto"/>
              <w:rPr>
                <w:rFonts w:cs="Arial"/>
                <w:sz w:val="20"/>
                <w:szCs w:val="20"/>
              </w:rPr>
            </w:pPr>
            <w:r w:rsidRPr="00B129D3">
              <w:rPr>
                <w:rFonts w:cs="Arial"/>
                <w:sz w:val="20"/>
                <w:szCs w:val="20"/>
              </w:rPr>
              <w:t>23</w:t>
            </w:r>
          </w:p>
        </w:tc>
        <w:tc>
          <w:tcPr>
            <w:tcW w:w="468" w:type="dxa"/>
          </w:tcPr>
          <w:p w14:paraId="3D619EF3" w14:textId="77777777" w:rsidR="00B129D3" w:rsidRPr="00B129D3" w:rsidRDefault="00B129D3" w:rsidP="00B129D3">
            <w:pPr>
              <w:spacing w:line="240" w:lineRule="auto"/>
              <w:rPr>
                <w:rFonts w:cs="Arial"/>
                <w:sz w:val="20"/>
                <w:szCs w:val="20"/>
              </w:rPr>
            </w:pPr>
          </w:p>
        </w:tc>
        <w:tc>
          <w:tcPr>
            <w:tcW w:w="468" w:type="dxa"/>
          </w:tcPr>
          <w:p w14:paraId="651BB428" w14:textId="77777777" w:rsidR="00B129D3" w:rsidRPr="00B129D3" w:rsidRDefault="00B129D3" w:rsidP="00B129D3">
            <w:pPr>
              <w:spacing w:line="240" w:lineRule="auto"/>
              <w:rPr>
                <w:rFonts w:cs="Arial"/>
                <w:sz w:val="20"/>
                <w:szCs w:val="20"/>
              </w:rPr>
            </w:pPr>
          </w:p>
        </w:tc>
        <w:tc>
          <w:tcPr>
            <w:tcW w:w="468" w:type="dxa"/>
          </w:tcPr>
          <w:p w14:paraId="72DB413D" w14:textId="77777777" w:rsidR="00B129D3" w:rsidRPr="00B129D3" w:rsidRDefault="00B129D3" w:rsidP="00B129D3">
            <w:pPr>
              <w:spacing w:line="240" w:lineRule="auto"/>
              <w:rPr>
                <w:rFonts w:cs="Arial"/>
                <w:sz w:val="20"/>
                <w:szCs w:val="20"/>
              </w:rPr>
            </w:pPr>
            <w:r w:rsidRPr="00B129D3">
              <w:rPr>
                <w:rFonts w:cs="Arial"/>
                <w:sz w:val="20"/>
                <w:szCs w:val="20"/>
              </w:rPr>
              <w:t>13</w:t>
            </w:r>
          </w:p>
        </w:tc>
      </w:tr>
      <w:tr w:rsidR="00B129D3" w:rsidRPr="00B129D3" w14:paraId="1D568089" w14:textId="77777777" w:rsidTr="009B51FD">
        <w:tc>
          <w:tcPr>
            <w:tcW w:w="9747" w:type="dxa"/>
          </w:tcPr>
          <w:p w14:paraId="454AF96F" w14:textId="77777777" w:rsidR="00B129D3" w:rsidRPr="00B129D3" w:rsidRDefault="00B129D3" w:rsidP="00B129D3">
            <w:pPr>
              <w:spacing w:line="240" w:lineRule="auto"/>
              <w:outlineLvl w:val="1"/>
              <w:rPr>
                <w:rFonts w:eastAsia="Times New Roman" w:cs="Arial"/>
                <w:sz w:val="22"/>
                <w:szCs w:val="22"/>
              </w:rPr>
            </w:pPr>
            <w:r w:rsidRPr="00B129D3">
              <w:rPr>
                <w:rFonts w:eastAsia="Times New Roman" w:cs="Arial"/>
                <w:sz w:val="22"/>
                <w:szCs w:val="22"/>
              </w:rPr>
              <w:t>Les liens doivent avoir un texte perceptible (</w:t>
            </w:r>
            <w:r w:rsidRPr="00E47EF8">
              <w:rPr>
                <w:rFonts w:eastAsia="Times New Roman" w:cs="Arial"/>
                <w:color w:val="C00000"/>
                <w:sz w:val="22"/>
                <w:szCs w:val="22"/>
              </w:rPr>
              <w:t>Sérieux</w:t>
            </w:r>
            <w:r w:rsidRPr="00B129D3">
              <w:rPr>
                <w:rFonts w:eastAsia="Times New Roman" w:cs="Arial"/>
                <w:sz w:val="22"/>
                <w:szCs w:val="22"/>
              </w:rPr>
              <w:t>)</w:t>
            </w:r>
          </w:p>
        </w:tc>
        <w:tc>
          <w:tcPr>
            <w:tcW w:w="467" w:type="dxa"/>
          </w:tcPr>
          <w:p w14:paraId="684FDE81" w14:textId="77777777" w:rsidR="00B129D3" w:rsidRPr="00B129D3" w:rsidRDefault="00B129D3" w:rsidP="00B129D3">
            <w:pPr>
              <w:spacing w:line="240" w:lineRule="auto"/>
              <w:rPr>
                <w:rFonts w:cs="Arial"/>
                <w:sz w:val="20"/>
                <w:szCs w:val="20"/>
              </w:rPr>
            </w:pPr>
          </w:p>
        </w:tc>
        <w:tc>
          <w:tcPr>
            <w:tcW w:w="468" w:type="dxa"/>
          </w:tcPr>
          <w:p w14:paraId="5B17EA21" w14:textId="77777777" w:rsidR="00B129D3" w:rsidRPr="00B129D3" w:rsidRDefault="00B129D3" w:rsidP="00B129D3">
            <w:pPr>
              <w:spacing w:line="240" w:lineRule="auto"/>
              <w:rPr>
                <w:rFonts w:cs="Arial"/>
                <w:sz w:val="20"/>
                <w:szCs w:val="20"/>
              </w:rPr>
            </w:pPr>
          </w:p>
        </w:tc>
        <w:tc>
          <w:tcPr>
            <w:tcW w:w="468" w:type="dxa"/>
          </w:tcPr>
          <w:p w14:paraId="3F7DEA13" w14:textId="77777777" w:rsidR="00B129D3" w:rsidRPr="00B129D3" w:rsidRDefault="00B129D3" w:rsidP="00B129D3">
            <w:pPr>
              <w:spacing w:line="240" w:lineRule="auto"/>
              <w:rPr>
                <w:rFonts w:cs="Arial"/>
                <w:sz w:val="20"/>
                <w:szCs w:val="20"/>
              </w:rPr>
            </w:pPr>
          </w:p>
        </w:tc>
        <w:tc>
          <w:tcPr>
            <w:tcW w:w="468" w:type="dxa"/>
          </w:tcPr>
          <w:p w14:paraId="5C89BEEE" w14:textId="77777777" w:rsidR="00B129D3" w:rsidRPr="00B129D3" w:rsidRDefault="00B129D3" w:rsidP="00B129D3">
            <w:pPr>
              <w:spacing w:line="240" w:lineRule="auto"/>
              <w:rPr>
                <w:rFonts w:cs="Arial"/>
                <w:sz w:val="20"/>
                <w:szCs w:val="20"/>
              </w:rPr>
            </w:pPr>
            <w:r w:rsidRPr="00B129D3">
              <w:rPr>
                <w:rFonts w:cs="Arial"/>
                <w:sz w:val="20"/>
                <w:szCs w:val="20"/>
              </w:rPr>
              <w:t>1</w:t>
            </w:r>
          </w:p>
        </w:tc>
        <w:tc>
          <w:tcPr>
            <w:tcW w:w="468" w:type="dxa"/>
          </w:tcPr>
          <w:p w14:paraId="2B6E9D1C" w14:textId="77777777" w:rsidR="00B129D3" w:rsidRPr="00B129D3" w:rsidRDefault="00B129D3" w:rsidP="00B129D3">
            <w:pPr>
              <w:spacing w:line="240" w:lineRule="auto"/>
              <w:rPr>
                <w:rFonts w:cs="Arial"/>
                <w:sz w:val="20"/>
                <w:szCs w:val="20"/>
              </w:rPr>
            </w:pPr>
          </w:p>
        </w:tc>
        <w:tc>
          <w:tcPr>
            <w:tcW w:w="467" w:type="dxa"/>
          </w:tcPr>
          <w:p w14:paraId="4D8DFD2F" w14:textId="77777777" w:rsidR="00B129D3" w:rsidRPr="00B129D3" w:rsidRDefault="00B129D3" w:rsidP="00B129D3">
            <w:pPr>
              <w:spacing w:line="240" w:lineRule="auto"/>
              <w:rPr>
                <w:rFonts w:cs="Arial"/>
                <w:sz w:val="20"/>
                <w:szCs w:val="20"/>
              </w:rPr>
            </w:pPr>
          </w:p>
        </w:tc>
        <w:tc>
          <w:tcPr>
            <w:tcW w:w="468" w:type="dxa"/>
          </w:tcPr>
          <w:p w14:paraId="5B36CEE3" w14:textId="77777777" w:rsidR="00B129D3" w:rsidRPr="00B129D3" w:rsidRDefault="00B129D3" w:rsidP="00B129D3">
            <w:pPr>
              <w:spacing w:line="240" w:lineRule="auto"/>
              <w:rPr>
                <w:rFonts w:cs="Arial"/>
                <w:sz w:val="20"/>
                <w:szCs w:val="20"/>
              </w:rPr>
            </w:pPr>
          </w:p>
        </w:tc>
        <w:tc>
          <w:tcPr>
            <w:tcW w:w="468" w:type="dxa"/>
          </w:tcPr>
          <w:p w14:paraId="60ABB9FF" w14:textId="77777777" w:rsidR="00B129D3" w:rsidRPr="00B129D3" w:rsidRDefault="00B129D3" w:rsidP="00B129D3">
            <w:pPr>
              <w:spacing w:line="240" w:lineRule="auto"/>
              <w:rPr>
                <w:rFonts w:cs="Arial"/>
                <w:sz w:val="20"/>
                <w:szCs w:val="20"/>
              </w:rPr>
            </w:pPr>
          </w:p>
        </w:tc>
        <w:tc>
          <w:tcPr>
            <w:tcW w:w="468" w:type="dxa"/>
          </w:tcPr>
          <w:p w14:paraId="370B5C2E" w14:textId="77777777" w:rsidR="00B129D3" w:rsidRPr="00B129D3" w:rsidRDefault="00B129D3" w:rsidP="00B129D3">
            <w:pPr>
              <w:spacing w:line="240" w:lineRule="auto"/>
              <w:rPr>
                <w:rFonts w:cs="Arial"/>
                <w:sz w:val="20"/>
                <w:szCs w:val="20"/>
              </w:rPr>
            </w:pPr>
          </w:p>
        </w:tc>
        <w:tc>
          <w:tcPr>
            <w:tcW w:w="468" w:type="dxa"/>
          </w:tcPr>
          <w:p w14:paraId="49DC23CE" w14:textId="77777777" w:rsidR="00B129D3" w:rsidRPr="00B129D3" w:rsidRDefault="00B129D3" w:rsidP="00B129D3">
            <w:pPr>
              <w:spacing w:line="240" w:lineRule="auto"/>
              <w:rPr>
                <w:rFonts w:cs="Arial"/>
                <w:sz w:val="20"/>
                <w:szCs w:val="20"/>
              </w:rPr>
            </w:pPr>
          </w:p>
        </w:tc>
      </w:tr>
      <w:tr w:rsidR="00B129D3" w:rsidRPr="00B129D3" w14:paraId="3370EB2B" w14:textId="77777777" w:rsidTr="009B51FD">
        <w:tc>
          <w:tcPr>
            <w:tcW w:w="9747" w:type="dxa"/>
          </w:tcPr>
          <w:p w14:paraId="1A8DD46C" w14:textId="77777777" w:rsidR="00B129D3" w:rsidRPr="00B129D3" w:rsidRDefault="00B129D3" w:rsidP="00B129D3">
            <w:pPr>
              <w:spacing w:line="240" w:lineRule="auto"/>
              <w:outlineLvl w:val="1"/>
              <w:rPr>
                <w:rFonts w:eastAsia="Times New Roman" w:cs="Arial"/>
                <w:sz w:val="22"/>
                <w:szCs w:val="22"/>
              </w:rPr>
            </w:pPr>
            <w:r w:rsidRPr="00B129D3">
              <w:rPr>
                <w:rFonts w:eastAsia="Times New Roman" w:cs="Arial"/>
                <w:sz w:val="22"/>
                <w:szCs w:val="22"/>
              </w:rPr>
              <w:t xml:space="preserve">Certains rôles ARIA doivent comporter des descendants directs spécifiques </w:t>
            </w:r>
          </w:p>
        </w:tc>
        <w:tc>
          <w:tcPr>
            <w:tcW w:w="467" w:type="dxa"/>
          </w:tcPr>
          <w:p w14:paraId="4E1B061B" w14:textId="77777777" w:rsidR="00B129D3" w:rsidRPr="00B129D3" w:rsidRDefault="00B129D3" w:rsidP="00B129D3">
            <w:pPr>
              <w:spacing w:line="240" w:lineRule="auto"/>
              <w:rPr>
                <w:rFonts w:cs="Arial"/>
                <w:sz w:val="20"/>
                <w:szCs w:val="20"/>
              </w:rPr>
            </w:pPr>
          </w:p>
        </w:tc>
        <w:tc>
          <w:tcPr>
            <w:tcW w:w="468" w:type="dxa"/>
          </w:tcPr>
          <w:p w14:paraId="7DC60F99" w14:textId="77777777" w:rsidR="00B129D3" w:rsidRPr="00B129D3" w:rsidRDefault="00B129D3" w:rsidP="00B129D3">
            <w:pPr>
              <w:spacing w:line="240" w:lineRule="auto"/>
              <w:rPr>
                <w:rFonts w:cs="Arial"/>
                <w:sz w:val="20"/>
                <w:szCs w:val="20"/>
              </w:rPr>
            </w:pPr>
          </w:p>
        </w:tc>
        <w:tc>
          <w:tcPr>
            <w:tcW w:w="468" w:type="dxa"/>
          </w:tcPr>
          <w:p w14:paraId="32515FF6" w14:textId="77777777" w:rsidR="00B129D3" w:rsidRPr="00B129D3" w:rsidRDefault="00B129D3" w:rsidP="00B129D3">
            <w:pPr>
              <w:spacing w:line="240" w:lineRule="auto"/>
              <w:rPr>
                <w:rFonts w:cs="Arial"/>
                <w:sz w:val="20"/>
                <w:szCs w:val="20"/>
              </w:rPr>
            </w:pPr>
            <w:r w:rsidRPr="00B129D3">
              <w:rPr>
                <w:rFonts w:cs="Arial"/>
                <w:sz w:val="20"/>
                <w:szCs w:val="20"/>
              </w:rPr>
              <w:t>2</w:t>
            </w:r>
          </w:p>
        </w:tc>
        <w:tc>
          <w:tcPr>
            <w:tcW w:w="468" w:type="dxa"/>
          </w:tcPr>
          <w:p w14:paraId="76DB321C" w14:textId="77777777" w:rsidR="00B129D3" w:rsidRPr="00B129D3" w:rsidRDefault="00B129D3" w:rsidP="00B129D3">
            <w:pPr>
              <w:spacing w:line="240" w:lineRule="auto"/>
              <w:rPr>
                <w:rFonts w:cs="Arial"/>
                <w:sz w:val="20"/>
                <w:szCs w:val="20"/>
              </w:rPr>
            </w:pPr>
          </w:p>
        </w:tc>
        <w:tc>
          <w:tcPr>
            <w:tcW w:w="468" w:type="dxa"/>
          </w:tcPr>
          <w:p w14:paraId="521E62E4" w14:textId="77777777" w:rsidR="00B129D3" w:rsidRPr="00B129D3" w:rsidRDefault="00B129D3" w:rsidP="00B129D3">
            <w:pPr>
              <w:spacing w:line="240" w:lineRule="auto"/>
              <w:rPr>
                <w:rFonts w:cs="Arial"/>
                <w:sz w:val="20"/>
                <w:szCs w:val="20"/>
              </w:rPr>
            </w:pPr>
          </w:p>
        </w:tc>
        <w:tc>
          <w:tcPr>
            <w:tcW w:w="467" w:type="dxa"/>
          </w:tcPr>
          <w:p w14:paraId="72C4B571" w14:textId="77777777" w:rsidR="00B129D3" w:rsidRPr="00B129D3" w:rsidRDefault="00B129D3" w:rsidP="00B129D3">
            <w:pPr>
              <w:spacing w:line="240" w:lineRule="auto"/>
              <w:rPr>
                <w:rFonts w:cs="Arial"/>
                <w:sz w:val="20"/>
                <w:szCs w:val="20"/>
              </w:rPr>
            </w:pPr>
          </w:p>
        </w:tc>
        <w:tc>
          <w:tcPr>
            <w:tcW w:w="468" w:type="dxa"/>
          </w:tcPr>
          <w:p w14:paraId="7F71B079" w14:textId="77777777" w:rsidR="00B129D3" w:rsidRPr="00B129D3" w:rsidRDefault="00B129D3" w:rsidP="00B129D3">
            <w:pPr>
              <w:spacing w:line="240" w:lineRule="auto"/>
              <w:rPr>
                <w:rFonts w:cs="Arial"/>
                <w:sz w:val="20"/>
                <w:szCs w:val="20"/>
              </w:rPr>
            </w:pPr>
          </w:p>
        </w:tc>
        <w:tc>
          <w:tcPr>
            <w:tcW w:w="468" w:type="dxa"/>
          </w:tcPr>
          <w:p w14:paraId="478C1F0C" w14:textId="77777777" w:rsidR="00B129D3" w:rsidRPr="00B129D3" w:rsidRDefault="00B129D3" w:rsidP="00B129D3">
            <w:pPr>
              <w:spacing w:line="240" w:lineRule="auto"/>
              <w:rPr>
                <w:rFonts w:cs="Arial"/>
                <w:sz w:val="20"/>
                <w:szCs w:val="20"/>
              </w:rPr>
            </w:pPr>
          </w:p>
        </w:tc>
        <w:tc>
          <w:tcPr>
            <w:tcW w:w="468" w:type="dxa"/>
          </w:tcPr>
          <w:p w14:paraId="658FEA65" w14:textId="77777777" w:rsidR="00B129D3" w:rsidRPr="00B129D3" w:rsidRDefault="00B129D3" w:rsidP="00B129D3">
            <w:pPr>
              <w:spacing w:line="240" w:lineRule="auto"/>
              <w:rPr>
                <w:rFonts w:cs="Arial"/>
                <w:sz w:val="20"/>
                <w:szCs w:val="20"/>
              </w:rPr>
            </w:pPr>
          </w:p>
        </w:tc>
        <w:tc>
          <w:tcPr>
            <w:tcW w:w="468" w:type="dxa"/>
          </w:tcPr>
          <w:p w14:paraId="5D201921" w14:textId="77777777" w:rsidR="00B129D3" w:rsidRPr="00B129D3" w:rsidRDefault="00B129D3" w:rsidP="00B129D3">
            <w:pPr>
              <w:spacing w:line="240" w:lineRule="auto"/>
              <w:rPr>
                <w:rFonts w:cs="Arial"/>
                <w:sz w:val="20"/>
                <w:szCs w:val="20"/>
              </w:rPr>
            </w:pPr>
          </w:p>
        </w:tc>
      </w:tr>
      <w:tr w:rsidR="00B129D3" w:rsidRPr="00B129D3" w14:paraId="3678CF6F" w14:textId="77777777" w:rsidTr="009B51FD">
        <w:tc>
          <w:tcPr>
            <w:tcW w:w="9747" w:type="dxa"/>
          </w:tcPr>
          <w:p w14:paraId="0DFAA4D8" w14:textId="77777777" w:rsidR="00B129D3" w:rsidRPr="00B129D3" w:rsidRDefault="00B129D3" w:rsidP="00B129D3">
            <w:pPr>
              <w:spacing w:line="240" w:lineRule="auto"/>
              <w:outlineLvl w:val="1"/>
              <w:rPr>
                <w:rFonts w:eastAsia="Times New Roman" w:cs="Arial"/>
                <w:sz w:val="22"/>
                <w:szCs w:val="22"/>
              </w:rPr>
            </w:pPr>
            <w:r w:rsidRPr="00B129D3">
              <w:rPr>
                <w:rFonts w:eastAsia="Times New Roman" w:cs="Arial"/>
                <w:sz w:val="22"/>
                <w:szCs w:val="22"/>
              </w:rPr>
              <w:t>La valeur de l’attribut id doit être unique</w:t>
            </w:r>
          </w:p>
        </w:tc>
        <w:tc>
          <w:tcPr>
            <w:tcW w:w="467" w:type="dxa"/>
          </w:tcPr>
          <w:p w14:paraId="6392AC3D" w14:textId="77777777" w:rsidR="00B129D3" w:rsidRPr="00B129D3" w:rsidRDefault="00B129D3" w:rsidP="00B129D3">
            <w:pPr>
              <w:spacing w:line="240" w:lineRule="auto"/>
              <w:rPr>
                <w:rFonts w:cs="Arial"/>
                <w:sz w:val="20"/>
                <w:szCs w:val="20"/>
              </w:rPr>
            </w:pPr>
          </w:p>
        </w:tc>
        <w:tc>
          <w:tcPr>
            <w:tcW w:w="468" w:type="dxa"/>
          </w:tcPr>
          <w:p w14:paraId="0CE67BBA" w14:textId="77777777" w:rsidR="00B129D3" w:rsidRPr="00B129D3" w:rsidRDefault="00B129D3" w:rsidP="00B129D3">
            <w:pPr>
              <w:spacing w:line="240" w:lineRule="auto"/>
              <w:rPr>
                <w:rFonts w:cs="Arial"/>
                <w:sz w:val="20"/>
                <w:szCs w:val="20"/>
              </w:rPr>
            </w:pPr>
            <w:r w:rsidRPr="00B129D3">
              <w:rPr>
                <w:rFonts w:cs="Arial"/>
                <w:sz w:val="20"/>
                <w:szCs w:val="20"/>
              </w:rPr>
              <w:t>1</w:t>
            </w:r>
          </w:p>
        </w:tc>
        <w:tc>
          <w:tcPr>
            <w:tcW w:w="468" w:type="dxa"/>
          </w:tcPr>
          <w:p w14:paraId="012540B4" w14:textId="77777777" w:rsidR="00B129D3" w:rsidRPr="00B129D3" w:rsidRDefault="00B129D3" w:rsidP="00B129D3">
            <w:pPr>
              <w:spacing w:line="240" w:lineRule="auto"/>
              <w:rPr>
                <w:rFonts w:cs="Arial"/>
                <w:sz w:val="20"/>
                <w:szCs w:val="20"/>
              </w:rPr>
            </w:pPr>
          </w:p>
        </w:tc>
        <w:tc>
          <w:tcPr>
            <w:tcW w:w="468" w:type="dxa"/>
          </w:tcPr>
          <w:p w14:paraId="0D2FDA5D" w14:textId="77777777" w:rsidR="00B129D3" w:rsidRPr="00B129D3" w:rsidRDefault="00B129D3" w:rsidP="00B129D3">
            <w:pPr>
              <w:spacing w:line="240" w:lineRule="auto"/>
              <w:rPr>
                <w:rFonts w:cs="Arial"/>
                <w:sz w:val="20"/>
                <w:szCs w:val="20"/>
              </w:rPr>
            </w:pPr>
            <w:r w:rsidRPr="00B129D3">
              <w:rPr>
                <w:rFonts w:cs="Arial"/>
                <w:sz w:val="20"/>
                <w:szCs w:val="20"/>
              </w:rPr>
              <w:t>4</w:t>
            </w:r>
          </w:p>
        </w:tc>
        <w:tc>
          <w:tcPr>
            <w:tcW w:w="468" w:type="dxa"/>
          </w:tcPr>
          <w:p w14:paraId="7FD8D243" w14:textId="77777777" w:rsidR="00B129D3" w:rsidRPr="00B129D3" w:rsidRDefault="00B129D3" w:rsidP="00B129D3">
            <w:pPr>
              <w:spacing w:line="240" w:lineRule="auto"/>
              <w:rPr>
                <w:rFonts w:cs="Arial"/>
                <w:sz w:val="20"/>
                <w:szCs w:val="20"/>
              </w:rPr>
            </w:pPr>
          </w:p>
        </w:tc>
        <w:tc>
          <w:tcPr>
            <w:tcW w:w="467" w:type="dxa"/>
          </w:tcPr>
          <w:p w14:paraId="3C074DB0" w14:textId="77777777" w:rsidR="00B129D3" w:rsidRPr="00B129D3" w:rsidRDefault="00B129D3" w:rsidP="00B129D3">
            <w:pPr>
              <w:spacing w:line="240" w:lineRule="auto"/>
              <w:rPr>
                <w:rFonts w:cs="Arial"/>
                <w:sz w:val="20"/>
                <w:szCs w:val="20"/>
              </w:rPr>
            </w:pPr>
            <w:r w:rsidRPr="00B129D3">
              <w:rPr>
                <w:rFonts w:cs="Arial"/>
                <w:sz w:val="20"/>
                <w:szCs w:val="20"/>
              </w:rPr>
              <w:t>1</w:t>
            </w:r>
          </w:p>
        </w:tc>
        <w:tc>
          <w:tcPr>
            <w:tcW w:w="468" w:type="dxa"/>
          </w:tcPr>
          <w:p w14:paraId="7F3C2609" w14:textId="77777777" w:rsidR="00B129D3" w:rsidRPr="00B129D3" w:rsidRDefault="00B129D3" w:rsidP="00B129D3">
            <w:pPr>
              <w:spacing w:line="240" w:lineRule="auto"/>
              <w:rPr>
                <w:rFonts w:cs="Arial"/>
                <w:sz w:val="20"/>
                <w:szCs w:val="20"/>
              </w:rPr>
            </w:pPr>
            <w:r w:rsidRPr="00B129D3">
              <w:rPr>
                <w:rFonts w:cs="Arial"/>
                <w:sz w:val="20"/>
                <w:szCs w:val="20"/>
              </w:rPr>
              <w:t>1</w:t>
            </w:r>
          </w:p>
        </w:tc>
        <w:tc>
          <w:tcPr>
            <w:tcW w:w="468" w:type="dxa"/>
          </w:tcPr>
          <w:p w14:paraId="418C23F3" w14:textId="77777777" w:rsidR="00B129D3" w:rsidRPr="00B129D3" w:rsidRDefault="00B129D3" w:rsidP="00B129D3">
            <w:pPr>
              <w:spacing w:line="240" w:lineRule="auto"/>
              <w:rPr>
                <w:rFonts w:cs="Arial"/>
                <w:sz w:val="20"/>
                <w:szCs w:val="20"/>
              </w:rPr>
            </w:pPr>
            <w:r w:rsidRPr="00B129D3">
              <w:rPr>
                <w:rFonts w:cs="Arial"/>
                <w:sz w:val="20"/>
                <w:szCs w:val="20"/>
              </w:rPr>
              <w:t>1</w:t>
            </w:r>
          </w:p>
        </w:tc>
        <w:tc>
          <w:tcPr>
            <w:tcW w:w="468" w:type="dxa"/>
          </w:tcPr>
          <w:p w14:paraId="384C04B5" w14:textId="77777777" w:rsidR="00B129D3" w:rsidRPr="00B129D3" w:rsidRDefault="00B129D3" w:rsidP="00B129D3">
            <w:pPr>
              <w:spacing w:line="240" w:lineRule="auto"/>
              <w:rPr>
                <w:rFonts w:cs="Arial"/>
                <w:sz w:val="20"/>
                <w:szCs w:val="20"/>
              </w:rPr>
            </w:pPr>
            <w:r w:rsidRPr="00B129D3">
              <w:rPr>
                <w:rFonts w:cs="Arial"/>
                <w:sz w:val="20"/>
                <w:szCs w:val="20"/>
              </w:rPr>
              <w:t>1</w:t>
            </w:r>
          </w:p>
        </w:tc>
        <w:tc>
          <w:tcPr>
            <w:tcW w:w="468" w:type="dxa"/>
          </w:tcPr>
          <w:p w14:paraId="575D6F04" w14:textId="77777777" w:rsidR="00B129D3" w:rsidRPr="00B129D3" w:rsidRDefault="00B129D3" w:rsidP="00B129D3">
            <w:pPr>
              <w:spacing w:line="240" w:lineRule="auto"/>
              <w:rPr>
                <w:rFonts w:cs="Arial"/>
                <w:sz w:val="20"/>
                <w:szCs w:val="20"/>
              </w:rPr>
            </w:pPr>
            <w:r w:rsidRPr="00B129D3">
              <w:rPr>
                <w:rFonts w:cs="Arial"/>
                <w:sz w:val="20"/>
                <w:szCs w:val="20"/>
              </w:rPr>
              <w:t>1</w:t>
            </w:r>
          </w:p>
        </w:tc>
      </w:tr>
      <w:tr w:rsidR="00B129D3" w:rsidRPr="00B129D3" w14:paraId="05594EDC" w14:textId="77777777" w:rsidTr="009B51FD">
        <w:tc>
          <w:tcPr>
            <w:tcW w:w="9747" w:type="dxa"/>
          </w:tcPr>
          <w:p w14:paraId="53BAAD24" w14:textId="77777777" w:rsidR="00B129D3" w:rsidRPr="00B129D3" w:rsidRDefault="00B129D3" w:rsidP="00B129D3">
            <w:pPr>
              <w:spacing w:line="240" w:lineRule="auto"/>
              <w:outlineLvl w:val="1"/>
              <w:rPr>
                <w:rFonts w:eastAsia="Times New Roman" w:cs="Arial"/>
                <w:sz w:val="22"/>
                <w:szCs w:val="22"/>
              </w:rPr>
            </w:pPr>
            <w:r w:rsidRPr="00B129D3">
              <w:rPr>
                <w:rFonts w:eastAsia="Times New Roman" w:cs="Arial"/>
                <w:sz w:val="22"/>
                <w:szCs w:val="22"/>
              </w:rPr>
              <w:t>Les liens avec le même nom ont la même finalité</w:t>
            </w:r>
          </w:p>
        </w:tc>
        <w:tc>
          <w:tcPr>
            <w:tcW w:w="467" w:type="dxa"/>
          </w:tcPr>
          <w:p w14:paraId="3B91136C" w14:textId="77777777" w:rsidR="00B129D3" w:rsidRPr="00B129D3" w:rsidRDefault="00B129D3" w:rsidP="00B129D3">
            <w:pPr>
              <w:spacing w:line="240" w:lineRule="auto"/>
              <w:rPr>
                <w:rFonts w:cs="Arial"/>
                <w:sz w:val="20"/>
                <w:szCs w:val="20"/>
              </w:rPr>
            </w:pPr>
            <w:r w:rsidRPr="00B129D3">
              <w:rPr>
                <w:rFonts w:cs="Arial"/>
                <w:sz w:val="20"/>
                <w:szCs w:val="20"/>
              </w:rPr>
              <w:t>1</w:t>
            </w:r>
          </w:p>
        </w:tc>
        <w:tc>
          <w:tcPr>
            <w:tcW w:w="468" w:type="dxa"/>
          </w:tcPr>
          <w:p w14:paraId="47A2EBCD" w14:textId="77777777" w:rsidR="00B129D3" w:rsidRPr="00B129D3" w:rsidRDefault="00B129D3" w:rsidP="00B129D3">
            <w:pPr>
              <w:spacing w:line="240" w:lineRule="auto"/>
              <w:rPr>
                <w:rFonts w:cs="Arial"/>
                <w:sz w:val="20"/>
                <w:szCs w:val="20"/>
              </w:rPr>
            </w:pPr>
          </w:p>
        </w:tc>
        <w:tc>
          <w:tcPr>
            <w:tcW w:w="468" w:type="dxa"/>
          </w:tcPr>
          <w:p w14:paraId="503D01F2" w14:textId="77777777" w:rsidR="00B129D3" w:rsidRPr="00B129D3" w:rsidRDefault="00B129D3" w:rsidP="00B129D3">
            <w:pPr>
              <w:spacing w:line="240" w:lineRule="auto"/>
              <w:rPr>
                <w:rFonts w:cs="Arial"/>
                <w:sz w:val="20"/>
                <w:szCs w:val="20"/>
              </w:rPr>
            </w:pPr>
            <w:r w:rsidRPr="00B129D3">
              <w:rPr>
                <w:rFonts w:cs="Arial"/>
                <w:sz w:val="20"/>
                <w:szCs w:val="20"/>
              </w:rPr>
              <w:t>2</w:t>
            </w:r>
          </w:p>
        </w:tc>
        <w:tc>
          <w:tcPr>
            <w:tcW w:w="468" w:type="dxa"/>
          </w:tcPr>
          <w:p w14:paraId="4F807F06" w14:textId="77777777" w:rsidR="00B129D3" w:rsidRPr="00B129D3" w:rsidRDefault="00B129D3" w:rsidP="00B129D3">
            <w:pPr>
              <w:spacing w:line="240" w:lineRule="auto"/>
              <w:rPr>
                <w:rFonts w:cs="Arial"/>
                <w:sz w:val="20"/>
                <w:szCs w:val="20"/>
              </w:rPr>
            </w:pPr>
          </w:p>
        </w:tc>
        <w:tc>
          <w:tcPr>
            <w:tcW w:w="468" w:type="dxa"/>
          </w:tcPr>
          <w:p w14:paraId="0F95E86B" w14:textId="77777777" w:rsidR="00B129D3" w:rsidRPr="00B129D3" w:rsidRDefault="00B129D3" w:rsidP="00B129D3">
            <w:pPr>
              <w:spacing w:line="240" w:lineRule="auto"/>
              <w:rPr>
                <w:rFonts w:cs="Arial"/>
                <w:sz w:val="20"/>
                <w:szCs w:val="20"/>
              </w:rPr>
            </w:pPr>
            <w:r w:rsidRPr="00B129D3">
              <w:rPr>
                <w:rFonts w:cs="Arial"/>
                <w:sz w:val="20"/>
                <w:szCs w:val="20"/>
              </w:rPr>
              <w:t>8</w:t>
            </w:r>
          </w:p>
        </w:tc>
        <w:tc>
          <w:tcPr>
            <w:tcW w:w="467" w:type="dxa"/>
          </w:tcPr>
          <w:p w14:paraId="0501FF2E" w14:textId="77777777" w:rsidR="00B129D3" w:rsidRPr="00B129D3" w:rsidRDefault="00B129D3" w:rsidP="00B129D3">
            <w:pPr>
              <w:spacing w:line="240" w:lineRule="auto"/>
              <w:rPr>
                <w:rFonts w:cs="Arial"/>
                <w:sz w:val="20"/>
                <w:szCs w:val="20"/>
              </w:rPr>
            </w:pPr>
            <w:r w:rsidRPr="00B129D3">
              <w:rPr>
                <w:rFonts w:cs="Arial"/>
                <w:sz w:val="20"/>
                <w:szCs w:val="20"/>
              </w:rPr>
              <w:t>1</w:t>
            </w:r>
          </w:p>
        </w:tc>
        <w:tc>
          <w:tcPr>
            <w:tcW w:w="468" w:type="dxa"/>
          </w:tcPr>
          <w:p w14:paraId="38A744EE" w14:textId="77777777" w:rsidR="00B129D3" w:rsidRPr="00B129D3" w:rsidRDefault="00B129D3" w:rsidP="00B129D3">
            <w:pPr>
              <w:spacing w:line="240" w:lineRule="auto"/>
              <w:rPr>
                <w:rFonts w:cs="Arial"/>
                <w:sz w:val="20"/>
                <w:szCs w:val="20"/>
              </w:rPr>
            </w:pPr>
            <w:r w:rsidRPr="00B129D3">
              <w:rPr>
                <w:rFonts w:cs="Arial"/>
                <w:sz w:val="20"/>
                <w:szCs w:val="20"/>
              </w:rPr>
              <w:t>1</w:t>
            </w:r>
          </w:p>
        </w:tc>
        <w:tc>
          <w:tcPr>
            <w:tcW w:w="468" w:type="dxa"/>
          </w:tcPr>
          <w:p w14:paraId="040C214D" w14:textId="77777777" w:rsidR="00B129D3" w:rsidRPr="00B129D3" w:rsidRDefault="00B129D3" w:rsidP="00B129D3">
            <w:pPr>
              <w:spacing w:line="240" w:lineRule="auto"/>
              <w:rPr>
                <w:rFonts w:cs="Arial"/>
                <w:sz w:val="20"/>
                <w:szCs w:val="20"/>
              </w:rPr>
            </w:pPr>
          </w:p>
        </w:tc>
        <w:tc>
          <w:tcPr>
            <w:tcW w:w="468" w:type="dxa"/>
          </w:tcPr>
          <w:p w14:paraId="60663B59" w14:textId="77777777" w:rsidR="00B129D3" w:rsidRPr="00B129D3" w:rsidRDefault="00B129D3" w:rsidP="00B129D3">
            <w:pPr>
              <w:spacing w:line="240" w:lineRule="auto"/>
              <w:rPr>
                <w:rFonts w:cs="Arial"/>
                <w:sz w:val="20"/>
                <w:szCs w:val="20"/>
              </w:rPr>
            </w:pPr>
          </w:p>
        </w:tc>
        <w:tc>
          <w:tcPr>
            <w:tcW w:w="468" w:type="dxa"/>
          </w:tcPr>
          <w:p w14:paraId="4CFF9DE6" w14:textId="77777777" w:rsidR="00B129D3" w:rsidRPr="00B129D3" w:rsidRDefault="00B129D3" w:rsidP="00B129D3">
            <w:pPr>
              <w:spacing w:line="240" w:lineRule="auto"/>
              <w:rPr>
                <w:rFonts w:cs="Arial"/>
                <w:sz w:val="20"/>
                <w:szCs w:val="20"/>
              </w:rPr>
            </w:pPr>
          </w:p>
        </w:tc>
      </w:tr>
    </w:tbl>
    <w:p w14:paraId="4A8892D5" w14:textId="77777777" w:rsidR="00BE66ED" w:rsidRPr="00043364" w:rsidRDefault="00BE66ED" w:rsidP="00043364">
      <w:pPr>
        <w:tabs>
          <w:tab w:val="left" w:pos="8450"/>
        </w:tabs>
        <w:spacing w:before="240" w:after="240" w:line="276" w:lineRule="auto"/>
        <w:rPr>
          <w:rFonts w:cs="Arial"/>
          <w:sz w:val="18"/>
          <w:szCs w:val="18"/>
        </w:rPr>
      </w:pPr>
    </w:p>
    <w:p w14:paraId="7CDCF5D3" w14:textId="76E8E735" w:rsidR="00BE66ED" w:rsidRPr="00B129D3" w:rsidRDefault="00BE66ED" w:rsidP="00B129D3">
      <w:pPr>
        <w:pStyle w:val="Titre2"/>
        <w:spacing w:before="240" w:line="276" w:lineRule="auto"/>
        <w:rPr>
          <w:sz w:val="22"/>
          <w:szCs w:val="22"/>
        </w:rPr>
      </w:pPr>
      <w:bookmarkStart w:id="51" w:name="_Toc103172269"/>
      <w:r w:rsidRPr="00B129D3">
        <w:rPr>
          <w:sz w:val="22"/>
          <w:szCs w:val="22"/>
        </w:rPr>
        <w:lastRenderedPageBreak/>
        <w:t>ANNEXE</w:t>
      </w:r>
      <w:r w:rsidR="00552005" w:rsidRPr="00B129D3">
        <w:rPr>
          <w:sz w:val="22"/>
          <w:szCs w:val="22"/>
        </w:rPr>
        <w:t> </w:t>
      </w:r>
      <w:r w:rsidRPr="00B129D3">
        <w:rPr>
          <w:sz w:val="22"/>
          <w:szCs w:val="22"/>
        </w:rPr>
        <w:t xml:space="preserve">5 </w:t>
      </w:r>
      <w:r w:rsidR="00FF70B9" w:rsidRPr="00B129D3">
        <w:rPr>
          <w:sz w:val="22"/>
          <w:szCs w:val="22"/>
        </w:rPr>
        <w:t>—</w:t>
      </w:r>
      <w:r w:rsidRPr="00B129D3">
        <w:rPr>
          <w:sz w:val="22"/>
          <w:szCs w:val="22"/>
        </w:rPr>
        <w:t>Tests de conformité</w:t>
      </w:r>
      <w:bookmarkEnd w:id="51"/>
      <w:r w:rsidRPr="00B129D3">
        <w:rPr>
          <w:bCs/>
          <w:sz w:val="22"/>
          <w:szCs w:val="22"/>
        </w:rPr>
        <w:t xml:space="preserve"> 4. Carte perdu</w:t>
      </w:r>
      <w:r w:rsidR="00B129D3">
        <w:rPr>
          <w:bCs/>
          <w:sz w:val="22"/>
          <w:szCs w:val="22"/>
        </w:rPr>
        <w:t>e</w:t>
      </w:r>
      <w:r w:rsidRPr="00B129D3">
        <w:rPr>
          <w:bCs/>
          <w:sz w:val="22"/>
          <w:szCs w:val="22"/>
        </w:rPr>
        <w:t xml:space="preserve"> ou volée</w:t>
      </w:r>
    </w:p>
    <w:tbl>
      <w:tblPr>
        <w:tblStyle w:val="Grilledutableau4"/>
        <w:tblW w:w="14425" w:type="dxa"/>
        <w:tblLayout w:type="fixed"/>
        <w:tblLook w:val="04A0" w:firstRow="1" w:lastRow="0" w:firstColumn="1" w:lastColumn="0" w:noHBand="0" w:noVBand="1"/>
      </w:tblPr>
      <w:tblGrid>
        <w:gridCol w:w="9747"/>
        <w:gridCol w:w="467"/>
        <w:gridCol w:w="468"/>
        <w:gridCol w:w="468"/>
        <w:gridCol w:w="468"/>
        <w:gridCol w:w="468"/>
        <w:gridCol w:w="467"/>
        <w:gridCol w:w="468"/>
        <w:gridCol w:w="468"/>
        <w:gridCol w:w="468"/>
        <w:gridCol w:w="468"/>
      </w:tblGrid>
      <w:tr w:rsidR="00BA65AC" w:rsidRPr="00BA65AC" w14:paraId="26D7ADED" w14:textId="77777777" w:rsidTr="009B51FD">
        <w:trPr>
          <w:cantSplit/>
          <w:trHeight w:val="2457"/>
        </w:trPr>
        <w:tc>
          <w:tcPr>
            <w:tcW w:w="9747" w:type="dxa"/>
          </w:tcPr>
          <w:p w14:paraId="5206187F" w14:textId="77777777" w:rsidR="00BA65AC" w:rsidRPr="00BA65AC" w:rsidRDefault="00BA65AC" w:rsidP="00BA65AC">
            <w:pPr>
              <w:spacing w:line="240" w:lineRule="auto"/>
              <w:rPr>
                <w:rFonts w:cs="Arial"/>
                <w:b/>
                <w:sz w:val="22"/>
                <w:szCs w:val="22"/>
              </w:rPr>
            </w:pPr>
          </w:p>
          <w:p w14:paraId="4EE69F98" w14:textId="77777777" w:rsidR="00BA65AC" w:rsidRPr="00BA65AC" w:rsidRDefault="00BA65AC" w:rsidP="00BA65AC">
            <w:pPr>
              <w:spacing w:line="240" w:lineRule="auto"/>
              <w:rPr>
                <w:rFonts w:cs="Arial"/>
                <w:b/>
                <w:sz w:val="22"/>
                <w:szCs w:val="22"/>
              </w:rPr>
            </w:pPr>
            <w:r w:rsidRPr="00BA65AC">
              <w:rPr>
                <w:rFonts w:cs="Arial"/>
                <w:b/>
                <w:sz w:val="22"/>
                <w:szCs w:val="22"/>
              </w:rPr>
              <w:t>Légende</w:t>
            </w:r>
          </w:p>
          <w:p w14:paraId="008573CC" w14:textId="77777777" w:rsidR="00BA65AC" w:rsidRPr="00BA65AC" w:rsidRDefault="00BA65AC" w:rsidP="00BA65AC">
            <w:pPr>
              <w:spacing w:line="240" w:lineRule="auto"/>
              <w:rPr>
                <w:rFonts w:cs="Arial"/>
                <w:sz w:val="20"/>
                <w:szCs w:val="20"/>
              </w:rPr>
            </w:pPr>
            <w:r w:rsidRPr="00BA65AC">
              <w:rPr>
                <w:rFonts w:cs="Arial"/>
                <w:sz w:val="20"/>
                <w:szCs w:val="20"/>
              </w:rPr>
              <w:t xml:space="preserve">1. Banque Laurentienne ; 2.Banque de Montréal ; 3. Banque nationale du Canada ; </w:t>
            </w:r>
          </w:p>
          <w:p w14:paraId="1AB809F7" w14:textId="77777777" w:rsidR="00BA65AC" w:rsidRPr="00BA65AC" w:rsidRDefault="00BA65AC" w:rsidP="00BA65AC">
            <w:pPr>
              <w:spacing w:line="240" w:lineRule="auto"/>
              <w:rPr>
                <w:rFonts w:cs="Arial"/>
                <w:sz w:val="20"/>
                <w:szCs w:val="20"/>
                <w:lang w:val="en-CA"/>
              </w:rPr>
            </w:pPr>
            <w:r w:rsidRPr="00BA65AC">
              <w:rPr>
                <w:rFonts w:cs="Arial"/>
                <w:sz w:val="20"/>
                <w:szCs w:val="20"/>
              </w:rPr>
              <w:t xml:space="preserve">4. Banque canadienne impériale de commerce ; 5. </w:t>
            </w:r>
            <w:r w:rsidRPr="00BA65AC">
              <w:rPr>
                <w:rFonts w:cs="Arial"/>
                <w:sz w:val="20"/>
                <w:szCs w:val="20"/>
                <w:lang w:val="en-CA"/>
              </w:rPr>
              <w:t xml:space="preserve">Desjardins ; </w:t>
            </w:r>
          </w:p>
          <w:p w14:paraId="21630CB2" w14:textId="77777777" w:rsidR="00BA65AC" w:rsidRPr="00BA65AC" w:rsidRDefault="00BA65AC" w:rsidP="00BA65AC">
            <w:pPr>
              <w:spacing w:line="240" w:lineRule="auto"/>
              <w:rPr>
                <w:rFonts w:cs="Arial"/>
                <w:sz w:val="20"/>
                <w:szCs w:val="20"/>
              </w:rPr>
            </w:pPr>
            <w:r w:rsidRPr="00BA65AC">
              <w:rPr>
                <w:rFonts w:cs="Arial"/>
                <w:sz w:val="20"/>
                <w:szCs w:val="20"/>
                <w:lang w:val="en-CA"/>
              </w:rPr>
              <w:t xml:space="preserve">6. </w:t>
            </w:r>
            <w:r w:rsidRPr="00BA65AC">
              <w:rPr>
                <w:rFonts w:ascii="Helvetica" w:eastAsia="Times New Roman" w:hAnsi="Helvetica"/>
                <w:color w:val="000000"/>
                <w:sz w:val="20"/>
                <w:szCs w:val="20"/>
                <w:shd w:val="clear" w:color="auto" w:fill="F9F9F9"/>
                <w:lang w:val="en-CA"/>
              </w:rPr>
              <w:t xml:space="preserve">Hong Kong and Shanghai banking </w:t>
            </w:r>
            <w:proofErr w:type="gramStart"/>
            <w:r w:rsidRPr="00BA65AC">
              <w:rPr>
                <w:rFonts w:ascii="Helvetica" w:eastAsia="Times New Roman" w:hAnsi="Helvetica"/>
                <w:color w:val="000000"/>
                <w:sz w:val="20"/>
                <w:szCs w:val="20"/>
                <w:shd w:val="clear" w:color="auto" w:fill="F9F9F9"/>
                <w:lang w:val="en-CA"/>
              </w:rPr>
              <w:t>corporation </w:t>
            </w:r>
            <w:r w:rsidRPr="00BA65AC">
              <w:rPr>
                <w:rFonts w:cs="Arial"/>
                <w:sz w:val="20"/>
                <w:szCs w:val="20"/>
                <w:lang w:val="en-CA"/>
              </w:rPr>
              <w:t>;</w:t>
            </w:r>
            <w:proofErr w:type="gramEnd"/>
            <w:r w:rsidRPr="00BA65AC">
              <w:rPr>
                <w:rFonts w:cs="Arial"/>
                <w:sz w:val="20"/>
                <w:szCs w:val="20"/>
                <w:lang w:val="en-CA"/>
              </w:rPr>
              <w:t xml:space="preserve"> 7. </w:t>
            </w:r>
            <w:r w:rsidRPr="00BA65AC">
              <w:rPr>
                <w:rFonts w:cs="Arial"/>
                <w:sz w:val="20"/>
                <w:szCs w:val="20"/>
              </w:rPr>
              <w:t>Banque Royale du Canada</w:t>
            </w:r>
          </w:p>
          <w:p w14:paraId="6FEABDF9" w14:textId="77777777" w:rsidR="00BA65AC" w:rsidRPr="00BA65AC" w:rsidRDefault="00BA65AC" w:rsidP="00BA65AC">
            <w:pPr>
              <w:spacing w:line="240" w:lineRule="auto"/>
              <w:rPr>
                <w:rFonts w:cs="Arial"/>
                <w:sz w:val="20"/>
                <w:szCs w:val="20"/>
              </w:rPr>
            </w:pPr>
            <w:r w:rsidRPr="00BA65AC">
              <w:rPr>
                <w:rFonts w:cs="Arial"/>
                <w:sz w:val="20"/>
                <w:szCs w:val="20"/>
              </w:rPr>
              <w:t>8. Banque Scotia; 9. Tangerine ; 10. Banque Toronto Dominion</w:t>
            </w:r>
          </w:p>
          <w:p w14:paraId="1B86EF96" w14:textId="77777777" w:rsidR="00BA65AC" w:rsidRPr="00BA65AC" w:rsidRDefault="00BA65AC" w:rsidP="00BA65AC">
            <w:pPr>
              <w:spacing w:line="240" w:lineRule="auto"/>
              <w:rPr>
                <w:rFonts w:cs="Arial"/>
                <w:sz w:val="20"/>
                <w:szCs w:val="20"/>
              </w:rPr>
            </w:pPr>
          </w:p>
          <w:p w14:paraId="22A1FB93" w14:textId="77777777" w:rsidR="00BA65AC" w:rsidRPr="00BA65AC" w:rsidRDefault="00BA65AC" w:rsidP="00BA65AC">
            <w:pPr>
              <w:spacing w:line="240" w:lineRule="auto"/>
              <w:rPr>
                <w:rFonts w:cs="Arial"/>
                <w:sz w:val="20"/>
                <w:szCs w:val="20"/>
              </w:rPr>
            </w:pPr>
          </w:p>
        </w:tc>
        <w:tc>
          <w:tcPr>
            <w:tcW w:w="467" w:type="dxa"/>
            <w:textDirection w:val="btLr"/>
          </w:tcPr>
          <w:p w14:paraId="3B3D0514" w14:textId="4BDA0147" w:rsidR="00BA65AC" w:rsidRPr="00E455F8" w:rsidRDefault="00BA65AC" w:rsidP="00BA65AC">
            <w:pPr>
              <w:spacing w:line="240" w:lineRule="auto"/>
              <w:ind w:left="113" w:right="113"/>
              <w:rPr>
                <w:rFonts w:cs="Arial"/>
                <w:color w:val="0000FF"/>
                <w:sz w:val="20"/>
                <w:szCs w:val="20"/>
              </w:rPr>
            </w:pPr>
            <w:r w:rsidRPr="00E455F8">
              <w:rPr>
                <w:rFonts w:cs="Arial"/>
                <w:color w:val="0000FF"/>
                <w:sz w:val="20"/>
                <w:szCs w:val="20"/>
              </w:rPr>
              <w:t xml:space="preserve">1. </w:t>
            </w:r>
            <w:hyperlink r:id="rId160" w:history="1">
              <w:r w:rsidR="0002239D">
                <w:rPr>
                  <w:rFonts w:cs="Arial"/>
                  <w:color w:val="0000FF"/>
                  <w:sz w:val="20"/>
                  <w:szCs w:val="20"/>
                </w:rPr>
                <w:t>bit.ly/3tTJM0s</w:t>
              </w:r>
            </w:hyperlink>
          </w:p>
          <w:p w14:paraId="2EF89F77" w14:textId="77777777" w:rsidR="00BA65AC" w:rsidRPr="00E455F8" w:rsidRDefault="00BA65AC" w:rsidP="00BA65AC">
            <w:pPr>
              <w:spacing w:line="240" w:lineRule="auto"/>
              <w:ind w:left="113" w:right="113"/>
              <w:rPr>
                <w:rFonts w:cs="Arial"/>
                <w:color w:val="0000FF"/>
                <w:sz w:val="20"/>
                <w:szCs w:val="20"/>
              </w:rPr>
            </w:pPr>
          </w:p>
        </w:tc>
        <w:tc>
          <w:tcPr>
            <w:tcW w:w="468" w:type="dxa"/>
            <w:textDirection w:val="btLr"/>
          </w:tcPr>
          <w:p w14:paraId="130A71D9" w14:textId="36448318" w:rsidR="00BA65AC" w:rsidRPr="00E455F8" w:rsidRDefault="00BA65AC" w:rsidP="00BA65AC">
            <w:pPr>
              <w:spacing w:line="240" w:lineRule="auto"/>
              <w:ind w:left="113" w:right="113"/>
              <w:rPr>
                <w:rFonts w:cs="Arial"/>
                <w:color w:val="0000FF"/>
                <w:sz w:val="20"/>
                <w:szCs w:val="20"/>
              </w:rPr>
            </w:pPr>
            <w:r w:rsidRPr="00E455F8">
              <w:rPr>
                <w:rFonts w:cs="Arial"/>
                <w:color w:val="0000FF"/>
                <w:sz w:val="20"/>
                <w:szCs w:val="20"/>
              </w:rPr>
              <w:t xml:space="preserve">2. </w:t>
            </w:r>
            <w:hyperlink r:id="rId161" w:history="1">
              <w:r w:rsidR="0002239D">
                <w:rPr>
                  <w:rFonts w:cs="Arial"/>
                  <w:color w:val="0000FF"/>
                  <w:sz w:val="20"/>
                  <w:szCs w:val="20"/>
                </w:rPr>
                <w:t>bit.ly/3iuJXs8</w:t>
              </w:r>
            </w:hyperlink>
          </w:p>
        </w:tc>
        <w:tc>
          <w:tcPr>
            <w:tcW w:w="468" w:type="dxa"/>
            <w:textDirection w:val="btLr"/>
          </w:tcPr>
          <w:p w14:paraId="12BE4E9A" w14:textId="49E15B3B" w:rsidR="00BA65AC" w:rsidRPr="00E455F8" w:rsidRDefault="00BA65AC" w:rsidP="00BA65AC">
            <w:pPr>
              <w:spacing w:line="240" w:lineRule="auto"/>
              <w:rPr>
                <w:rFonts w:cs="Arial"/>
                <w:color w:val="0000FF"/>
                <w:sz w:val="20"/>
                <w:szCs w:val="20"/>
              </w:rPr>
            </w:pPr>
            <w:r w:rsidRPr="00E455F8">
              <w:rPr>
                <w:rFonts w:cs="Arial"/>
                <w:color w:val="0000FF"/>
                <w:sz w:val="20"/>
                <w:szCs w:val="20"/>
              </w:rPr>
              <w:t xml:space="preserve">  3. </w:t>
            </w:r>
            <w:hyperlink r:id="rId162" w:history="1">
              <w:r w:rsidR="0002239D">
                <w:rPr>
                  <w:rFonts w:cs="Arial"/>
                  <w:color w:val="0000FF"/>
                  <w:sz w:val="20"/>
                  <w:szCs w:val="20"/>
                </w:rPr>
                <w:t>bit.ly/3DqkE4J</w:t>
              </w:r>
            </w:hyperlink>
          </w:p>
          <w:p w14:paraId="29DA2956" w14:textId="77777777" w:rsidR="00BA65AC" w:rsidRPr="00E455F8" w:rsidRDefault="00BA65AC" w:rsidP="00BA65AC">
            <w:pPr>
              <w:spacing w:line="240" w:lineRule="auto"/>
              <w:rPr>
                <w:rFonts w:cs="Arial"/>
                <w:color w:val="0000FF"/>
                <w:sz w:val="20"/>
                <w:szCs w:val="20"/>
              </w:rPr>
            </w:pPr>
          </w:p>
          <w:p w14:paraId="31709558" w14:textId="77777777" w:rsidR="00BA65AC" w:rsidRPr="00E455F8" w:rsidRDefault="00BA65AC" w:rsidP="00BA65AC">
            <w:pPr>
              <w:spacing w:line="240" w:lineRule="auto"/>
              <w:ind w:left="113" w:right="113"/>
              <w:rPr>
                <w:rFonts w:cs="Arial"/>
                <w:color w:val="0000FF"/>
                <w:sz w:val="20"/>
                <w:szCs w:val="20"/>
              </w:rPr>
            </w:pPr>
          </w:p>
        </w:tc>
        <w:tc>
          <w:tcPr>
            <w:tcW w:w="468" w:type="dxa"/>
            <w:textDirection w:val="btLr"/>
          </w:tcPr>
          <w:p w14:paraId="471E2749" w14:textId="4734BA1A" w:rsidR="00BA65AC" w:rsidRPr="00E455F8" w:rsidRDefault="00BA65AC" w:rsidP="00BA65AC">
            <w:pPr>
              <w:spacing w:line="240" w:lineRule="auto"/>
              <w:ind w:left="113" w:right="113"/>
              <w:rPr>
                <w:rFonts w:cs="Arial"/>
                <w:color w:val="0000FF"/>
                <w:sz w:val="20"/>
                <w:szCs w:val="20"/>
              </w:rPr>
            </w:pPr>
            <w:r w:rsidRPr="00E455F8">
              <w:rPr>
                <w:rFonts w:cs="Arial"/>
                <w:color w:val="0000FF"/>
                <w:sz w:val="20"/>
                <w:szCs w:val="20"/>
              </w:rPr>
              <w:t xml:space="preserve">4. </w:t>
            </w:r>
            <w:hyperlink r:id="rId163" w:history="1">
              <w:r w:rsidR="0002239D">
                <w:rPr>
                  <w:rFonts w:cs="Arial"/>
                  <w:color w:val="0000FF"/>
                  <w:sz w:val="20"/>
                  <w:szCs w:val="20"/>
                </w:rPr>
                <w:t>bit.ly/3pupybc</w:t>
              </w:r>
            </w:hyperlink>
          </w:p>
        </w:tc>
        <w:tc>
          <w:tcPr>
            <w:tcW w:w="468" w:type="dxa"/>
            <w:textDirection w:val="btLr"/>
          </w:tcPr>
          <w:p w14:paraId="6AD5FEF2" w14:textId="7A442247" w:rsidR="00BA65AC" w:rsidRPr="00E455F8" w:rsidRDefault="00BA65AC" w:rsidP="00BA65AC">
            <w:pPr>
              <w:spacing w:line="240" w:lineRule="auto"/>
              <w:ind w:left="113" w:right="113"/>
              <w:rPr>
                <w:rFonts w:cs="Arial"/>
                <w:color w:val="0000FF"/>
                <w:sz w:val="20"/>
                <w:szCs w:val="20"/>
              </w:rPr>
            </w:pPr>
            <w:r w:rsidRPr="00E455F8">
              <w:rPr>
                <w:rFonts w:cs="Arial"/>
                <w:color w:val="0000FF"/>
                <w:sz w:val="20"/>
                <w:szCs w:val="20"/>
              </w:rPr>
              <w:t xml:space="preserve">5. </w:t>
            </w:r>
            <w:hyperlink r:id="rId164" w:history="1">
              <w:r w:rsidR="0002239D">
                <w:rPr>
                  <w:rFonts w:cs="Arial"/>
                  <w:color w:val="0000FF"/>
                  <w:sz w:val="20"/>
                  <w:szCs w:val="20"/>
                </w:rPr>
                <w:t>bit.ly/36VFd9C</w:t>
              </w:r>
            </w:hyperlink>
          </w:p>
        </w:tc>
        <w:tc>
          <w:tcPr>
            <w:tcW w:w="467" w:type="dxa"/>
            <w:textDirection w:val="btLr"/>
          </w:tcPr>
          <w:p w14:paraId="2EA28B8B" w14:textId="6F80180F" w:rsidR="00BA65AC" w:rsidRPr="00E455F8" w:rsidRDefault="00BA65AC" w:rsidP="00BA65AC">
            <w:pPr>
              <w:spacing w:line="240" w:lineRule="auto"/>
              <w:ind w:left="113" w:right="113"/>
              <w:rPr>
                <w:color w:val="0000FF"/>
                <w:sz w:val="20"/>
                <w:szCs w:val="20"/>
              </w:rPr>
            </w:pPr>
            <w:r w:rsidRPr="00E455F8">
              <w:rPr>
                <w:rFonts w:cs="Arial"/>
                <w:color w:val="0000FF"/>
                <w:sz w:val="20"/>
                <w:szCs w:val="20"/>
              </w:rPr>
              <w:t xml:space="preserve">6. </w:t>
            </w:r>
            <w:hyperlink r:id="rId165" w:history="1">
              <w:r w:rsidR="0002239D">
                <w:rPr>
                  <w:rFonts w:cs="Arial"/>
                  <w:color w:val="0000FF"/>
                  <w:sz w:val="20"/>
                  <w:szCs w:val="20"/>
                </w:rPr>
                <w:t>bit.ly/3tQHmQh</w:t>
              </w:r>
            </w:hyperlink>
          </w:p>
          <w:p w14:paraId="2CD01044" w14:textId="77777777" w:rsidR="00BA65AC" w:rsidRPr="00E455F8" w:rsidRDefault="00BA65AC" w:rsidP="00BA65AC">
            <w:pPr>
              <w:spacing w:line="240" w:lineRule="auto"/>
              <w:ind w:left="113" w:right="113"/>
              <w:rPr>
                <w:rFonts w:cs="Arial"/>
                <w:color w:val="0000FF"/>
                <w:sz w:val="20"/>
                <w:szCs w:val="20"/>
              </w:rPr>
            </w:pPr>
          </w:p>
        </w:tc>
        <w:tc>
          <w:tcPr>
            <w:tcW w:w="468" w:type="dxa"/>
            <w:textDirection w:val="btLr"/>
          </w:tcPr>
          <w:p w14:paraId="450CC018" w14:textId="796B2244" w:rsidR="00BA65AC" w:rsidRPr="00E455F8" w:rsidRDefault="00BA65AC" w:rsidP="00BA65AC">
            <w:pPr>
              <w:spacing w:line="240" w:lineRule="auto"/>
              <w:ind w:left="113" w:right="113"/>
              <w:rPr>
                <w:rFonts w:cs="Arial"/>
                <w:color w:val="0000FF"/>
                <w:sz w:val="20"/>
                <w:szCs w:val="20"/>
              </w:rPr>
            </w:pPr>
            <w:r w:rsidRPr="00E455F8">
              <w:rPr>
                <w:rFonts w:cs="Arial"/>
                <w:color w:val="0000FF"/>
                <w:sz w:val="20"/>
                <w:szCs w:val="20"/>
              </w:rPr>
              <w:t xml:space="preserve">7. </w:t>
            </w:r>
            <w:hyperlink r:id="rId166" w:history="1">
              <w:r w:rsidR="0002239D">
                <w:rPr>
                  <w:rFonts w:cs="Arial"/>
                  <w:color w:val="0000FF"/>
                  <w:sz w:val="20"/>
                  <w:szCs w:val="20"/>
                </w:rPr>
                <w:t>bit.ly/36VuPCf</w:t>
              </w:r>
            </w:hyperlink>
          </w:p>
        </w:tc>
        <w:tc>
          <w:tcPr>
            <w:tcW w:w="468" w:type="dxa"/>
            <w:textDirection w:val="btLr"/>
          </w:tcPr>
          <w:p w14:paraId="153225D3" w14:textId="07A12715" w:rsidR="00BA65AC" w:rsidRPr="00E455F8" w:rsidRDefault="00BA65AC" w:rsidP="00BA65AC">
            <w:pPr>
              <w:spacing w:line="240" w:lineRule="auto"/>
              <w:ind w:left="113" w:right="113"/>
              <w:rPr>
                <w:rFonts w:cs="Arial"/>
                <w:color w:val="0000FF"/>
                <w:sz w:val="20"/>
                <w:szCs w:val="20"/>
              </w:rPr>
            </w:pPr>
            <w:r w:rsidRPr="00E455F8">
              <w:rPr>
                <w:rFonts w:cs="Arial"/>
                <w:color w:val="0000FF"/>
                <w:sz w:val="20"/>
                <w:szCs w:val="20"/>
              </w:rPr>
              <w:t xml:space="preserve">8. </w:t>
            </w:r>
            <w:hyperlink r:id="rId167" w:history="1">
              <w:r w:rsidR="0002239D">
                <w:rPr>
                  <w:rFonts w:cs="Arial"/>
                  <w:color w:val="0000FF"/>
                  <w:sz w:val="20"/>
                  <w:szCs w:val="20"/>
                </w:rPr>
                <w:t>bit.ly/3hUxBe0</w:t>
              </w:r>
            </w:hyperlink>
          </w:p>
        </w:tc>
        <w:tc>
          <w:tcPr>
            <w:tcW w:w="468" w:type="dxa"/>
            <w:textDirection w:val="btLr"/>
          </w:tcPr>
          <w:p w14:paraId="3FE1BF9B" w14:textId="059763F9" w:rsidR="00BA65AC" w:rsidRPr="00E455F8" w:rsidRDefault="00BA65AC" w:rsidP="00BA65AC">
            <w:pPr>
              <w:spacing w:line="240" w:lineRule="auto"/>
              <w:ind w:left="113" w:right="113"/>
              <w:rPr>
                <w:rFonts w:cs="Arial"/>
                <w:color w:val="0000FF"/>
                <w:sz w:val="20"/>
                <w:szCs w:val="20"/>
              </w:rPr>
            </w:pPr>
            <w:r w:rsidRPr="00E455F8">
              <w:rPr>
                <w:rFonts w:cs="Arial"/>
                <w:color w:val="0000FF"/>
                <w:sz w:val="20"/>
                <w:szCs w:val="20"/>
              </w:rPr>
              <w:t xml:space="preserve">9. </w:t>
            </w:r>
            <w:hyperlink r:id="rId168" w:history="1">
              <w:r w:rsidR="0002239D">
                <w:rPr>
                  <w:rFonts w:cs="Arial"/>
                  <w:color w:val="0000FF"/>
                  <w:sz w:val="20"/>
                  <w:szCs w:val="20"/>
                </w:rPr>
                <w:t>bit.ly/3qRaF3k</w:t>
              </w:r>
            </w:hyperlink>
          </w:p>
        </w:tc>
        <w:tc>
          <w:tcPr>
            <w:tcW w:w="468" w:type="dxa"/>
            <w:textDirection w:val="btLr"/>
          </w:tcPr>
          <w:p w14:paraId="528080BD" w14:textId="77DB140B" w:rsidR="00BA65AC" w:rsidRPr="00E455F8" w:rsidRDefault="00BA65AC" w:rsidP="00BA65AC">
            <w:pPr>
              <w:spacing w:line="240" w:lineRule="auto"/>
              <w:ind w:left="113" w:right="113"/>
              <w:rPr>
                <w:rFonts w:cs="Arial"/>
                <w:color w:val="0000FF"/>
                <w:sz w:val="20"/>
                <w:szCs w:val="20"/>
              </w:rPr>
            </w:pPr>
            <w:r w:rsidRPr="00E455F8">
              <w:rPr>
                <w:rFonts w:cs="Arial"/>
                <w:color w:val="0000FF"/>
                <w:sz w:val="20"/>
                <w:szCs w:val="20"/>
              </w:rPr>
              <w:t xml:space="preserve">10. </w:t>
            </w:r>
            <w:hyperlink r:id="rId169" w:history="1">
              <w:r w:rsidR="0002239D">
                <w:rPr>
                  <w:rFonts w:cs="Arial"/>
                  <w:color w:val="0000FF"/>
                  <w:sz w:val="20"/>
                  <w:szCs w:val="20"/>
                </w:rPr>
                <w:t>go.td.com</w:t>
              </w:r>
              <w:r w:rsidR="0002239D">
                <w:rPr>
                  <w:rFonts w:cs="Arial"/>
                  <w:color w:val="0000FF"/>
                  <w:sz w:val="20"/>
                  <w:szCs w:val="20"/>
                </w:rPr>
                <w:t>/</w:t>
              </w:r>
              <w:r w:rsidR="0002239D">
                <w:rPr>
                  <w:rFonts w:cs="Arial"/>
                  <w:color w:val="0000FF"/>
                  <w:sz w:val="20"/>
                  <w:szCs w:val="20"/>
                </w:rPr>
                <w:t>36W7cWK</w:t>
              </w:r>
            </w:hyperlink>
          </w:p>
        </w:tc>
      </w:tr>
      <w:tr w:rsidR="00BA65AC" w:rsidRPr="00BA65AC" w14:paraId="496C27ED" w14:textId="77777777" w:rsidTr="009B51FD">
        <w:tc>
          <w:tcPr>
            <w:tcW w:w="9747" w:type="dxa"/>
          </w:tcPr>
          <w:p w14:paraId="3B3819B7" w14:textId="77777777" w:rsidR="00BA65AC" w:rsidRPr="00BA65AC" w:rsidRDefault="00BA65AC" w:rsidP="00BA65AC">
            <w:pPr>
              <w:spacing w:line="240" w:lineRule="auto"/>
              <w:rPr>
                <w:b/>
                <w:sz w:val="22"/>
                <w:szCs w:val="22"/>
              </w:rPr>
            </w:pPr>
            <w:proofErr w:type="spellStart"/>
            <w:r w:rsidRPr="00BA65AC">
              <w:rPr>
                <w:b/>
                <w:sz w:val="22"/>
                <w:szCs w:val="22"/>
              </w:rPr>
              <w:t>Wave</w:t>
            </w:r>
            <w:proofErr w:type="spellEnd"/>
          </w:p>
        </w:tc>
        <w:tc>
          <w:tcPr>
            <w:tcW w:w="467" w:type="dxa"/>
          </w:tcPr>
          <w:p w14:paraId="723F594B" w14:textId="77777777" w:rsidR="00BA65AC" w:rsidRPr="00BA65AC" w:rsidRDefault="00BA65AC" w:rsidP="00BA65AC">
            <w:pPr>
              <w:spacing w:line="240" w:lineRule="auto"/>
              <w:rPr>
                <w:rFonts w:cs="Arial"/>
                <w:sz w:val="22"/>
                <w:szCs w:val="22"/>
              </w:rPr>
            </w:pPr>
          </w:p>
        </w:tc>
        <w:tc>
          <w:tcPr>
            <w:tcW w:w="468" w:type="dxa"/>
          </w:tcPr>
          <w:p w14:paraId="03518DF5" w14:textId="77777777" w:rsidR="00BA65AC" w:rsidRPr="00BA65AC" w:rsidRDefault="00BA65AC" w:rsidP="00BA65AC">
            <w:pPr>
              <w:spacing w:line="240" w:lineRule="auto"/>
              <w:rPr>
                <w:rFonts w:cs="Arial"/>
                <w:sz w:val="22"/>
                <w:szCs w:val="22"/>
              </w:rPr>
            </w:pPr>
          </w:p>
        </w:tc>
        <w:tc>
          <w:tcPr>
            <w:tcW w:w="468" w:type="dxa"/>
          </w:tcPr>
          <w:p w14:paraId="6ABF9F48" w14:textId="77777777" w:rsidR="00BA65AC" w:rsidRPr="00BA65AC" w:rsidRDefault="00BA65AC" w:rsidP="00BA65AC">
            <w:pPr>
              <w:spacing w:line="240" w:lineRule="auto"/>
              <w:rPr>
                <w:rFonts w:cs="Arial"/>
                <w:sz w:val="22"/>
                <w:szCs w:val="22"/>
              </w:rPr>
            </w:pPr>
          </w:p>
        </w:tc>
        <w:tc>
          <w:tcPr>
            <w:tcW w:w="468" w:type="dxa"/>
          </w:tcPr>
          <w:p w14:paraId="544E7E99" w14:textId="77777777" w:rsidR="00BA65AC" w:rsidRPr="00BA65AC" w:rsidRDefault="00BA65AC" w:rsidP="00BA65AC">
            <w:pPr>
              <w:spacing w:line="240" w:lineRule="auto"/>
              <w:rPr>
                <w:rFonts w:cs="Arial"/>
                <w:sz w:val="22"/>
                <w:szCs w:val="22"/>
              </w:rPr>
            </w:pPr>
          </w:p>
        </w:tc>
        <w:tc>
          <w:tcPr>
            <w:tcW w:w="468" w:type="dxa"/>
          </w:tcPr>
          <w:p w14:paraId="625BA492" w14:textId="77777777" w:rsidR="00BA65AC" w:rsidRPr="00BA65AC" w:rsidRDefault="00BA65AC" w:rsidP="00BA65AC">
            <w:pPr>
              <w:spacing w:line="240" w:lineRule="auto"/>
              <w:rPr>
                <w:rFonts w:cs="Arial"/>
                <w:sz w:val="22"/>
                <w:szCs w:val="22"/>
              </w:rPr>
            </w:pPr>
          </w:p>
        </w:tc>
        <w:tc>
          <w:tcPr>
            <w:tcW w:w="467" w:type="dxa"/>
          </w:tcPr>
          <w:p w14:paraId="70C571F1" w14:textId="77777777" w:rsidR="00BA65AC" w:rsidRPr="00BA65AC" w:rsidRDefault="00BA65AC" w:rsidP="00BA65AC">
            <w:pPr>
              <w:spacing w:line="240" w:lineRule="auto"/>
              <w:rPr>
                <w:rFonts w:cs="Arial"/>
                <w:sz w:val="22"/>
                <w:szCs w:val="22"/>
              </w:rPr>
            </w:pPr>
          </w:p>
        </w:tc>
        <w:tc>
          <w:tcPr>
            <w:tcW w:w="468" w:type="dxa"/>
          </w:tcPr>
          <w:p w14:paraId="61B122E2" w14:textId="77777777" w:rsidR="00BA65AC" w:rsidRPr="00BA65AC" w:rsidRDefault="00BA65AC" w:rsidP="00BA65AC">
            <w:pPr>
              <w:spacing w:line="240" w:lineRule="auto"/>
              <w:rPr>
                <w:rFonts w:cs="Arial"/>
                <w:sz w:val="22"/>
                <w:szCs w:val="22"/>
              </w:rPr>
            </w:pPr>
          </w:p>
        </w:tc>
        <w:tc>
          <w:tcPr>
            <w:tcW w:w="468" w:type="dxa"/>
          </w:tcPr>
          <w:p w14:paraId="63942D83" w14:textId="77777777" w:rsidR="00BA65AC" w:rsidRPr="00BA65AC" w:rsidRDefault="00BA65AC" w:rsidP="00BA65AC">
            <w:pPr>
              <w:spacing w:line="240" w:lineRule="auto"/>
              <w:rPr>
                <w:rFonts w:cs="Arial"/>
                <w:sz w:val="22"/>
                <w:szCs w:val="22"/>
              </w:rPr>
            </w:pPr>
          </w:p>
        </w:tc>
        <w:tc>
          <w:tcPr>
            <w:tcW w:w="468" w:type="dxa"/>
          </w:tcPr>
          <w:p w14:paraId="46A2ECA1" w14:textId="77777777" w:rsidR="00BA65AC" w:rsidRPr="00BA65AC" w:rsidRDefault="00BA65AC" w:rsidP="00BA65AC">
            <w:pPr>
              <w:spacing w:line="240" w:lineRule="auto"/>
              <w:rPr>
                <w:rFonts w:cs="Arial"/>
                <w:sz w:val="22"/>
                <w:szCs w:val="22"/>
              </w:rPr>
            </w:pPr>
          </w:p>
        </w:tc>
        <w:tc>
          <w:tcPr>
            <w:tcW w:w="468" w:type="dxa"/>
          </w:tcPr>
          <w:p w14:paraId="735CC7DC" w14:textId="77777777" w:rsidR="00BA65AC" w:rsidRPr="00BA65AC" w:rsidRDefault="00BA65AC" w:rsidP="00BA65AC">
            <w:pPr>
              <w:spacing w:line="240" w:lineRule="auto"/>
              <w:rPr>
                <w:rFonts w:cs="Arial"/>
                <w:sz w:val="22"/>
                <w:szCs w:val="22"/>
              </w:rPr>
            </w:pPr>
          </w:p>
        </w:tc>
      </w:tr>
      <w:tr w:rsidR="00BA65AC" w:rsidRPr="00BA65AC" w14:paraId="75E2CFBC" w14:textId="77777777" w:rsidTr="009B51FD">
        <w:tc>
          <w:tcPr>
            <w:tcW w:w="9747" w:type="dxa"/>
          </w:tcPr>
          <w:p w14:paraId="5544833E" w14:textId="77777777" w:rsidR="00BA65AC" w:rsidRPr="00BA65AC" w:rsidRDefault="00BA65AC" w:rsidP="00BA65AC">
            <w:pPr>
              <w:spacing w:line="240" w:lineRule="auto"/>
              <w:rPr>
                <w:rFonts w:cs="Arial"/>
                <w:sz w:val="22"/>
                <w:szCs w:val="22"/>
              </w:rPr>
            </w:pPr>
            <w:r w:rsidRPr="00BA65AC">
              <w:rPr>
                <w:rFonts w:cs="Arial"/>
                <w:sz w:val="22"/>
                <w:szCs w:val="22"/>
              </w:rPr>
              <w:t>Texte alternatif absent (</w:t>
            </w:r>
            <w:r w:rsidRPr="00E47EF8">
              <w:rPr>
                <w:rFonts w:cs="Arial"/>
                <w:color w:val="C00000"/>
                <w:sz w:val="22"/>
                <w:szCs w:val="22"/>
              </w:rPr>
              <w:t>Erreur</w:t>
            </w:r>
            <w:r w:rsidRPr="00BA65AC">
              <w:rPr>
                <w:rFonts w:cs="Arial"/>
                <w:sz w:val="22"/>
                <w:szCs w:val="22"/>
              </w:rPr>
              <w:t>)</w:t>
            </w:r>
          </w:p>
        </w:tc>
        <w:tc>
          <w:tcPr>
            <w:tcW w:w="467" w:type="dxa"/>
          </w:tcPr>
          <w:p w14:paraId="406BBAB0" w14:textId="77777777" w:rsidR="00BA65AC" w:rsidRPr="00BA65AC" w:rsidRDefault="00BA65AC" w:rsidP="00BA65AC">
            <w:pPr>
              <w:spacing w:line="240" w:lineRule="auto"/>
              <w:rPr>
                <w:rFonts w:cs="Arial"/>
                <w:sz w:val="20"/>
                <w:szCs w:val="20"/>
              </w:rPr>
            </w:pPr>
          </w:p>
        </w:tc>
        <w:tc>
          <w:tcPr>
            <w:tcW w:w="468" w:type="dxa"/>
          </w:tcPr>
          <w:p w14:paraId="7FE5D19E" w14:textId="77777777" w:rsidR="00BA65AC" w:rsidRPr="00BA65AC" w:rsidRDefault="00BA65AC" w:rsidP="00BA65AC">
            <w:pPr>
              <w:spacing w:line="240" w:lineRule="auto"/>
              <w:rPr>
                <w:rFonts w:cs="Arial"/>
                <w:sz w:val="20"/>
                <w:szCs w:val="20"/>
              </w:rPr>
            </w:pPr>
          </w:p>
        </w:tc>
        <w:tc>
          <w:tcPr>
            <w:tcW w:w="468" w:type="dxa"/>
          </w:tcPr>
          <w:p w14:paraId="2EA798E1" w14:textId="77777777" w:rsidR="00BA65AC" w:rsidRPr="00BA65AC" w:rsidRDefault="00BA65AC" w:rsidP="00BA65AC">
            <w:pPr>
              <w:spacing w:line="240" w:lineRule="auto"/>
              <w:rPr>
                <w:rFonts w:cs="Arial"/>
                <w:sz w:val="20"/>
                <w:szCs w:val="20"/>
              </w:rPr>
            </w:pPr>
          </w:p>
        </w:tc>
        <w:tc>
          <w:tcPr>
            <w:tcW w:w="468" w:type="dxa"/>
          </w:tcPr>
          <w:p w14:paraId="6EA0BA97" w14:textId="77777777" w:rsidR="00BA65AC" w:rsidRPr="00BA65AC" w:rsidRDefault="00BA65AC" w:rsidP="00BA65AC">
            <w:pPr>
              <w:spacing w:line="240" w:lineRule="auto"/>
              <w:rPr>
                <w:rFonts w:cs="Arial"/>
                <w:sz w:val="20"/>
                <w:szCs w:val="20"/>
              </w:rPr>
            </w:pPr>
          </w:p>
        </w:tc>
        <w:tc>
          <w:tcPr>
            <w:tcW w:w="468" w:type="dxa"/>
          </w:tcPr>
          <w:p w14:paraId="27231E4E" w14:textId="77777777" w:rsidR="00BA65AC" w:rsidRPr="00BA65AC" w:rsidRDefault="00BA65AC" w:rsidP="00BA65AC">
            <w:pPr>
              <w:spacing w:line="240" w:lineRule="auto"/>
              <w:rPr>
                <w:rFonts w:cs="Arial"/>
                <w:sz w:val="20"/>
                <w:szCs w:val="20"/>
              </w:rPr>
            </w:pPr>
            <w:r w:rsidRPr="00BA65AC">
              <w:rPr>
                <w:rFonts w:cs="Arial"/>
                <w:sz w:val="20"/>
                <w:szCs w:val="20"/>
              </w:rPr>
              <w:t>2</w:t>
            </w:r>
          </w:p>
        </w:tc>
        <w:tc>
          <w:tcPr>
            <w:tcW w:w="467" w:type="dxa"/>
          </w:tcPr>
          <w:p w14:paraId="094E5C19" w14:textId="77777777" w:rsidR="00BA65AC" w:rsidRPr="00BA65AC" w:rsidRDefault="00BA65AC" w:rsidP="00BA65AC">
            <w:pPr>
              <w:spacing w:line="240" w:lineRule="auto"/>
              <w:rPr>
                <w:rFonts w:cs="Arial"/>
                <w:sz w:val="20"/>
                <w:szCs w:val="20"/>
              </w:rPr>
            </w:pPr>
          </w:p>
        </w:tc>
        <w:tc>
          <w:tcPr>
            <w:tcW w:w="468" w:type="dxa"/>
          </w:tcPr>
          <w:p w14:paraId="1E2FE2AE" w14:textId="77777777" w:rsidR="00BA65AC" w:rsidRPr="00BA65AC" w:rsidRDefault="00BA65AC" w:rsidP="00BA65AC">
            <w:pPr>
              <w:spacing w:line="240" w:lineRule="auto"/>
              <w:rPr>
                <w:rFonts w:cs="Arial"/>
                <w:sz w:val="20"/>
                <w:szCs w:val="20"/>
              </w:rPr>
            </w:pPr>
          </w:p>
        </w:tc>
        <w:tc>
          <w:tcPr>
            <w:tcW w:w="468" w:type="dxa"/>
          </w:tcPr>
          <w:p w14:paraId="2E17FE82" w14:textId="77777777" w:rsidR="00BA65AC" w:rsidRPr="00BA65AC" w:rsidRDefault="00BA65AC" w:rsidP="00BA65AC">
            <w:pPr>
              <w:spacing w:line="240" w:lineRule="auto"/>
              <w:rPr>
                <w:rFonts w:cs="Arial"/>
                <w:sz w:val="20"/>
                <w:szCs w:val="20"/>
              </w:rPr>
            </w:pPr>
            <w:r w:rsidRPr="00BA65AC">
              <w:rPr>
                <w:rFonts w:cs="Arial"/>
                <w:sz w:val="20"/>
                <w:szCs w:val="20"/>
              </w:rPr>
              <w:t>2</w:t>
            </w:r>
          </w:p>
        </w:tc>
        <w:tc>
          <w:tcPr>
            <w:tcW w:w="468" w:type="dxa"/>
          </w:tcPr>
          <w:p w14:paraId="698B9E23" w14:textId="77777777" w:rsidR="00BA65AC" w:rsidRPr="00BA65AC" w:rsidRDefault="00BA65AC" w:rsidP="00BA65AC">
            <w:pPr>
              <w:spacing w:line="240" w:lineRule="auto"/>
              <w:rPr>
                <w:rFonts w:cs="Arial"/>
                <w:sz w:val="20"/>
                <w:szCs w:val="20"/>
              </w:rPr>
            </w:pPr>
          </w:p>
        </w:tc>
        <w:tc>
          <w:tcPr>
            <w:tcW w:w="468" w:type="dxa"/>
          </w:tcPr>
          <w:p w14:paraId="2C3E878C" w14:textId="77777777" w:rsidR="00BA65AC" w:rsidRPr="00BA65AC" w:rsidRDefault="00BA65AC" w:rsidP="00BA65AC">
            <w:pPr>
              <w:spacing w:line="240" w:lineRule="auto"/>
              <w:rPr>
                <w:rFonts w:cs="Arial"/>
                <w:sz w:val="20"/>
                <w:szCs w:val="20"/>
              </w:rPr>
            </w:pPr>
          </w:p>
        </w:tc>
      </w:tr>
      <w:tr w:rsidR="00BA65AC" w:rsidRPr="00BA65AC" w14:paraId="3188DBB9" w14:textId="77777777" w:rsidTr="009B51FD">
        <w:tc>
          <w:tcPr>
            <w:tcW w:w="9747" w:type="dxa"/>
          </w:tcPr>
          <w:p w14:paraId="19486340" w14:textId="77777777" w:rsidR="00BA65AC" w:rsidRPr="00BA65AC" w:rsidRDefault="00BA65AC" w:rsidP="00BA65AC">
            <w:pPr>
              <w:spacing w:line="240" w:lineRule="auto"/>
              <w:rPr>
                <w:rFonts w:cs="Arial"/>
                <w:sz w:val="22"/>
                <w:szCs w:val="22"/>
              </w:rPr>
            </w:pPr>
            <w:r w:rsidRPr="00BA65AC">
              <w:rPr>
                <w:rFonts w:cs="Arial"/>
                <w:sz w:val="22"/>
                <w:szCs w:val="22"/>
              </w:rPr>
              <w:t>Champ de formulaire sans étiquette ou vide (</w:t>
            </w:r>
            <w:r w:rsidRPr="00E47EF8">
              <w:rPr>
                <w:rFonts w:cs="Arial"/>
                <w:color w:val="C00000"/>
                <w:sz w:val="22"/>
                <w:szCs w:val="22"/>
              </w:rPr>
              <w:t>Erreur</w:t>
            </w:r>
            <w:r w:rsidRPr="00BA65AC">
              <w:rPr>
                <w:rFonts w:cs="Arial"/>
                <w:sz w:val="22"/>
                <w:szCs w:val="22"/>
              </w:rPr>
              <w:t>)</w:t>
            </w:r>
          </w:p>
        </w:tc>
        <w:tc>
          <w:tcPr>
            <w:tcW w:w="467" w:type="dxa"/>
          </w:tcPr>
          <w:p w14:paraId="09143CC9" w14:textId="77777777" w:rsidR="00BA65AC" w:rsidRPr="00BA65AC" w:rsidRDefault="00BA65AC" w:rsidP="00BA65AC">
            <w:pPr>
              <w:spacing w:line="240" w:lineRule="auto"/>
              <w:rPr>
                <w:rFonts w:cs="Arial"/>
                <w:sz w:val="20"/>
                <w:szCs w:val="20"/>
              </w:rPr>
            </w:pPr>
          </w:p>
        </w:tc>
        <w:tc>
          <w:tcPr>
            <w:tcW w:w="468" w:type="dxa"/>
          </w:tcPr>
          <w:p w14:paraId="686C96C7" w14:textId="77777777" w:rsidR="00BA65AC" w:rsidRPr="00BA65AC" w:rsidRDefault="00BA65AC" w:rsidP="00BA65AC">
            <w:pPr>
              <w:spacing w:line="240" w:lineRule="auto"/>
              <w:rPr>
                <w:rFonts w:cs="Arial"/>
                <w:sz w:val="20"/>
                <w:szCs w:val="20"/>
              </w:rPr>
            </w:pPr>
          </w:p>
        </w:tc>
        <w:tc>
          <w:tcPr>
            <w:tcW w:w="468" w:type="dxa"/>
          </w:tcPr>
          <w:p w14:paraId="28E12D21" w14:textId="77777777" w:rsidR="00BA65AC" w:rsidRPr="00BA65AC" w:rsidRDefault="00BA65AC" w:rsidP="00BA65AC">
            <w:pPr>
              <w:spacing w:line="240" w:lineRule="auto"/>
              <w:rPr>
                <w:rFonts w:cs="Arial"/>
                <w:sz w:val="20"/>
                <w:szCs w:val="20"/>
              </w:rPr>
            </w:pPr>
            <w:r w:rsidRPr="00BA65AC">
              <w:rPr>
                <w:rFonts w:cs="Arial"/>
                <w:sz w:val="20"/>
                <w:szCs w:val="20"/>
              </w:rPr>
              <w:t>2</w:t>
            </w:r>
          </w:p>
        </w:tc>
        <w:tc>
          <w:tcPr>
            <w:tcW w:w="468" w:type="dxa"/>
          </w:tcPr>
          <w:p w14:paraId="618D26D9" w14:textId="77777777" w:rsidR="00BA65AC" w:rsidRPr="00BA65AC" w:rsidRDefault="00BA65AC" w:rsidP="00BA65AC">
            <w:pPr>
              <w:spacing w:line="240" w:lineRule="auto"/>
              <w:rPr>
                <w:rFonts w:cs="Arial"/>
                <w:sz w:val="20"/>
                <w:szCs w:val="20"/>
              </w:rPr>
            </w:pPr>
            <w:r w:rsidRPr="00BA65AC">
              <w:rPr>
                <w:rFonts w:cs="Arial"/>
                <w:sz w:val="20"/>
                <w:szCs w:val="20"/>
              </w:rPr>
              <w:t>2</w:t>
            </w:r>
          </w:p>
        </w:tc>
        <w:tc>
          <w:tcPr>
            <w:tcW w:w="468" w:type="dxa"/>
          </w:tcPr>
          <w:p w14:paraId="7F184731" w14:textId="77777777" w:rsidR="00BA65AC" w:rsidRPr="00BA65AC" w:rsidRDefault="00BA65AC" w:rsidP="00BA65AC">
            <w:pPr>
              <w:spacing w:line="240" w:lineRule="auto"/>
              <w:rPr>
                <w:rFonts w:cs="Arial"/>
                <w:sz w:val="20"/>
                <w:szCs w:val="20"/>
              </w:rPr>
            </w:pPr>
          </w:p>
        </w:tc>
        <w:tc>
          <w:tcPr>
            <w:tcW w:w="467" w:type="dxa"/>
          </w:tcPr>
          <w:p w14:paraId="61702660" w14:textId="77777777" w:rsidR="00BA65AC" w:rsidRPr="00BA65AC" w:rsidRDefault="00BA65AC" w:rsidP="00BA65AC">
            <w:pPr>
              <w:spacing w:line="240" w:lineRule="auto"/>
              <w:rPr>
                <w:rFonts w:cs="Arial"/>
                <w:sz w:val="20"/>
                <w:szCs w:val="20"/>
              </w:rPr>
            </w:pPr>
            <w:r w:rsidRPr="00BA65AC">
              <w:rPr>
                <w:rFonts w:cs="Arial"/>
                <w:sz w:val="20"/>
                <w:szCs w:val="20"/>
              </w:rPr>
              <w:t>4</w:t>
            </w:r>
          </w:p>
        </w:tc>
        <w:tc>
          <w:tcPr>
            <w:tcW w:w="468" w:type="dxa"/>
          </w:tcPr>
          <w:p w14:paraId="267D0938" w14:textId="77777777" w:rsidR="00BA65AC" w:rsidRPr="00BA65AC" w:rsidRDefault="00BA65AC" w:rsidP="00BA65AC">
            <w:pPr>
              <w:spacing w:line="240" w:lineRule="auto"/>
              <w:rPr>
                <w:rFonts w:cs="Arial"/>
                <w:sz w:val="20"/>
                <w:szCs w:val="20"/>
              </w:rPr>
            </w:pPr>
          </w:p>
        </w:tc>
        <w:tc>
          <w:tcPr>
            <w:tcW w:w="468" w:type="dxa"/>
          </w:tcPr>
          <w:p w14:paraId="25D762BE" w14:textId="77777777" w:rsidR="00BA65AC" w:rsidRPr="00BA65AC" w:rsidRDefault="00BA65AC" w:rsidP="00BA65AC">
            <w:pPr>
              <w:spacing w:line="240" w:lineRule="auto"/>
              <w:rPr>
                <w:rFonts w:cs="Arial"/>
                <w:sz w:val="20"/>
                <w:szCs w:val="20"/>
              </w:rPr>
            </w:pPr>
            <w:r w:rsidRPr="00BA65AC">
              <w:rPr>
                <w:rFonts w:cs="Arial"/>
                <w:sz w:val="20"/>
                <w:szCs w:val="20"/>
              </w:rPr>
              <w:t>2</w:t>
            </w:r>
          </w:p>
        </w:tc>
        <w:tc>
          <w:tcPr>
            <w:tcW w:w="468" w:type="dxa"/>
          </w:tcPr>
          <w:p w14:paraId="52F3CBBE" w14:textId="77777777" w:rsidR="00BA65AC" w:rsidRPr="00BA65AC" w:rsidRDefault="00BA65AC" w:rsidP="00BA65AC">
            <w:pPr>
              <w:spacing w:line="240" w:lineRule="auto"/>
              <w:rPr>
                <w:rFonts w:cs="Arial"/>
                <w:sz w:val="20"/>
                <w:szCs w:val="20"/>
              </w:rPr>
            </w:pPr>
            <w:r w:rsidRPr="00BA65AC">
              <w:rPr>
                <w:rFonts w:cs="Arial"/>
                <w:sz w:val="20"/>
                <w:szCs w:val="20"/>
              </w:rPr>
              <w:t>1</w:t>
            </w:r>
          </w:p>
        </w:tc>
        <w:tc>
          <w:tcPr>
            <w:tcW w:w="468" w:type="dxa"/>
          </w:tcPr>
          <w:p w14:paraId="6DDC251E" w14:textId="77777777" w:rsidR="00BA65AC" w:rsidRPr="00BA65AC" w:rsidRDefault="00BA65AC" w:rsidP="00BA65AC">
            <w:pPr>
              <w:spacing w:line="240" w:lineRule="auto"/>
              <w:rPr>
                <w:rFonts w:cs="Arial"/>
                <w:sz w:val="20"/>
                <w:szCs w:val="20"/>
              </w:rPr>
            </w:pPr>
          </w:p>
        </w:tc>
      </w:tr>
      <w:tr w:rsidR="00BA65AC" w:rsidRPr="00BA65AC" w14:paraId="58E882D4" w14:textId="77777777" w:rsidTr="009B51FD">
        <w:tc>
          <w:tcPr>
            <w:tcW w:w="9747" w:type="dxa"/>
          </w:tcPr>
          <w:p w14:paraId="6A620A5E" w14:textId="77777777" w:rsidR="00BA65AC" w:rsidRPr="00BA65AC" w:rsidRDefault="00BA65AC" w:rsidP="00BA65AC">
            <w:pPr>
              <w:spacing w:line="240" w:lineRule="auto"/>
              <w:rPr>
                <w:rFonts w:cs="Arial"/>
                <w:sz w:val="22"/>
                <w:szCs w:val="22"/>
              </w:rPr>
            </w:pPr>
            <w:r w:rsidRPr="00BA65AC">
              <w:rPr>
                <w:rFonts w:cs="Arial"/>
                <w:sz w:val="22"/>
                <w:szCs w:val="22"/>
              </w:rPr>
              <w:t>Bouton sans étiquette ou vide (</w:t>
            </w:r>
            <w:r w:rsidRPr="00E47EF8">
              <w:rPr>
                <w:rFonts w:cs="Arial"/>
                <w:color w:val="C00000"/>
                <w:sz w:val="22"/>
                <w:szCs w:val="22"/>
              </w:rPr>
              <w:t>Erreur</w:t>
            </w:r>
            <w:r w:rsidRPr="00BA65AC">
              <w:rPr>
                <w:rFonts w:cs="Arial"/>
                <w:sz w:val="22"/>
                <w:szCs w:val="22"/>
              </w:rPr>
              <w:t>)</w:t>
            </w:r>
          </w:p>
        </w:tc>
        <w:tc>
          <w:tcPr>
            <w:tcW w:w="467" w:type="dxa"/>
          </w:tcPr>
          <w:p w14:paraId="4E34A0E6" w14:textId="77777777" w:rsidR="00BA65AC" w:rsidRPr="00BA65AC" w:rsidRDefault="00BA65AC" w:rsidP="00BA65AC">
            <w:pPr>
              <w:spacing w:line="240" w:lineRule="auto"/>
              <w:rPr>
                <w:rFonts w:cs="Arial"/>
                <w:sz w:val="20"/>
                <w:szCs w:val="20"/>
              </w:rPr>
            </w:pPr>
          </w:p>
        </w:tc>
        <w:tc>
          <w:tcPr>
            <w:tcW w:w="468" w:type="dxa"/>
          </w:tcPr>
          <w:p w14:paraId="540D6ED8" w14:textId="77777777" w:rsidR="00BA65AC" w:rsidRPr="00BA65AC" w:rsidRDefault="00BA65AC" w:rsidP="00BA65AC">
            <w:pPr>
              <w:spacing w:line="240" w:lineRule="auto"/>
              <w:rPr>
                <w:rFonts w:cs="Arial"/>
                <w:sz w:val="20"/>
                <w:szCs w:val="20"/>
              </w:rPr>
            </w:pPr>
            <w:r w:rsidRPr="00BA65AC">
              <w:rPr>
                <w:rFonts w:cs="Arial"/>
                <w:sz w:val="20"/>
                <w:szCs w:val="20"/>
              </w:rPr>
              <w:t>1</w:t>
            </w:r>
          </w:p>
        </w:tc>
        <w:tc>
          <w:tcPr>
            <w:tcW w:w="468" w:type="dxa"/>
          </w:tcPr>
          <w:p w14:paraId="226245C3" w14:textId="77777777" w:rsidR="00BA65AC" w:rsidRPr="00BA65AC" w:rsidRDefault="00BA65AC" w:rsidP="00BA65AC">
            <w:pPr>
              <w:spacing w:line="240" w:lineRule="auto"/>
              <w:rPr>
                <w:rFonts w:cs="Arial"/>
                <w:sz w:val="20"/>
                <w:szCs w:val="20"/>
              </w:rPr>
            </w:pPr>
          </w:p>
        </w:tc>
        <w:tc>
          <w:tcPr>
            <w:tcW w:w="468" w:type="dxa"/>
          </w:tcPr>
          <w:p w14:paraId="2F1B15E5" w14:textId="77777777" w:rsidR="00BA65AC" w:rsidRPr="00BA65AC" w:rsidRDefault="00BA65AC" w:rsidP="00BA65AC">
            <w:pPr>
              <w:spacing w:line="240" w:lineRule="auto"/>
              <w:rPr>
                <w:rFonts w:cs="Arial"/>
                <w:sz w:val="20"/>
                <w:szCs w:val="20"/>
              </w:rPr>
            </w:pPr>
          </w:p>
        </w:tc>
        <w:tc>
          <w:tcPr>
            <w:tcW w:w="468" w:type="dxa"/>
          </w:tcPr>
          <w:p w14:paraId="3D23B3AE" w14:textId="77777777" w:rsidR="00BA65AC" w:rsidRPr="00BA65AC" w:rsidRDefault="00BA65AC" w:rsidP="00BA65AC">
            <w:pPr>
              <w:spacing w:line="240" w:lineRule="auto"/>
              <w:rPr>
                <w:rFonts w:cs="Arial"/>
                <w:sz w:val="20"/>
                <w:szCs w:val="20"/>
              </w:rPr>
            </w:pPr>
          </w:p>
        </w:tc>
        <w:tc>
          <w:tcPr>
            <w:tcW w:w="467" w:type="dxa"/>
          </w:tcPr>
          <w:p w14:paraId="1DB0EA9D" w14:textId="77777777" w:rsidR="00BA65AC" w:rsidRPr="00BA65AC" w:rsidRDefault="00BA65AC" w:rsidP="00BA65AC">
            <w:pPr>
              <w:spacing w:line="240" w:lineRule="auto"/>
              <w:rPr>
                <w:rFonts w:cs="Arial"/>
                <w:sz w:val="20"/>
                <w:szCs w:val="20"/>
              </w:rPr>
            </w:pPr>
            <w:r w:rsidRPr="00BA65AC">
              <w:rPr>
                <w:rFonts w:cs="Arial"/>
                <w:sz w:val="20"/>
                <w:szCs w:val="20"/>
              </w:rPr>
              <w:t>1</w:t>
            </w:r>
          </w:p>
        </w:tc>
        <w:tc>
          <w:tcPr>
            <w:tcW w:w="468" w:type="dxa"/>
          </w:tcPr>
          <w:p w14:paraId="272538B1" w14:textId="77777777" w:rsidR="00BA65AC" w:rsidRPr="00BA65AC" w:rsidRDefault="00BA65AC" w:rsidP="00BA65AC">
            <w:pPr>
              <w:spacing w:line="240" w:lineRule="auto"/>
              <w:rPr>
                <w:rFonts w:cs="Arial"/>
                <w:sz w:val="20"/>
                <w:szCs w:val="20"/>
              </w:rPr>
            </w:pPr>
          </w:p>
        </w:tc>
        <w:tc>
          <w:tcPr>
            <w:tcW w:w="468" w:type="dxa"/>
          </w:tcPr>
          <w:p w14:paraId="59FCA5DB" w14:textId="77777777" w:rsidR="00BA65AC" w:rsidRPr="00BA65AC" w:rsidRDefault="00BA65AC" w:rsidP="00BA65AC">
            <w:pPr>
              <w:spacing w:line="240" w:lineRule="auto"/>
              <w:rPr>
                <w:rFonts w:cs="Arial"/>
                <w:sz w:val="20"/>
                <w:szCs w:val="20"/>
              </w:rPr>
            </w:pPr>
          </w:p>
        </w:tc>
        <w:tc>
          <w:tcPr>
            <w:tcW w:w="468" w:type="dxa"/>
          </w:tcPr>
          <w:p w14:paraId="4C73AE4E" w14:textId="77777777" w:rsidR="00BA65AC" w:rsidRPr="00BA65AC" w:rsidRDefault="00BA65AC" w:rsidP="00BA65AC">
            <w:pPr>
              <w:spacing w:line="240" w:lineRule="auto"/>
              <w:rPr>
                <w:rFonts w:cs="Arial"/>
                <w:sz w:val="20"/>
                <w:szCs w:val="20"/>
              </w:rPr>
            </w:pPr>
            <w:r w:rsidRPr="00BA65AC">
              <w:rPr>
                <w:rFonts w:cs="Arial"/>
                <w:sz w:val="20"/>
                <w:szCs w:val="20"/>
              </w:rPr>
              <w:t>3</w:t>
            </w:r>
          </w:p>
        </w:tc>
        <w:tc>
          <w:tcPr>
            <w:tcW w:w="468" w:type="dxa"/>
          </w:tcPr>
          <w:p w14:paraId="0CF2C7D2" w14:textId="77777777" w:rsidR="00BA65AC" w:rsidRPr="00BA65AC" w:rsidRDefault="00BA65AC" w:rsidP="00BA65AC">
            <w:pPr>
              <w:spacing w:line="240" w:lineRule="auto"/>
              <w:rPr>
                <w:rFonts w:cs="Arial"/>
                <w:sz w:val="20"/>
                <w:szCs w:val="20"/>
              </w:rPr>
            </w:pPr>
          </w:p>
        </w:tc>
      </w:tr>
      <w:tr w:rsidR="00BA65AC" w:rsidRPr="00BA65AC" w14:paraId="63866A07" w14:textId="77777777" w:rsidTr="009B51FD">
        <w:tc>
          <w:tcPr>
            <w:tcW w:w="9747" w:type="dxa"/>
          </w:tcPr>
          <w:p w14:paraId="6AEFDA0D" w14:textId="77777777" w:rsidR="00BA65AC" w:rsidRPr="00BA65AC" w:rsidRDefault="00BA65AC" w:rsidP="00BA65AC">
            <w:pPr>
              <w:spacing w:line="240" w:lineRule="auto"/>
              <w:rPr>
                <w:rFonts w:cs="Arial"/>
                <w:sz w:val="22"/>
                <w:szCs w:val="22"/>
              </w:rPr>
            </w:pPr>
            <w:r w:rsidRPr="00BA65AC">
              <w:rPr>
                <w:rFonts w:cs="Arial"/>
                <w:sz w:val="22"/>
                <w:szCs w:val="22"/>
              </w:rPr>
              <w:t>Lien vide (</w:t>
            </w:r>
            <w:r w:rsidRPr="00E47EF8">
              <w:rPr>
                <w:rFonts w:cs="Arial"/>
                <w:color w:val="C00000"/>
                <w:sz w:val="22"/>
                <w:szCs w:val="22"/>
              </w:rPr>
              <w:t>Erreur</w:t>
            </w:r>
            <w:r w:rsidRPr="00BA65AC">
              <w:rPr>
                <w:rFonts w:cs="Arial"/>
                <w:sz w:val="22"/>
                <w:szCs w:val="22"/>
              </w:rPr>
              <w:t>)</w:t>
            </w:r>
          </w:p>
        </w:tc>
        <w:tc>
          <w:tcPr>
            <w:tcW w:w="467" w:type="dxa"/>
          </w:tcPr>
          <w:p w14:paraId="0E8D192A" w14:textId="77777777" w:rsidR="00BA65AC" w:rsidRPr="00BA65AC" w:rsidRDefault="00BA65AC" w:rsidP="00BA65AC">
            <w:pPr>
              <w:spacing w:line="240" w:lineRule="auto"/>
              <w:rPr>
                <w:rFonts w:cs="Arial"/>
                <w:sz w:val="20"/>
                <w:szCs w:val="20"/>
              </w:rPr>
            </w:pPr>
            <w:r w:rsidRPr="00BA65AC">
              <w:rPr>
                <w:rFonts w:cs="Arial"/>
                <w:sz w:val="20"/>
                <w:szCs w:val="20"/>
              </w:rPr>
              <w:t>1</w:t>
            </w:r>
          </w:p>
        </w:tc>
        <w:tc>
          <w:tcPr>
            <w:tcW w:w="468" w:type="dxa"/>
          </w:tcPr>
          <w:p w14:paraId="560B1E39" w14:textId="77777777" w:rsidR="00BA65AC" w:rsidRPr="00BA65AC" w:rsidRDefault="00BA65AC" w:rsidP="00BA65AC">
            <w:pPr>
              <w:spacing w:line="240" w:lineRule="auto"/>
              <w:rPr>
                <w:rFonts w:cs="Arial"/>
                <w:sz w:val="20"/>
                <w:szCs w:val="20"/>
              </w:rPr>
            </w:pPr>
          </w:p>
        </w:tc>
        <w:tc>
          <w:tcPr>
            <w:tcW w:w="468" w:type="dxa"/>
          </w:tcPr>
          <w:p w14:paraId="039352DE" w14:textId="77777777" w:rsidR="00BA65AC" w:rsidRPr="00BA65AC" w:rsidRDefault="00BA65AC" w:rsidP="00BA65AC">
            <w:pPr>
              <w:spacing w:line="240" w:lineRule="auto"/>
              <w:rPr>
                <w:rFonts w:cs="Arial"/>
                <w:sz w:val="20"/>
                <w:szCs w:val="20"/>
              </w:rPr>
            </w:pPr>
          </w:p>
        </w:tc>
        <w:tc>
          <w:tcPr>
            <w:tcW w:w="468" w:type="dxa"/>
          </w:tcPr>
          <w:p w14:paraId="45DEC02D" w14:textId="77777777" w:rsidR="00BA65AC" w:rsidRPr="00BA65AC" w:rsidRDefault="00BA65AC" w:rsidP="00BA65AC">
            <w:pPr>
              <w:spacing w:line="240" w:lineRule="auto"/>
              <w:rPr>
                <w:rFonts w:cs="Arial"/>
                <w:sz w:val="20"/>
                <w:szCs w:val="20"/>
              </w:rPr>
            </w:pPr>
            <w:r w:rsidRPr="00BA65AC">
              <w:rPr>
                <w:rFonts w:cs="Arial"/>
                <w:sz w:val="20"/>
                <w:szCs w:val="20"/>
              </w:rPr>
              <w:t>1</w:t>
            </w:r>
          </w:p>
        </w:tc>
        <w:tc>
          <w:tcPr>
            <w:tcW w:w="468" w:type="dxa"/>
          </w:tcPr>
          <w:p w14:paraId="0D7F5AAA" w14:textId="77777777" w:rsidR="00BA65AC" w:rsidRPr="00BA65AC" w:rsidRDefault="00BA65AC" w:rsidP="00BA65AC">
            <w:pPr>
              <w:spacing w:line="240" w:lineRule="auto"/>
              <w:rPr>
                <w:rFonts w:cs="Arial"/>
                <w:sz w:val="20"/>
                <w:szCs w:val="20"/>
              </w:rPr>
            </w:pPr>
          </w:p>
        </w:tc>
        <w:tc>
          <w:tcPr>
            <w:tcW w:w="467" w:type="dxa"/>
          </w:tcPr>
          <w:p w14:paraId="69C5D6D7" w14:textId="77777777" w:rsidR="00BA65AC" w:rsidRPr="00BA65AC" w:rsidRDefault="00BA65AC" w:rsidP="00BA65AC">
            <w:pPr>
              <w:spacing w:line="240" w:lineRule="auto"/>
              <w:rPr>
                <w:rFonts w:cs="Arial"/>
                <w:sz w:val="20"/>
                <w:szCs w:val="20"/>
              </w:rPr>
            </w:pPr>
            <w:r w:rsidRPr="00BA65AC">
              <w:rPr>
                <w:rFonts w:cs="Arial"/>
                <w:sz w:val="20"/>
                <w:szCs w:val="20"/>
              </w:rPr>
              <w:t>1</w:t>
            </w:r>
          </w:p>
        </w:tc>
        <w:tc>
          <w:tcPr>
            <w:tcW w:w="468" w:type="dxa"/>
          </w:tcPr>
          <w:p w14:paraId="65CFE0F4" w14:textId="77777777" w:rsidR="00BA65AC" w:rsidRPr="00BA65AC" w:rsidRDefault="00BA65AC" w:rsidP="00BA65AC">
            <w:pPr>
              <w:spacing w:line="240" w:lineRule="auto"/>
              <w:rPr>
                <w:rFonts w:cs="Arial"/>
                <w:sz w:val="20"/>
                <w:szCs w:val="20"/>
              </w:rPr>
            </w:pPr>
          </w:p>
        </w:tc>
        <w:tc>
          <w:tcPr>
            <w:tcW w:w="468" w:type="dxa"/>
          </w:tcPr>
          <w:p w14:paraId="72F5CB3A" w14:textId="77777777" w:rsidR="00BA65AC" w:rsidRPr="00BA65AC" w:rsidRDefault="00BA65AC" w:rsidP="00BA65AC">
            <w:pPr>
              <w:spacing w:line="240" w:lineRule="auto"/>
              <w:rPr>
                <w:rFonts w:cs="Arial"/>
                <w:sz w:val="20"/>
                <w:szCs w:val="20"/>
              </w:rPr>
            </w:pPr>
          </w:p>
        </w:tc>
        <w:tc>
          <w:tcPr>
            <w:tcW w:w="468" w:type="dxa"/>
          </w:tcPr>
          <w:p w14:paraId="5A826110" w14:textId="77777777" w:rsidR="00BA65AC" w:rsidRPr="00BA65AC" w:rsidRDefault="00BA65AC" w:rsidP="00BA65AC">
            <w:pPr>
              <w:spacing w:line="240" w:lineRule="auto"/>
              <w:rPr>
                <w:rFonts w:cs="Arial"/>
                <w:sz w:val="20"/>
                <w:szCs w:val="20"/>
              </w:rPr>
            </w:pPr>
            <w:r w:rsidRPr="00BA65AC">
              <w:rPr>
                <w:rFonts w:cs="Arial"/>
                <w:sz w:val="20"/>
                <w:szCs w:val="20"/>
              </w:rPr>
              <w:t>1</w:t>
            </w:r>
          </w:p>
        </w:tc>
        <w:tc>
          <w:tcPr>
            <w:tcW w:w="468" w:type="dxa"/>
          </w:tcPr>
          <w:p w14:paraId="56D2795B" w14:textId="77777777" w:rsidR="00BA65AC" w:rsidRPr="00BA65AC" w:rsidRDefault="00BA65AC" w:rsidP="00BA65AC">
            <w:pPr>
              <w:spacing w:line="240" w:lineRule="auto"/>
              <w:rPr>
                <w:rFonts w:cs="Arial"/>
                <w:sz w:val="20"/>
                <w:szCs w:val="20"/>
              </w:rPr>
            </w:pPr>
          </w:p>
        </w:tc>
      </w:tr>
      <w:tr w:rsidR="00BA65AC" w:rsidRPr="00BA65AC" w14:paraId="70441E02" w14:textId="77777777" w:rsidTr="009B51FD">
        <w:tc>
          <w:tcPr>
            <w:tcW w:w="9747" w:type="dxa"/>
          </w:tcPr>
          <w:p w14:paraId="369E83CF" w14:textId="77777777" w:rsidR="00BA65AC" w:rsidRPr="00BA65AC" w:rsidRDefault="00BA65AC" w:rsidP="00BA65AC">
            <w:pPr>
              <w:spacing w:line="240" w:lineRule="auto"/>
              <w:rPr>
                <w:rFonts w:cs="Arial"/>
                <w:sz w:val="22"/>
                <w:szCs w:val="22"/>
              </w:rPr>
            </w:pPr>
            <w:r w:rsidRPr="00BA65AC">
              <w:rPr>
                <w:rFonts w:cs="Arial"/>
                <w:sz w:val="22"/>
                <w:szCs w:val="22"/>
              </w:rPr>
              <w:t>Contraste de couleurs insuffisant (</w:t>
            </w:r>
            <w:r w:rsidRPr="00E47EF8">
              <w:rPr>
                <w:rFonts w:cs="Arial"/>
                <w:color w:val="C00000"/>
                <w:sz w:val="22"/>
                <w:szCs w:val="22"/>
              </w:rPr>
              <w:t>Erreur</w:t>
            </w:r>
            <w:r w:rsidRPr="00BA65AC">
              <w:rPr>
                <w:rFonts w:cs="Arial"/>
                <w:sz w:val="22"/>
                <w:szCs w:val="22"/>
              </w:rPr>
              <w:t>)</w:t>
            </w:r>
          </w:p>
        </w:tc>
        <w:tc>
          <w:tcPr>
            <w:tcW w:w="467" w:type="dxa"/>
          </w:tcPr>
          <w:p w14:paraId="7A3359F0" w14:textId="77777777" w:rsidR="00BA65AC" w:rsidRPr="00BA65AC" w:rsidRDefault="00BA65AC" w:rsidP="00BA65AC">
            <w:pPr>
              <w:spacing w:line="240" w:lineRule="auto"/>
              <w:rPr>
                <w:rFonts w:cs="Arial"/>
                <w:sz w:val="20"/>
                <w:szCs w:val="20"/>
              </w:rPr>
            </w:pPr>
          </w:p>
        </w:tc>
        <w:tc>
          <w:tcPr>
            <w:tcW w:w="468" w:type="dxa"/>
          </w:tcPr>
          <w:p w14:paraId="1F0E3FCE" w14:textId="77777777" w:rsidR="00BA65AC" w:rsidRPr="00BA65AC" w:rsidRDefault="00BA65AC" w:rsidP="00BA65AC">
            <w:pPr>
              <w:spacing w:line="240" w:lineRule="auto"/>
              <w:rPr>
                <w:rFonts w:cs="Arial"/>
                <w:sz w:val="20"/>
                <w:szCs w:val="20"/>
              </w:rPr>
            </w:pPr>
          </w:p>
        </w:tc>
        <w:tc>
          <w:tcPr>
            <w:tcW w:w="468" w:type="dxa"/>
          </w:tcPr>
          <w:p w14:paraId="00B27FCE" w14:textId="77777777" w:rsidR="00BA65AC" w:rsidRPr="00BA65AC" w:rsidRDefault="00BA65AC" w:rsidP="00BA65AC">
            <w:pPr>
              <w:spacing w:line="240" w:lineRule="auto"/>
              <w:rPr>
                <w:rFonts w:cs="Arial"/>
                <w:sz w:val="20"/>
                <w:szCs w:val="20"/>
              </w:rPr>
            </w:pPr>
          </w:p>
        </w:tc>
        <w:tc>
          <w:tcPr>
            <w:tcW w:w="468" w:type="dxa"/>
          </w:tcPr>
          <w:p w14:paraId="5ADDBDA1" w14:textId="77777777" w:rsidR="00BA65AC" w:rsidRPr="00BA65AC" w:rsidRDefault="00BA65AC" w:rsidP="00BA65AC">
            <w:pPr>
              <w:spacing w:line="240" w:lineRule="auto"/>
              <w:rPr>
                <w:rFonts w:cs="Arial"/>
                <w:sz w:val="20"/>
                <w:szCs w:val="20"/>
              </w:rPr>
            </w:pPr>
            <w:r w:rsidRPr="00BA65AC">
              <w:rPr>
                <w:rFonts w:cs="Arial"/>
                <w:sz w:val="20"/>
                <w:szCs w:val="20"/>
              </w:rPr>
              <w:t>2</w:t>
            </w:r>
          </w:p>
        </w:tc>
        <w:tc>
          <w:tcPr>
            <w:tcW w:w="468" w:type="dxa"/>
          </w:tcPr>
          <w:p w14:paraId="07C0A162" w14:textId="77777777" w:rsidR="00BA65AC" w:rsidRPr="00BA65AC" w:rsidRDefault="00BA65AC" w:rsidP="00BA65AC">
            <w:pPr>
              <w:spacing w:line="240" w:lineRule="auto"/>
              <w:rPr>
                <w:rFonts w:cs="Arial"/>
                <w:sz w:val="20"/>
                <w:szCs w:val="20"/>
              </w:rPr>
            </w:pPr>
            <w:r w:rsidRPr="00BA65AC">
              <w:rPr>
                <w:rFonts w:cs="Arial"/>
                <w:sz w:val="20"/>
                <w:szCs w:val="20"/>
              </w:rPr>
              <w:t>1</w:t>
            </w:r>
          </w:p>
        </w:tc>
        <w:tc>
          <w:tcPr>
            <w:tcW w:w="467" w:type="dxa"/>
          </w:tcPr>
          <w:p w14:paraId="03FBEE05" w14:textId="77777777" w:rsidR="00BA65AC" w:rsidRPr="00BA65AC" w:rsidRDefault="00BA65AC" w:rsidP="00BA65AC">
            <w:pPr>
              <w:spacing w:line="240" w:lineRule="auto"/>
              <w:rPr>
                <w:rFonts w:cs="Arial"/>
                <w:sz w:val="20"/>
                <w:szCs w:val="20"/>
              </w:rPr>
            </w:pPr>
          </w:p>
        </w:tc>
        <w:tc>
          <w:tcPr>
            <w:tcW w:w="468" w:type="dxa"/>
          </w:tcPr>
          <w:p w14:paraId="72E6D8E1" w14:textId="77777777" w:rsidR="00BA65AC" w:rsidRPr="00BA65AC" w:rsidRDefault="00BA65AC" w:rsidP="00BA65AC">
            <w:pPr>
              <w:spacing w:line="240" w:lineRule="auto"/>
              <w:rPr>
                <w:rFonts w:cs="Arial"/>
                <w:sz w:val="20"/>
                <w:szCs w:val="20"/>
              </w:rPr>
            </w:pPr>
          </w:p>
        </w:tc>
        <w:tc>
          <w:tcPr>
            <w:tcW w:w="468" w:type="dxa"/>
          </w:tcPr>
          <w:p w14:paraId="1D1B303E" w14:textId="77777777" w:rsidR="00BA65AC" w:rsidRPr="00BA65AC" w:rsidRDefault="00BA65AC" w:rsidP="00BA65AC">
            <w:pPr>
              <w:spacing w:line="240" w:lineRule="auto"/>
              <w:rPr>
                <w:rFonts w:cs="Arial"/>
                <w:sz w:val="20"/>
                <w:szCs w:val="20"/>
              </w:rPr>
            </w:pPr>
          </w:p>
        </w:tc>
        <w:tc>
          <w:tcPr>
            <w:tcW w:w="468" w:type="dxa"/>
          </w:tcPr>
          <w:p w14:paraId="371681C8" w14:textId="77777777" w:rsidR="00BA65AC" w:rsidRPr="00BA65AC" w:rsidRDefault="00BA65AC" w:rsidP="00BA65AC">
            <w:pPr>
              <w:spacing w:line="240" w:lineRule="auto"/>
              <w:rPr>
                <w:rFonts w:cs="Arial"/>
                <w:sz w:val="20"/>
                <w:szCs w:val="20"/>
              </w:rPr>
            </w:pPr>
            <w:r w:rsidRPr="00BA65AC">
              <w:rPr>
                <w:rFonts w:cs="Arial"/>
                <w:sz w:val="20"/>
                <w:szCs w:val="20"/>
              </w:rPr>
              <w:t>1</w:t>
            </w:r>
          </w:p>
        </w:tc>
        <w:tc>
          <w:tcPr>
            <w:tcW w:w="468" w:type="dxa"/>
          </w:tcPr>
          <w:p w14:paraId="757DA587" w14:textId="77777777" w:rsidR="00BA65AC" w:rsidRPr="00BA65AC" w:rsidRDefault="00BA65AC" w:rsidP="00BA65AC">
            <w:pPr>
              <w:spacing w:line="240" w:lineRule="auto"/>
              <w:rPr>
                <w:rFonts w:cs="Arial"/>
                <w:sz w:val="20"/>
                <w:szCs w:val="20"/>
              </w:rPr>
            </w:pPr>
            <w:r w:rsidRPr="00BA65AC">
              <w:rPr>
                <w:rFonts w:cs="Arial"/>
                <w:sz w:val="20"/>
                <w:szCs w:val="20"/>
              </w:rPr>
              <w:t>1</w:t>
            </w:r>
          </w:p>
        </w:tc>
      </w:tr>
      <w:tr w:rsidR="00BA65AC" w:rsidRPr="00BA65AC" w14:paraId="3B7AA48D" w14:textId="77777777" w:rsidTr="009B51FD">
        <w:tc>
          <w:tcPr>
            <w:tcW w:w="9747" w:type="dxa"/>
          </w:tcPr>
          <w:p w14:paraId="00401736" w14:textId="77777777" w:rsidR="00BA65AC" w:rsidRPr="00BA65AC" w:rsidRDefault="00BA65AC" w:rsidP="00BA65AC">
            <w:pPr>
              <w:spacing w:line="240" w:lineRule="auto"/>
              <w:rPr>
                <w:rFonts w:cs="Arial"/>
                <w:sz w:val="22"/>
                <w:szCs w:val="22"/>
              </w:rPr>
            </w:pPr>
            <w:r w:rsidRPr="00BA65AC">
              <w:rPr>
                <w:rFonts w:cs="Arial"/>
                <w:sz w:val="22"/>
                <w:szCs w:val="22"/>
              </w:rPr>
              <w:t>Référence ARIA brisée (</w:t>
            </w:r>
            <w:r w:rsidRPr="00E47EF8">
              <w:rPr>
                <w:rFonts w:cs="Arial"/>
                <w:color w:val="C00000"/>
                <w:sz w:val="22"/>
                <w:szCs w:val="22"/>
              </w:rPr>
              <w:t>Erreur</w:t>
            </w:r>
            <w:r w:rsidRPr="00BA65AC">
              <w:rPr>
                <w:rFonts w:cs="Arial"/>
                <w:sz w:val="22"/>
                <w:szCs w:val="22"/>
              </w:rPr>
              <w:t>)</w:t>
            </w:r>
          </w:p>
        </w:tc>
        <w:tc>
          <w:tcPr>
            <w:tcW w:w="467" w:type="dxa"/>
          </w:tcPr>
          <w:p w14:paraId="35C7160F" w14:textId="77777777" w:rsidR="00BA65AC" w:rsidRPr="00BA65AC" w:rsidRDefault="00BA65AC" w:rsidP="00BA65AC">
            <w:pPr>
              <w:spacing w:line="240" w:lineRule="auto"/>
              <w:rPr>
                <w:rFonts w:cs="Arial"/>
                <w:sz w:val="20"/>
                <w:szCs w:val="20"/>
              </w:rPr>
            </w:pPr>
          </w:p>
        </w:tc>
        <w:tc>
          <w:tcPr>
            <w:tcW w:w="468" w:type="dxa"/>
          </w:tcPr>
          <w:p w14:paraId="31A61412" w14:textId="77777777" w:rsidR="00BA65AC" w:rsidRPr="00BA65AC" w:rsidRDefault="00BA65AC" w:rsidP="00BA65AC">
            <w:pPr>
              <w:spacing w:line="240" w:lineRule="auto"/>
              <w:rPr>
                <w:rFonts w:cs="Arial"/>
                <w:sz w:val="20"/>
                <w:szCs w:val="20"/>
              </w:rPr>
            </w:pPr>
            <w:r w:rsidRPr="00BA65AC">
              <w:rPr>
                <w:rFonts w:cs="Arial"/>
                <w:sz w:val="20"/>
                <w:szCs w:val="20"/>
              </w:rPr>
              <w:t>1</w:t>
            </w:r>
          </w:p>
        </w:tc>
        <w:tc>
          <w:tcPr>
            <w:tcW w:w="468" w:type="dxa"/>
          </w:tcPr>
          <w:p w14:paraId="4B5CB780" w14:textId="77777777" w:rsidR="00BA65AC" w:rsidRPr="00BA65AC" w:rsidRDefault="00BA65AC" w:rsidP="00BA65AC">
            <w:pPr>
              <w:spacing w:line="240" w:lineRule="auto"/>
              <w:rPr>
                <w:rFonts w:cs="Arial"/>
                <w:sz w:val="20"/>
                <w:szCs w:val="20"/>
              </w:rPr>
            </w:pPr>
          </w:p>
        </w:tc>
        <w:tc>
          <w:tcPr>
            <w:tcW w:w="468" w:type="dxa"/>
          </w:tcPr>
          <w:p w14:paraId="3EF895D9" w14:textId="77777777" w:rsidR="00BA65AC" w:rsidRPr="00BA65AC" w:rsidRDefault="00BA65AC" w:rsidP="00BA65AC">
            <w:pPr>
              <w:spacing w:line="240" w:lineRule="auto"/>
              <w:rPr>
                <w:rFonts w:cs="Arial"/>
                <w:sz w:val="20"/>
                <w:szCs w:val="20"/>
              </w:rPr>
            </w:pPr>
          </w:p>
        </w:tc>
        <w:tc>
          <w:tcPr>
            <w:tcW w:w="468" w:type="dxa"/>
          </w:tcPr>
          <w:p w14:paraId="61997255" w14:textId="77777777" w:rsidR="00BA65AC" w:rsidRPr="00BA65AC" w:rsidRDefault="00BA65AC" w:rsidP="00BA65AC">
            <w:pPr>
              <w:spacing w:line="240" w:lineRule="auto"/>
              <w:rPr>
                <w:rFonts w:cs="Arial"/>
                <w:sz w:val="20"/>
                <w:szCs w:val="20"/>
              </w:rPr>
            </w:pPr>
          </w:p>
        </w:tc>
        <w:tc>
          <w:tcPr>
            <w:tcW w:w="467" w:type="dxa"/>
          </w:tcPr>
          <w:p w14:paraId="56C4122D" w14:textId="77777777" w:rsidR="00BA65AC" w:rsidRPr="00BA65AC" w:rsidRDefault="00BA65AC" w:rsidP="00BA65AC">
            <w:pPr>
              <w:spacing w:line="240" w:lineRule="auto"/>
              <w:rPr>
                <w:rFonts w:cs="Arial"/>
                <w:sz w:val="20"/>
                <w:szCs w:val="20"/>
              </w:rPr>
            </w:pPr>
          </w:p>
        </w:tc>
        <w:tc>
          <w:tcPr>
            <w:tcW w:w="468" w:type="dxa"/>
          </w:tcPr>
          <w:p w14:paraId="3AFA2662" w14:textId="77777777" w:rsidR="00BA65AC" w:rsidRPr="00BA65AC" w:rsidRDefault="00BA65AC" w:rsidP="00BA65AC">
            <w:pPr>
              <w:spacing w:line="240" w:lineRule="auto"/>
              <w:rPr>
                <w:rFonts w:cs="Arial"/>
                <w:sz w:val="20"/>
                <w:szCs w:val="20"/>
              </w:rPr>
            </w:pPr>
          </w:p>
        </w:tc>
        <w:tc>
          <w:tcPr>
            <w:tcW w:w="468" w:type="dxa"/>
          </w:tcPr>
          <w:p w14:paraId="299F55DE" w14:textId="77777777" w:rsidR="00BA65AC" w:rsidRPr="00BA65AC" w:rsidRDefault="00BA65AC" w:rsidP="00BA65AC">
            <w:pPr>
              <w:spacing w:line="240" w:lineRule="auto"/>
              <w:rPr>
                <w:rFonts w:cs="Arial"/>
                <w:sz w:val="20"/>
                <w:szCs w:val="20"/>
              </w:rPr>
            </w:pPr>
            <w:r w:rsidRPr="00BA65AC">
              <w:rPr>
                <w:rFonts w:cs="Arial"/>
                <w:sz w:val="20"/>
                <w:szCs w:val="20"/>
              </w:rPr>
              <w:t>1</w:t>
            </w:r>
          </w:p>
        </w:tc>
        <w:tc>
          <w:tcPr>
            <w:tcW w:w="468" w:type="dxa"/>
          </w:tcPr>
          <w:p w14:paraId="60ADFE70" w14:textId="77777777" w:rsidR="00BA65AC" w:rsidRPr="00BA65AC" w:rsidRDefault="00BA65AC" w:rsidP="00BA65AC">
            <w:pPr>
              <w:spacing w:line="240" w:lineRule="auto"/>
              <w:rPr>
                <w:rFonts w:cs="Arial"/>
                <w:sz w:val="20"/>
                <w:szCs w:val="20"/>
              </w:rPr>
            </w:pPr>
          </w:p>
        </w:tc>
        <w:tc>
          <w:tcPr>
            <w:tcW w:w="468" w:type="dxa"/>
          </w:tcPr>
          <w:p w14:paraId="0E06F1E5" w14:textId="77777777" w:rsidR="00BA65AC" w:rsidRPr="00BA65AC" w:rsidRDefault="00BA65AC" w:rsidP="00BA65AC">
            <w:pPr>
              <w:spacing w:line="240" w:lineRule="auto"/>
              <w:rPr>
                <w:rFonts w:cs="Arial"/>
                <w:sz w:val="20"/>
                <w:szCs w:val="20"/>
              </w:rPr>
            </w:pPr>
          </w:p>
        </w:tc>
      </w:tr>
      <w:tr w:rsidR="00BA65AC" w:rsidRPr="00BA65AC" w14:paraId="6C7EC4C0" w14:textId="77777777" w:rsidTr="009B51FD">
        <w:tc>
          <w:tcPr>
            <w:tcW w:w="9747" w:type="dxa"/>
          </w:tcPr>
          <w:p w14:paraId="6B077E33" w14:textId="77777777" w:rsidR="00BA65AC" w:rsidRPr="00BA65AC" w:rsidRDefault="00BA65AC" w:rsidP="00BA65AC">
            <w:pPr>
              <w:spacing w:line="240" w:lineRule="auto"/>
              <w:rPr>
                <w:rFonts w:cs="Arial"/>
                <w:sz w:val="22"/>
                <w:szCs w:val="22"/>
              </w:rPr>
            </w:pPr>
            <w:r w:rsidRPr="00BA65AC">
              <w:rPr>
                <w:rFonts w:cs="Arial"/>
                <w:sz w:val="22"/>
                <w:szCs w:val="22"/>
              </w:rPr>
              <w:t>Texte alternatif redondant (Alerte)</w:t>
            </w:r>
          </w:p>
        </w:tc>
        <w:tc>
          <w:tcPr>
            <w:tcW w:w="467" w:type="dxa"/>
          </w:tcPr>
          <w:p w14:paraId="19816796" w14:textId="77777777" w:rsidR="00BA65AC" w:rsidRPr="00BA65AC" w:rsidRDefault="00BA65AC" w:rsidP="00BA65AC">
            <w:pPr>
              <w:spacing w:line="240" w:lineRule="auto"/>
              <w:rPr>
                <w:rFonts w:cs="Arial"/>
                <w:sz w:val="20"/>
                <w:szCs w:val="20"/>
              </w:rPr>
            </w:pPr>
          </w:p>
        </w:tc>
        <w:tc>
          <w:tcPr>
            <w:tcW w:w="468" w:type="dxa"/>
          </w:tcPr>
          <w:p w14:paraId="146F9F1D" w14:textId="77777777" w:rsidR="00BA65AC" w:rsidRPr="00BA65AC" w:rsidRDefault="00BA65AC" w:rsidP="00BA65AC">
            <w:pPr>
              <w:spacing w:line="240" w:lineRule="auto"/>
              <w:rPr>
                <w:rFonts w:cs="Arial"/>
                <w:sz w:val="20"/>
                <w:szCs w:val="20"/>
              </w:rPr>
            </w:pPr>
            <w:r w:rsidRPr="00BA65AC">
              <w:rPr>
                <w:rFonts w:cs="Arial"/>
                <w:sz w:val="20"/>
                <w:szCs w:val="20"/>
              </w:rPr>
              <w:t>4</w:t>
            </w:r>
          </w:p>
        </w:tc>
        <w:tc>
          <w:tcPr>
            <w:tcW w:w="468" w:type="dxa"/>
          </w:tcPr>
          <w:p w14:paraId="1937E92A" w14:textId="77777777" w:rsidR="00BA65AC" w:rsidRPr="00BA65AC" w:rsidRDefault="00BA65AC" w:rsidP="00BA65AC">
            <w:pPr>
              <w:spacing w:line="240" w:lineRule="auto"/>
              <w:rPr>
                <w:rFonts w:cs="Arial"/>
                <w:sz w:val="20"/>
                <w:szCs w:val="20"/>
              </w:rPr>
            </w:pPr>
            <w:r w:rsidRPr="00BA65AC">
              <w:rPr>
                <w:rFonts w:cs="Arial"/>
                <w:sz w:val="20"/>
                <w:szCs w:val="20"/>
              </w:rPr>
              <w:t>4</w:t>
            </w:r>
          </w:p>
        </w:tc>
        <w:tc>
          <w:tcPr>
            <w:tcW w:w="468" w:type="dxa"/>
          </w:tcPr>
          <w:p w14:paraId="10F8AAA1" w14:textId="77777777" w:rsidR="00BA65AC" w:rsidRPr="00BA65AC" w:rsidRDefault="00BA65AC" w:rsidP="00BA65AC">
            <w:pPr>
              <w:spacing w:line="240" w:lineRule="auto"/>
              <w:rPr>
                <w:rFonts w:cs="Arial"/>
                <w:sz w:val="20"/>
                <w:szCs w:val="20"/>
              </w:rPr>
            </w:pPr>
          </w:p>
        </w:tc>
        <w:tc>
          <w:tcPr>
            <w:tcW w:w="468" w:type="dxa"/>
          </w:tcPr>
          <w:p w14:paraId="2EB6A912" w14:textId="77777777" w:rsidR="00BA65AC" w:rsidRPr="00BA65AC" w:rsidRDefault="00BA65AC" w:rsidP="00BA65AC">
            <w:pPr>
              <w:spacing w:line="240" w:lineRule="auto"/>
              <w:rPr>
                <w:rFonts w:cs="Arial"/>
                <w:sz w:val="20"/>
                <w:szCs w:val="20"/>
              </w:rPr>
            </w:pPr>
          </w:p>
        </w:tc>
        <w:tc>
          <w:tcPr>
            <w:tcW w:w="467" w:type="dxa"/>
          </w:tcPr>
          <w:p w14:paraId="3080F56D" w14:textId="77777777" w:rsidR="00BA65AC" w:rsidRPr="00BA65AC" w:rsidRDefault="00BA65AC" w:rsidP="00BA65AC">
            <w:pPr>
              <w:spacing w:line="240" w:lineRule="auto"/>
              <w:rPr>
                <w:rFonts w:cs="Arial"/>
                <w:sz w:val="20"/>
                <w:szCs w:val="20"/>
              </w:rPr>
            </w:pPr>
          </w:p>
        </w:tc>
        <w:tc>
          <w:tcPr>
            <w:tcW w:w="468" w:type="dxa"/>
          </w:tcPr>
          <w:p w14:paraId="5E5420ED" w14:textId="77777777" w:rsidR="00BA65AC" w:rsidRPr="00BA65AC" w:rsidRDefault="00BA65AC" w:rsidP="00BA65AC">
            <w:pPr>
              <w:spacing w:line="240" w:lineRule="auto"/>
              <w:rPr>
                <w:rFonts w:cs="Arial"/>
                <w:sz w:val="20"/>
                <w:szCs w:val="20"/>
              </w:rPr>
            </w:pPr>
          </w:p>
        </w:tc>
        <w:tc>
          <w:tcPr>
            <w:tcW w:w="468" w:type="dxa"/>
          </w:tcPr>
          <w:p w14:paraId="5C800521" w14:textId="77777777" w:rsidR="00BA65AC" w:rsidRPr="00BA65AC" w:rsidRDefault="00BA65AC" w:rsidP="00BA65AC">
            <w:pPr>
              <w:spacing w:line="240" w:lineRule="auto"/>
              <w:rPr>
                <w:rFonts w:cs="Arial"/>
                <w:sz w:val="20"/>
                <w:szCs w:val="20"/>
              </w:rPr>
            </w:pPr>
          </w:p>
        </w:tc>
        <w:tc>
          <w:tcPr>
            <w:tcW w:w="468" w:type="dxa"/>
          </w:tcPr>
          <w:p w14:paraId="3651A572" w14:textId="77777777" w:rsidR="00BA65AC" w:rsidRPr="00BA65AC" w:rsidRDefault="00BA65AC" w:rsidP="00BA65AC">
            <w:pPr>
              <w:spacing w:line="240" w:lineRule="auto"/>
              <w:rPr>
                <w:rFonts w:cs="Arial"/>
                <w:sz w:val="20"/>
                <w:szCs w:val="20"/>
              </w:rPr>
            </w:pPr>
          </w:p>
        </w:tc>
        <w:tc>
          <w:tcPr>
            <w:tcW w:w="468" w:type="dxa"/>
          </w:tcPr>
          <w:p w14:paraId="7544D3D0" w14:textId="77777777" w:rsidR="00BA65AC" w:rsidRPr="00BA65AC" w:rsidRDefault="00BA65AC" w:rsidP="00BA65AC">
            <w:pPr>
              <w:spacing w:line="240" w:lineRule="auto"/>
              <w:rPr>
                <w:rFonts w:cs="Arial"/>
                <w:sz w:val="20"/>
                <w:szCs w:val="20"/>
              </w:rPr>
            </w:pPr>
            <w:r w:rsidRPr="00BA65AC">
              <w:rPr>
                <w:rFonts w:cs="Arial"/>
                <w:sz w:val="20"/>
                <w:szCs w:val="20"/>
              </w:rPr>
              <w:t>2</w:t>
            </w:r>
          </w:p>
        </w:tc>
      </w:tr>
      <w:tr w:rsidR="00BA65AC" w:rsidRPr="00BA65AC" w14:paraId="310DEF96" w14:textId="77777777" w:rsidTr="009B51FD">
        <w:tc>
          <w:tcPr>
            <w:tcW w:w="9747" w:type="dxa"/>
          </w:tcPr>
          <w:p w14:paraId="564EF30F" w14:textId="77777777" w:rsidR="00BA65AC" w:rsidRPr="00BA65AC" w:rsidRDefault="00BA65AC" w:rsidP="00BA65AC">
            <w:pPr>
              <w:spacing w:line="240" w:lineRule="auto"/>
              <w:rPr>
                <w:rFonts w:cs="Arial"/>
                <w:sz w:val="22"/>
                <w:szCs w:val="22"/>
              </w:rPr>
            </w:pPr>
            <w:r w:rsidRPr="00BA65AC">
              <w:rPr>
                <w:rFonts w:cs="Arial"/>
                <w:sz w:val="22"/>
                <w:szCs w:val="22"/>
              </w:rPr>
              <w:t>Lien redondant (Alerte)</w:t>
            </w:r>
          </w:p>
        </w:tc>
        <w:tc>
          <w:tcPr>
            <w:tcW w:w="467" w:type="dxa"/>
          </w:tcPr>
          <w:p w14:paraId="2DCF6349" w14:textId="77777777" w:rsidR="00BA65AC" w:rsidRPr="00BA65AC" w:rsidRDefault="00BA65AC" w:rsidP="00BA65AC">
            <w:pPr>
              <w:spacing w:line="240" w:lineRule="auto"/>
              <w:rPr>
                <w:rFonts w:cs="Arial"/>
                <w:sz w:val="20"/>
                <w:szCs w:val="20"/>
              </w:rPr>
            </w:pPr>
            <w:r w:rsidRPr="00BA65AC">
              <w:rPr>
                <w:rFonts w:cs="Arial"/>
                <w:sz w:val="20"/>
                <w:szCs w:val="20"/>
              </w:rPr>
              <w:t>2</w:t>
            </w:r>
          </w:p>
        </w:tc>
        <w:tc>
          <w:tcPr>
            <w:tcW w:w="468" w:type="dxa"/>
          </w:tcPr>
          <w:p w14:paraId="0820C363" w14:textId="77777777" w:rsidR="00BA65AC" w:rsidRPr="00BA65AC" w:rsidRDefault="00BA65AC" w:rsidP="00BA65AC">
            <w:pPr>
              <w:spacing w:line="240" w:lineRule="auto"/>
              <w:rPr>
                <w:rFonts w:cs="Arial"/>
                <w:sz w:val="20"/>
                <w:szCs w:val="20"/>
              </w:rPr>
            </w:pPr>
            <w:r w:rsidRPr="00BA65AC">
              <w:rPr>
                <w:rFonts w:cs="Arial"/>
                <w:sz w:val="20"/>
                <w:szCs w:val="20"/>
              </w:rPr>
              <w:t>9</w:t>
            </w:r>
          </w:p>
        </w:tc>
        <w:tc>
          <w:tcPr>
            <w:tcW w:w="468" w:type="dxa"/>
          </w:tcPr>
          <w:p w14:paraId="6BF45499" w14:textId="77777777" w:rsidR="00BA65AC" w:rsidRPr="00BA65AC" w:rsidRDefault="00BA65AC" w:rsidP="00BA65AC">
            <w:pPr>
              <w:spacing w:line="240" w:lineRule="auto"/>
              <w:rPr>
                <w:rFonts w:cs="Arial"/>
                <w:sz w:val="20"/>
                <w:szCs w:val="20"/>
              </w:rPr>
            </w:pPr>
          </w:p>
        </w:tc>
        <w:tc>
          <w:tcPr>
            <w:tcW w:w="468" w:type="dxa"/>
          </w:tcPr>
          <w:p w14:paraId="175E7529" w14:textId="77777777" w:rsidR="00BA65AC" w:rsidRPr="00BA65AC" w:rsidRDefault="00BA65AC" w:rsidP="00BA65AC">
            <w:pPr>
              <w:spacing w:line="240" w:lineRule="auto"/>
              <w:rPr>
                <w:rFonts w:cs="Arial"/>
                <w:sz w:val="20"/>
                <w:szCs w:val="20"/>
              </w:rPr>
            </w:pPr>
            <w:r w:rsidRPr="00BA65AC">
              <w:rPr>
                <w:rFonts w:cs="Arial"/>
                <w:sz w:val="20"/>
                <w:szCs w:val="20"/>
              </w:rPr>
              <w:t>6</w:t>
            </w:r>
          </w:p>
        </w:tc>
        <w:tc>
          <w:tcPr>
            <w:tcW w:w="468" w:type="dxa"/>
          </w:tcPr>
          <w:p w14:paraId="1DC157E0" w14:textId="77777777" w:rsidR="00BA65AC" w:rsidRPr="00BA65AC" w:rsidRDefault="00BA65AC" w:rsidP="00BA65AC">
            <w:pPr>
              <w:spacing w:line="240" w:lineRule="auto"/>
              <w:rPr>
                <w:rFonts w:cs="Arial"/>
                <w:sz w:val="20"/>
                <w:szCs w:val="20"/>
              </w:rPr>
            </w:pPr>
            <w:r w:rsidRPr="00BA65AC">
              <w:rPr>
                <w:rFonts w:cs="Arial"/>
                <w:sz w:val="20"/>
                <w:szCs w:val="20"/>
              </w:rPr>
              <w:t>6</w:t>
            </w:r>
          </w:p>
        </w:tc>
        <w:tc>
          <w:tcPr>
            <w:tcW w:w="467" w:type="dxa"/>
          </w:tcPr>
          <w:p w14:paraId="1D54E5C6" w14:textId="77777777" w:rsidR="00BA65AC" w:rsidRPr="00BA65AC" w:rsidRDefault="00BA65AC" w:rsidP="00BA65AC">
            <w:pPr>
              <w:spacing w:line="240" w:lineRule="auto"/>
              <w:rPr>
                <w:rFonts w:cs="Arial"/>
                <w:sz w:val="20"/>
                <w:szCs w:val="20"/>
              </w:rPr>
            </w:pPr>
            <w:r w:rsidRPr="00BA65AC">
              <w:rPr>
                <w:rFonts w:cs="Arial"/>
                <w:sz w:val="20"/>
                <w:szCs w:val="20"/>
              </w:rPr>
              <w:t>2</w:t>
            </w:r>
          </w:p>
        </w:tc>
        <w:tc>
          <w:tcPr>
            <w:tcW w:w="468" w:type="dxa"/>
          </w:tcPr>
          <w:p w14:paraId="5CFF95A6" w14:textId="77777777" w:rsidR="00BA65AC" w:rsidRPr="00BA65AC" w:rsidRDefault="00BA65AC" w:rsidP="00BA65AC">
            <w:pPr>
              <w:spacing w:line="240" w:lineRule="auto"/>
              <w:rPr>
                <w:rFonts w:cs="Arial"/>
                <w:sz w:val="20"/>
                <w:szCs w:val="20"/>
              </w:rPr>
            </w:pPr>
          </w:p>
        </w:tc>
        <w:tc>
          <w:tcPr>
            <w:tcW w:w="468" w:type="dxa"/>
          </w:tcPr>
          <w:p w14:paraId="541CEE66" w14:textId="77777777" w:rsidR="00BA65AC" w:rsidRPr="00BA65AC" w:rsidRDefault="00BA65AC" w:rsidP="00BA65AC">
            <w:pPr>
              <w:spacing w:line="240" w:lineRule="auto"/>
              <w:rPr>
                <w:rFonts w:cs="Arial"/>
                <w:sz w:val="20"/>
                <w:szCs w:val="20"/>
              </w:rPr>
            </w:pPr>
            <w:r w:rsidRPr="00BA65AC">
              <w:rPr>
                <w:rFonts w:cs="Arial"/>
                <w:sz w:val="20"/>
                <w:szCs w:val="20"/>
              </w:rPr>
              <w:t>1</w:t>
            </w:r>
          </w:p>
        </w:tc>
        <w:tc>
          <w:tcPr>
            <w:tcW w:w="468" w:type="dxa"/>
          </w:tcPr>
          <w:p w14:paraId="74F2AAE0" w14:textId="77777777" w:rsidR="00BA65AC" w:rsidRPr="00BA65AC" w:rsidRDefault="00BA65AC" w:rsidP="00BA65AC">
            <w:pPr>
              <w:spacing w:line="240" w:lineRule="auto"/>
              <w:rPr>
                <w:rFonts w:cs="Arial"/>
                <w:sz w:val="20"/>
                <w:szCs w:val="20"/>
              </w:rPr>
            </w:pPr>
            <w:r w:rsidRPr="00BA65AC">
              <w:rPr>
                <w:rFonts w:cs="Arial"/>
                <w:sz w:val="20"/>
                <w:szCs w:val="20"/>
              </w:rPr>
              <w:t>1</w:t>
            </w:r>
          </w:p>
        </w:tc>
        <w:tc>
          <w:tcPr>
            <w:tcW w:w="468" w:type="dxa"/>
          </w:tcPr>
          <w:p w14:paraId="1C923BD4" w14:textId="77777777" w:rsidR="00BA65AC" w:rsidRPr="00BA65AC" w:rsidRDefault="00BA65AC" w:rsidP="00BA65AC">
            <w:pPr>
              <w:spacing w:line="240" w:lineRule="auto"/>
              <w:rPr>
                <w:rFonts w:cs="Arial"/>
                <w:sz w:val="20"/>
                <w:szCs w:val="20"/>
              </w:rPr>
            </w:pPr>
            <w:r w:rsidRPr="00BA65AC">
              <w:rPr>
                <w:rFonts w:cs="Arial"/>
                <w:sz w:val="20"/>
                <w:szCs w:val="20"/>
              </w:rPr>
              <w:t>3</w:t>
            </w:r>
          </w:p>
        </w:tc>
      </w:tr>
      <w:tr w:rsidR="00BA65AC" w:rsidRPr="00BA65AC" w14:paraId="0CF32C59" w14:textId="77777777" w:rsidTr="009B51FD">
        <w:tc>
          <w:tcPr>
            <w:tcW w:w="9747" w:type="dxa"/>
          </w:tcPr>
          <w:p w14:paraId="7EAD1079" w14:textId="77777777" w:rsidR="00BA65AC" w:rsidRPr="00BA65AC" w:rsidRDefault="00BA65AC" w:rsidP="00BA65AC">
            <w:pPr>
              <w:spacing w:line="240" w:lineRule="auto"/>
              <w:rPr>
                <w:rFonts w:cs="Arial"/>
                <w:sz w:val="22"/>
                <w:szCs w:val="22"/>
              </w:rPr>
            </w:pPr>
            <w:r w:rsidRPr="00BA65AC">
              <w:rPr>
                <w:rFonts w:cs="Arial"/>
                <w:sz w:val="22"/>
                <w:szCs w:val="22"/>
              </w:rPr>
              <w:t>Champ de formulaire orphelin (Alerte)</w:t>
            </w:r>
          </w:p>
        </w:tc>
        <w:tc>
          <w:tcPr>
            <w:tcW w:w="467" w:type="dxa"/>
          </w:tcPr>
          <w:p w14:paraId="505E00FF" w14:textId="77777777" w:rsidR="00BA65AC" w:rsidRPr="00BA65AC" w:rsidRDefault="00BA65AC" w:rsidP="00BA65AC">
            <w:pPr>
              <w:spacing w:line="240" w:lineRule="auto"/>
              <w:rPr>
                <w:rFonts w:cs="Arial"/>
                <w:sz w:val="20"/>
                <w:szCs w:val="20"/>
              </w:rPr>
            </w:pPr>
          </w:p>
        </w:tc>
        <w:tc>
          <w:tcPr>
            <w:tcW w:w="468" w:type="dxa"/>
          </w:tcPr>
          <w:p w14:paraId="41590709" w14:textId="77777777" w:rsidR="00BA65AC" w:rsidRPr="00BA65AC" w:rsidRDefault="00BA65AC" w:rsidP="00BA65AC">
            <w:pPr>
              <w:spacing w:line="240" w:lineRule="auto"/>
              <w:rPr>
                <w:rFonts w:cs="Arial"/>
                <w:sz w:val="20"/>
                <w:szCs w:val="20"/>
              </w:rPr>
            </w:pPr>
          </w:p>
        </w:tc>
        <w:tc>
          <w:tcPr>
            <w:tcW w:w="468" w:type="dxa"/>
          </w:tcPr>
          <w:p w14:paraId="0F6FBA4A" w14:textId="77777777" w:rsidR="00BA65AC" w:rsidRPr="00BA65AC" w:rsidRDefault="00BA65AC" w:rsidP="00BA65AC">
            <w:pPr>
              <w:spacing w:line="240" w:lineRule="auto"/>
              <w:rPr>
                <w:rFonts w:cs="Arial"/>
                <w:sz w:val="20"/>
                <w:szCs w:val="20"/>
              </w:rPr>
            </w:pPr>
          </w:p>
        </w:tc>
        <w:tc>
          <w:tcPr>
            <w:tcW w:w="468" w:type="dxa"/>
          </w:tcPr>
          <w:p w14:paraId="4C4A7070" w14:textId="77777777" w:rsidR="00BA65AC" w:rsidRPr="00BA65AC" w:rsidRDefault="00BA65AC" w:rsidP="00BA65AC">
            <w:pPr>
              <w:spacing w:line="240" w:lineRule="auto"/>
              <w:rPr>
                <w:rFonts w:cs="Arial"/>
                <w:sz w:val="20"/>
                <w:szCs w:val="20"/>
              </w:rPr>
            </w:pPr>
            <w:r w:rsidRPr="00BA65AC">
              <w:rPr>
                <w:rFonts w:cs="Arial"/>
                <w:sz w:val="20"/>
                <w:szCs w:val="20"/>
              </w:rPr>
              <w:t>2</w:t>
            </w:r>
          </w:p>
        </w:tc>
        <w:tc>
          <w:tcPr>
            <w:tcW w:w="468" w:type="dxa"/>
          </w:tcPr>
          <w:p w14:paraId="5EC8646F" w14:textId="77777777" w:rsidR="00BA65AC" w:rsidRPr="00BA65AC" w:rsidRDefault="00BA65AC" w:rsidP="00BA65AC">
            <w:pPr>
              <w:spacing w:line="240" w:lineRule="auto"/>
              <w:rPr>
                <w:rFonts w:cs="Arial"/>
                <w:sz w:val="20"/>
                <w:szCs w:val="20"/>
              </w:rPr>
            </w:pPr>
          </w:p>
        </w:tc>
        <w:tc>
          <w:tcPr>
            <w:tcW w:w="467" w:type="dxa"/>
          </w:tcPr>
          <w:p w14:paraId="48C1D7CE" w14:textId="77777777" w:rsidR="00BA65AC" w:rsidRPr="00BA65AC" w:rsidRDefault="00BA65AC" w:rsidP="00BA65AC">
            <w:pPr>
              <w:spacing w:line="240" w:lineRule="auto"/>
              <w:rPr>
                <w:rFonts w:cs="Arial"/>
                <w:sz w:val="20"/>
                <w:szCs w:val="20"/>
              </w:rPr>
            </w:pPr>
          </w:p>
        </w:tc>
        <w:tc>
          <w:tcPr>
            <w:tcW w:w="468" w:type="dxa"/>
          </w:tcPr>
          <w:p w14:paraId="4F80DFBD" w14:textId="77777777" w:rsidR="00BA65AC" w:rsidRPr="00BA65AC" w:rsidRDefault="00BA65AC" w:rsidP="00BA65AC">
            <w:pPr>
              <w:spacing w:line="240" w:lineRule="auto"/>
              <w:rPr>
                <w:rFonts w:cs="Arial"/>
                <w:sz w:val="20"/>
                <w:szCs w:val="20"/>
              </w:rPr>
            </w:pPr>
          </w:p>
        </w:tc>
        <w:tc>
          <w:tcPr>
            <w:tcW w:w="468" w:type="dxa"/>
          </w:tcPr>
          <w:p w14:paraId="1E1430B3" w14:textId="77777777" w:rsidR="00BA65AC" w:rsidRPr="00BA65AC" w:rsidRDefault="00BA65AC" w:rsidP="00BA65AC">
            <w:pPr>
              <w:spacing w:line="240" w:lineRule="auto"/>
              <w:rPr>
                <w:rFonts w:cs="Arial"/>
                <w:sz w:val="20"/>
                <w:szCs w:val="20"/>
              </w:rPr>
            </w:pPr>
            <w:r w:rsidRPr="00BA65AC">
              <w:rPr>
                <w:rFonts w:cs="Arial"/>
                <w:sz w:val="20"/>
                <w:szCs w:val="20"/>
              </w:rPr>
              <w:t>1</w:t>
            </w:r>
          </w:p>
        </w:tc>
        <w:tc>
          <w:tcPr>
            <w:tcW w:w="468" w:type="dxa"/>
          </w:tcPr>
          <w:p w14:paraId="079D111B" w14:textId="77777777" w:rsidR="00BA65AC" w:rsidRPr="00BA65AC" w:rsidRDefault="00BA65AC" w:rsidP="00BA65AC">
            <w:pPr>
              <w:spacing w:line="240" w:lineRule="auto"/>
              <w:rPr>
                <w:rFonts w:cs="Arial"/>
                <w:sz w:val="20"/>
                <w:szCs w:val="20"/>
              </w:rPr>
            </w:pPr>
          </w:p>
        </w:tc>
        <w:tc>
          <w:tcPr>
            <w:tcW w:w="468" w:type="dxa"/>
          </w:tcPr>
          <w:p w14:paraId="2FA5F6A0" w14:textId="77777777" w:rsidR="00BA65AC" w:rsidRPr="00BA65AC" w:rsidRDefault="00BA65AC" w:rsidP="00BA65AC">
            <w:pPr>
              <w:spacing w:line="240" w:lineRule="auto"/>
              <w:rPr>
                <w:rFonts w:cs="Arial"/>
                <w:sz w:val="20"/>
                <w:szCs w:val="20"/>
              </w:rPr>
            </w:pPr>
          </w:p>
        </w:tc>
      </w:tr>
      <w:tr w:rsidR="00BA65AC" w:rsidRPr="00BA65AC" w14:paraId="27B18282" w14:textId="77777777" w:rsidTr="009B51FD">
        <w:tc>
          <w:tcPr>
            <w:tcW w:w="9747" w:type="dxa"/>
          </w:tcPr>
          <w:p w14:paraId="67F90C1A" w14:textId="77777777" w:rsidR="00BA65AC" w:rsidRPr="00BA65AC" w:rsidRDefault="00BA65AC" w:rsidP="00BA65AC">
            <w:pPr>
              <w:spacing w:line="240" w:lineRule="auto"/>
              <w:rPr>
                <w:rFonts w:cs="Arial"/>
                <w:sz w:val="22"/>
                <w:szCs w:val="22"/>
              </w:rPr>
            </w:pPr>
            <w:r w:rsidRPr="00BA65AC">
              <w:rPr>
                <w:rFonts w:cs="Arial"/>
                <w:sz w:val="22"/>
                <w:szCs w:val="22"/>
              </w:rPr>
              <w:t>Texte très petit (Alerte)</w:t>
            </w:r>
          </w:p>
        </w:tc>
        <w:tc>
          <w:tcPr>
            <w:tcW w:w="467" w:type="dxa"/>
          </w:tcPr>
          <w:p w14:paraId="58521D02" w14:textId="77777777" w:rsidR="00BA65AC" w:rsidRPr="00BA65AC" w:rsidRDefault="00BA65AC" w:rsidP="00BA65AC">
            <w:pPr>
              <w:spacing w:line="240" w:lineRule="auto"/>
              <w:rPr>
                <w:rFonts w:cs="Arial"/>
                <w:sz w:val="20"/>
                <w:szCs w:val="20"/>
              </w:rPr>
            </w:pPr>
            <w:r w:rsidRPr="00BA65AC">
              <w:rPr>
                <w:rFonts w:cs="Arial"/>
                <w:sz w:val="20"/>
                <w:szCs w:val="20"/>
              </w:rPr>
              <w:t>1</w:t>
            </w:r>
          </w:p>
        </w:tc>
        <w:tc>
          <w:tcPr>
            <w:tcW w:w="468" w:type="dxa"/>
          </w:tcPr>
          <w:p w14:paraId="612FAE37" w14:textId="77777777" w:rsidR="00BA65AC" w:rsidRPr="00BA65AC" w:rsidRDefault="00BA65AC" w:rsidP="00BA65AC">
            <w:pPr>
              <w:spacing w:line="240" w:lineRule="auto"/>
              <w:rPr>
                <w:rFonts w:cs="Arial"/>
                <w:sz w:val="20"/>
                <w:szCs w:val="20"/>
              </w:rPr>
            </w:pPr>
          </w:p>
        </w:tc>
        <w:tc>
          <w:tcPr>
            <w:tcW w:w="468" w:type="dxa"/>
          </w:tcPr>
          <w:p w14:paraId="7D3B61AC" w14:textId="77777777" w:rsidR="00BA65AC" w:rsidRPr="00BA65AC" w:rsidRDefault="00BA65AC" w:rsidP="00BA65AC">
            <w:pPr>
              <w:spacing w:line="240" w:lineRule="auto"/>
              <w:rPr>
                <w:rFonts w:cs="Arial"/>
                <w:sz w:val="20"/>
                <w:szCs w:val="20"/>
              </w:rPr>
            </w:pPr>
            <w:r w:rsidRPr="00BA65AC">
              <w:rPr>
                <w:rFonts w:cs="Arial"/>
                <w:sz w:val="20"/>
                <w:szCs w:val="20"/>
              </w:rPr>
              <w:t>5</w:t>
            </w:r>
          </w:p>
        </w:tc>
        <w:tc>
          <w:tcPr>
            <w:tcW w:w="468" w:type="dxa"/>
          </w:tcPr>
          <w:p w14:paraId="6A1F00B0" w14:textId="77777777" w:rsidR="00BA65AC" w:rsidRPr="00BA65AC" w:rsidRDefault="00BA65AC" w:rsidP="00BA65AC">
            <w:pPr>
              <w:spacing w:line="240" w:lineRule="auto"/>
              <w:rPr>
                <w:rFonts w:cs="Arial"/>
                <w:sz w:val="20"/>
                <w:szCs w:val="20"/>
              </w:rPr>
            </w:pPr>
          </w:p>
        </w:tc>
        <w:tc>
          <w:tcPr>
            <w:tcW w:w="468" w:type="dxa"/>
          </w:tcPr>
          <w:p w14:paraId="426A4DDC" w14:textId="77777777" w:rsidR="00BA65AC" w:rsidRPr="00BA65AC" w:rsidRDefault="00BA65AC" w:rsidP="00BA65AC">
            <w:pPr>
              <w:spacing w:line="240" w:lineRule="auto"/>
              <w:rPr>
                <w:rFonts w:cs="Arial"/>
                <w:sz w:val="20"/>
                <w:szCs w:val="20"/>
              </w:rPr>
            </w:pPr>
          </w:p>
        </w:tc>
        <w:tc>
          <w:tcPr>
            <w:tcW w:w="467" w:type="dxa"/>
          </w:tcPr>
          <w:p w14:paraId="0339B64F" w14:textId="77777777" w:rsidR="00BA65AC" w:rsidRPr="00BA65AC" w:rsidRDefault="00BA65AC" w:rsidP="00BA65AC">
            <w:pPr>
              <w:spacing w:line="240" w:lineRule="auto"/>
              <w:rPr>
                <w:rFonts w:cs="Arial"/>
                <w:sz w:val="20"/>
                <w:szCs w:val="20"/>
              </w:rPr>
            </w:pPr>
          </w:p>
        </w:tc>
        <w:tc>
          <w:tcPr>
            <w:tcW w:w="468" w:type="dxa"/>
          </w:tcPr>
          <w:p w14:paraId="5813AFD1" w14:textId="77777777" w:rsidR="00BA65AC" w:rsidRPr="00BA65AC" w:rsidRDefault="00BA65AC" w:rsidP="00BA65AC">
            <w:pPr>
              <w:spacing w:line="240" w:lineRule="auto"/>
              <w:rPr>
                <w:rFonts w:cs="Arial"/>
                <w:sz w:val="20"/>
                <w:szCs w:val="20"/>
              </w:rPr>
            </w:pPr>
            <w:r w:rsidRPr="00BA65AC">
              <w:rPr>
                <w:rFonts w:cs="Arial"/>
                <w:sz w:val="20"/>
                <w:szCs w:val="20"/>
              </w:rPr>
              <w:t>3</w:t>
            </w:r>
          </w:p>
        </w:tc>
        <w:tc>
          <w:tcPr>
            <w:tcW w:w="468" w:type="dxa"/>
          </w:tcPr>
          <w:p w14:paraId="064CCAD6" w14:textId="77777777" w:rsidR="00BA65AC" w:rsidRPr="00BA65AC" w:rsidRDefault="00BA65AC" w:rsidP="00BA65AC">
            <w:pPr>
              <w:spacing w:line="240" w:lineRule="auto"/>
              <w:rPr>
                <w:rFonts w:cs="Arial"/>
                <w:sz w:val="20"/>
                <w:szCs w:val="20"/>
              </w:rPr>
            </w:pPr>
          </w:p>
        </w:tc>
        <w:tc>
          <w:tcPr>
            <w:tcW w:w="468" w:type="dxa"/>
          </w:tcPr>
          <w:p w14:paraId="4B0E190E" w14:textId="77777777" w:rsidR="00BA65AC" w:rsidRPr="00BA65AC" w:rsidRDefault="00BA65AC" w:rsidP="00BA65AC">
            <w:pPr>
              <w:spacing w:line="240" w:lineRule="auto"/>
              <w:rPr>
                <w:rFonts w:cs="Arial"/>
                <w:sz w:val="20"/>
                <w:szCs w:val="20"/>
              </w:rPr>
            </w:pPr>
          </w:p>
        </w:tc>
        <w:tc>
          <w:tcPr>
            <w:tcW w:w="468" w:type="dxa"/>
          </w:tcPr>
          <w:p w14:paraId="76E41975" w14:textId="77777777" w:rsidR="00BA65AC" w:rsidRPr="00BA65AC" w:rsidRDefault="00BA65AC" w:rsidP="00BA65AC">
            <w:pPr>
              <w:spacing w:line="240" w:lineRule="auto"/>
              <w:rPr>
                <w:rFonts w:cs="Arial"/>
                <w:sz w:val="20"/>
                <w:szCs w:val="20"/>
              </w:rPr>
            </w:pPr>
            <w:r w:rsidRPr="00BA65AC">
              <w:rPr>
                <w:rFonts w:cs="Arial"/>
                <w:sz w:val="20"/>
                <w:szCs w:val="20"/>
              </w:rPr>
              <w:t>5</w:t>
            </w:r>
          </w:p>
        </w:tc>
      </w:tr>
      <w:tr w:rsidR="00BA65AC" w:rsidRPr="00BA65AC" w14:paraId="45FAF803" w14:textId="77777777" w:rsidTr="009B51FD">
        <w:tc>
          <w:tcPr>
            <w:tcW w:w="9747" w:type="dxa"/>
          </w:tcPr>
          <w:p w14:paraId="5FE8895F" w14:textId="77777777" w:rsidR="00BA65AC" w:rsidRPr="00BA65AC" w:rsidRDefault="00BA65AC" w:rsidP="00BA65AC">
            <w:pPr>
              <w:spacing w:line="240" w:lineRule="auto"/>
              <w:rPr>
                <w:rFonts w:cs="Arial"/>
                <w:sz w:val="22"/>
                <w:szCs w:val="22"/>
              </w:rPr>
            </w:pPr>
          </w:p>
        </w:tc>
        <w:tc>
          <w:tcPr>
            <w:tcW w:w="467" w:type="dxa"/>
          </w:tcPr>
          <w:p w14:paraId="76EADAAC" w14:textId="77777777" w:rsidR="00BA65AC" w:rsidRPr="00BA65AC" w:rsidRDefault="00BA65AC" w:rsidP="00BA65AC">
            <w:pPr>
              <w:spacing w:line="240" w:lineRule="auto"/>
              <w:rPr>
                <w:rFonts w:cs="Arial"/>
                <w:sz w:val="20"/>
                <w:szCs w:val="20"/>
              </w:rPr>
            </w:pPr>
          </w:p>
        </w:tc>
        <w:tc>
          <w:tcPr>
            <w:tcW w:w="468" w:type="dxa"/>
          </w:tcPr>
          <w:p w14:paraId="2AD3FE88" w14:textId="77777777" w:rsidR="00BA65AC" w:rsidRPr="00BA65AC" w:rsidRDefault="00BA65AC" w:rsidP="00BA65AC">
            <w:pPr>
              <w:spacing w:line="240" w:lineRule="auto"/>
              <w:rPr>
                <w:rFonts w:cs="Arial"/>
                <w:sz w:val="20"/>
                <w:szCs w:val="20"/>
              </w:rPr>
            </w:pPr>
          </w:p>
        </w:tc>
        <w:tc>
          <w:tcPr>
            <w:tcW w:w="468" w:type="dxa"/>
          </w:tcPr>
          <w:p w14:paraId="21D87F99" w14:textId="77777777" w:rsidR="00BA65AC" w:rsidRPr="00BA65AC" w:rsidRDefault="00BA65AC" w:rsidP="00BA65AC">
            <w:pPr>
              <w:spacing w:line="240" w:lineRule="auto"/>
              <w:rPr>
                <w:rFonts w:cs="Arial"/>
                <w:sz w:val="20"/>
                <w:szCs w:val="20"/>
              </w:rPr>
            </w:pPr>
          </w:p>
        </w:tc>
        <w:tc>
          <w:tcPr>
            <w:tcW w:w="468" w:type="dxa"/>
          </w:tcPr>
          <w:p w14:paraId="09A3E268" w14:textId="77777777" w:rsidR="00BA65AC" w:rsidRPr="00BA65AC" w:rsidRDefault="00BA65AC" w:rsidP="00BA65AC">
            <w:pPr>
              <w:spacing w:line="240" w:lineRule="auto"/>
              <w:rPr>
                <w:rFonts w:cs="Arial"/>
                <w:sz w:val="20"/>
                <w:szCs w:val="20"/>
              </w:rPr>
            </w:pPr>
          </w:p>
        </w:tc>
        <w:tc>
          <w:tcPr>
            <w:tcW w:w="468" w:type="dxa"/>
          </w:tcPr>
          <w:p w14:paraId="6F3170BE" w14:textId="77777777" w:rsidR="00BA65AC" w:rsidRPr="00BA65AC" w:rsidRDefault="00BA65AC" w:rsidP="00BA65AC">
            <w:pPr>
              <w:spacing w:line="240" w:lineRule="auto"/>
              <w:rPr>
                <w:rFonts w:cs="Arial"/>
                <w:sz w:val="20"/>
                <w:szCs w:val="20"/>
              </w:rPr>
            </w:pPr>
          </w:p>
        </w:tc>
        <w:tc>
          <w:tcPr>
            <w:tcW w:w="467" w:type="dxa"/>
          </w:tcPr>
          <w:p w14:paraId="56BF155E" w14:textId="77777777" w:rsidR="00BA65AC" w:rsidRPr="00BA65AC" w:rsidRDefault="00BA65AC" w:rsidP="00BA65AC">
            <w:pPr>
              <w:spacing w:line="240" w:lineRule="auto"/>
              <w:rPr>
                <w:rFonts w:cs="Arial"/>
                <w:sz w:val="20"/>
                <w:szCs w:val="20"/>
              </w:rPr>
            </w:pPr>
          </w:p>
        </w:tc>
        <w:tc>
          <w:tcPr>
            <w:tcW w:w="468" w:type="dxa"/>
          </w:tcPr>
          <w:p w14:paraId="7BA3AA29" w14:textId="77777777" w:rsidR="00BA65AC" w:rsidRPr="00BA65AC" w:rsidRDefault="00BA65AC" w:rsidP="00BA65AC">
            <w:pPr>
              <w:spacing w:line="240" w:lineRule="auto"/>
              <w:rPr>
                <w:rFonts w:cs="Arial"/>
                <w:sz w:val="20"/>
                <w:szCs w:val="20"/>
              </w:rPr>
            </w:pPr>
          </w:p>
        </w:tc>
        <w:tc>
          <w:tcPr>
            <w:tcW w:w="468" w:type="dxa"/>
          </w:tcPr>
          <w:p w14:paraId="50C3E021" w14:textId="77777777" w:rsidR="00BA65AC" w:rsidRPr="00BA65AC" w:rsidRDefault="00BA65AC" w:rsidP="00BA65AC">
            <w:pPr>
              <w:spacing w:line="240" w:lineRule="auto"/>
              <w:rPr>
                <w:rFonts w:cs="Arial"/>
                <w:sz w:val="20"/>
                <w:szCs w:val="20"/>
              </w:rPr>
            </w:pPr>
          </w:p>
        </w:tc>
        <w:tc>
          <w:tcPr>
            <w:tcW w:w="468" w:type="dxa"/>
          </w:tcPr>
          <w:p w14:paraId="057A27EF" w14:textId="77777777" w:rsidR="00BA65AC" w:rsidRPr="00BA65AC" w:rsidRDefault="00BA65AC" w:rsidP="00BA65AC">
            <w:pPr>
              <w:spacing w:line="240" w:lineRule="auto"/>
              <w:rPr>
                <w:rFonts w:cs="Arial"/>
                <w:sz w:val="20"/>
                <w:szCs w:val="20"/>
              </w:rPr>
            </w:pPr>
          </w:p>
        </w:tc>
        <w:tc>
          <w:tcPr>
            <w:tcW w:w="468" w:type="dxa"/>
          </w:tcPr>
          <w:p w14:paraId="3A5ABC6A" w14:textId="77777777" w:rsidR="00BA65AC" w:rsidRPr="00BA65AC" w:rsidRDefault="00BA65AC" w:rsidP="00BA65AC">
            <w:pPr>
              <w:spacing w:line="240" w:lineRule="auto"/>
              <w:rPr>
                <w:rFonts w:cs="Arial"/>
                <w:sz w:val="20"/>
                <w:szCs w:val="20"/>
              </w:rPr>
            </w:pPr>
          </w:p>
        </w:tc>
      </w:tr>
      <w:tr w:rsidR="00BA65AC" w:rsidRPr="00BA65AC" w14:paraId="36754386" w14:textId="77777777" w:rsidTr="009B51FD">
        <w:tc>
          <w:tcPr>
            <w:tcW w:w="9747" w:type="dxa"/>
          </w:tcPr>
          <w:p w14:paraId="48096C32" w14:textId="77777777" w:rsidR="00BA65AC" w:rsidRPr="00BA65AC" w:rsidRDefault="00BA65AC" w:rsidP="00BA65AC">
            <w:pPr>
              <w:spacing w:line="240" w:lineRule="auto"/>
              <w:rPr>
                <w:rFonts w:cs="Arial"/>
                <w:sz w:val="22"/>
                <w:szCs w:val="22"/>
              </w:rPr>
            </w:pPr>
            <w:r w:rsidRPr="00BA65AC">
              <w:rPr>
                <w:rFonts w:cs="Arial"/>
                <w:b/>
                <w:sz w:val="22"/>
                <w:szCs w:val="22"/>
              </w:rPr>
              <w:t>AXE-DevTools</w:t>
            </w:r>
          </w:p>
        </w:tc>
        <w:tc>
          <w:tcPr>
            <w:tcW w:w="467" w:type="dxa"/>
          </w:tcPr>
          <w:p w14:paraId="2C88A397" w14:textId="77777777" w:rsidR="00BA65AC" w:rsidRPr="00BA65AC" w:rsidRDefault="00BA65AC" w:rsidP="00BA65AC">
            <w:pPr>
              <w:spacing w:line="240" w:lineRule="auto"/>
              <w:rPr>
                <w:rFonts w:cs="Arial"/>
                <w:sz w:val="20"/>
                <w:szCs w:val="20"/>
              </w:rPr>
            </w:pPr>
          </w:p>
        </w:tc>
        <w:tc>
          <w:tcPr>
            <w:tcW w:w="468" w:type="dxa"/>
          </w:tcPr>
          <w:p w14:paraId="10F8A123" w14:textId="77777777" w:rsidR="00BA65AC" w:rsidRPr="00BA65AC" w:rsidRDefault="00BA65AC" w:rsidP="00BA65AC">
            <w:pPr>
              <w:spacing w:line="240" w:lineRule="auto"/>
              <w:rPr>
                <w:rFonts w:cs="Arial"/>
                <w:sz w:val="20"/>
                <w:szCs w:val="20"/>
              </w:rPr>
            </w:pPr>
          </w:p>
        </w:tc>
        <w:tc>
          <w:tcPr>
            <w:tcW w:w="468" w:type="dxa"/>
          </w:tcPr>
          <w:p w14:paraId="2D4A87EB" w14:textId="77777777" w:rsidR="00BA65AC" w:rsidRPr="00BA65AC" w:rsidRDefault="00BA65AC" w:rsidP="00BA65AC">
            <w:pPr>
              <w:spacing w:line="240" w:lineRule="auto"/>
              <w:rPr>
                <w:rFonts w:cs="Arial"/>
                <w:sz w:val="20"/>
                <w:szCs w:val="20"/>
              </w:rPr>
            </w:pPr>
          </w:p>
        </w:tc>
        <w:tc>
          <w:tcPr>
            <w:tcW w:w="468" w:type="dxa"/>
          </w:tcPr>
          <w:p w14:paraId="1F4D11CC" w14:textId="77777777" w:rsidR="00BA65AC" w:rsidRPr="00BA65AC" w:rsidRDefault="00BA65AC" w:rsidP="00BA65AC">
            <w:pPr>
              <w:spacing w:line="240" w:lineRule="auto"/>
              <w:rPr>
                <w:rFonts w:cs="Arial"/>
                <w:sz w:val="20"/>
                <w:szCs w:val="20"/>
              </w:rPr>
            </w:pPr>
          </w:p>
        </w:tc>
        <w:tc>
          <w:tcPr>
            <w:tcW w:w="468" w:type="dxa"/>
          </w:tcPr>
          <w:p w14:paraId="6AB08743" w14:textId="77777777" w:rsidR="00BA65AC" w:rsidRPr="00BA65AC" w:rsidRDefault="00BA65AC" w:rsidP="00BA65AC">
            <w:pPr>
              <w:spacing w:line="240" w:lineRule="auto"/>
              <w:rPr>
                <w:rFonts w:cs="Arial"/>
                <w:sz w:val="20"/>
                <w:szCs w:val="20"/>
              </w:rPr>
            </w:pPr>
          </w:p>
        </w:tc>
        <w:tc>
          <w:tcPr>
            <w:tcW w:w="467" w:type="dxa"/>
          </w:tcPr>
          <w:p w14:paraId="11421279" w14:textId="77777777" w:rsidR="00BA65AC" w:rsidRPr="00BA65AC" w:rsidRDefault="00BA65AC" w:rsidP="00BA65AC">
            <w:pPr>
              <w:spacing w:line="240" w:lineRule="auto"/>
              <w:rPr>
                <w:rFonts w:cs="Arial"/>
                <w:sz w:val="20"/>
                <w:szCs w:val="20"/>
              </w:rPr>
            </w:pPr>
          </w:p>
        </w:tc>
        <w:tc>
          <w:tcPr>
            <w:tcW w:w="468" w:type="dxa"/>
          </w:tcPr>
          <w:p w14:paraId="2ECB6C79" w14:textId="77777777" w:rsidR="00BA65AC" w:rsidRPr="00BA65AC" w:rsidRDefault="00BA65AC" w:rsidP="00BA65AC">
            <w:pPr>
              <w:spacing w:line="240" w:lineRule="auto"/>
              <w:rPr>
                <w:rFonts w:cs="Arial"/>
                <w:sz w:val="20"/>
                <w:szCs w:val="20"/>
              </w:rPr>
            </w:pPr>
          </w:p>
        </w:tc>
        <w:tc>
          <w:tcPr>
            <w:tcW w:w="468" w:type="dxa"/>
          </w:tcPr>
          <w:p w14:paraId="4D0D207E" w14:textId="77777777" w:rsidR="00BA65AC" w:rsidRPr="00BA65AC" w:rsidRDefault="00BA65AC" w:rsidP="00BA65AC">
            <w:pPr>
              <w:spacing w:line="240" w:lineRule="auto"/>
              <w:rPr>
                <w:rFonts w:cs="Arial"/>
                <w:sz w:val="20"/>
                <w:szCs w:val="20"/>
              </w:rPr>
            </w:pPr>
          </w:p>
        </w:tc>
        <w:tc>
          <w:tcPr>
            <w:tcW w:w="468" w:type="dxa"/>
          </w:tcPr>
          <w:p w14:paraId="0BA46701" w14:textId="77777777" w:rsidR="00BA65AC" w:rsidRPr="00BA65AC" w:rsidRDefault="00BA65AC" w:rsidP="00BA65AC">
            <w:pPr>
              <w:spacing w:line="240" w:lineRule="auto"/>
              <w:rPr>
                <w:rFonts w:cs="Arial"/>
                <w:sz w:val="20"/>
                <w:szCs w:val="20"/>
              </w:rPr>
            </w:pPr>
          </w:p>
        </w:tc>
        <w:tc>
          <w:tcPr>
            <w:tcW w:w="468" w:type="dxa"/>
          </w:tcPr>
          <w:p w14:paraId="3D10540D" w14:textId="77777777" w:rsidR="00BA65AC" w:rsidRPr="00BA65AC" w:rsidRDefault="00BA65AC" w:rsidP="00BA65AC">
            <w:pPr>
              <w:spacing w:line="240" w:lineRule="auto"/>
              <w:rPr>
                <w:rFonts w:cs="Arial"/>
                <w:sz w:val="20"/>
                <w:szCs w:val="20"/>
              </w:rPr>
            </w:pPr>
          </w:p>
        </w:tc>
      </w:tr>
      <w:tr w:rsidR="00BA65AC" w:rsidRPr="00BA65AC" w14:paraId="5038E614" w14:textId="77777777" w:rsidTr="009B51FD">
        <w:tc>
          <w:tcPr>
            <w:tcW w:w="9747" w:type="dxa"/>
          </w:tcPr>
          <w:p w14:paraId="4BAC4C7D" w14:textId="77777777" w:rsidR="00BA65AC" w:rsidRPr="00BA65AC" w:rsidRDefault="00BA65AC" w:rsidP="00BA65AC">
            <w:pPr>
              <w:spacing w:line="240" w:lineRule="auto"/>
              <w:outlineLvl w:val="1"/>
              <w:rPr>
                <w:rFonts w:eastAsia="Times New Roman" w:cs="Arial"/>
                <w:sz w:val="22"/>
                <w:szCs w:val="22"/>
              </w:rPr>
            </w:pPr>
            <w:r w:rsidRPr="00BA65AC">
              <w:rPr>
                <w:rFonts w:eastAsia="Times New Roman" w:cs="Arial"/>
                <w:sz w:val="22"/>
                <w:szCs w:val="22"/>
              </w:rPr>
              <w:t>Les images doivent avoir une alternative textuelle (</w:t>
            </w:r>
            <w:r w:rsidRPr="00E47EF8">
              <w:rPr>
                <w:rFonts w:eastAsia="Times New Roman" w:cs="Arial"/>
                <w:color w:val="C00000"/>
                <w:sz w:val="22"/>
                <w:szCs w:val="22"/>
              </w:rPr>
              <w:t>Critique</w:t>
            </w:r>
            <w:r w:rsidRPr="00BA65AC">
              <w:rPr>
                <w:rFonts w:eastAsia="Times New Roman" w:cs="Arial"/>
                <w:sz w:val="22"/>
                <w:szCs w:val="22"/>
              </w:rPr>
              <w:t>)</w:t>
            </w:r>
          </w:p>
        </w:tc>
        <w:tc>
          <w:tcPr>
            <w:tcW w:w="467" w:type="dxa"/>
          </w:tcPr>
          <w:p w14:paraId="2BFF24F6" w14:textId="77777777" w:rsidR="00BA65AC" w:rsidRPr="00BA65AC" w:rsidRDefault="00BA65AC" w:rsidP="00BA65AC">
            <w:pPr>
              <w:spacing w:line="240" w:lineRule="auto"/>
              <w:rPr>
                <w:rFonts w:cs="Arial"/>
                <w:sz w:val="20"/>
                <w:szCs w:val="20"/>
              </w:rPr>
            </w:pPr>
          </w:p>
        </w:tc>
        <w:tc>
          <w:tcPr>
            <w:tcW w:w="468" w:type="dxa"/>
          </w:tcPr>
          <w:p w14:paraId="7639CB21" w14:textId="77777777" w:rsidR="00BA65AC" w:rsidRPr="00BA65AC" w:rsidRDefault="00BA65AC" w:rsidP="00BA65AC">
            <w:pPr>
              <w:spacing w:line="240" w:lineRule="auto"/>
              <w:rPr>
                <w:rFonts w:cs="Arial"/>
                <w:sz w:val="20"/>
                <w:szCs w:val="20"/>
              </w:rPr>
            </w:pPr>
          </w:p>
        </w:tc>
        <w:tc>
          <w:tcPr>
            <w:tcW w:w="468" w:type="dxa"/>
          </w:tcPr>
          <w:p w14:paraId="2232A20F" w14:textId="77777777" w:rsidR="00BA65AC" w:rsidRPr="00BA65AC" w:rsidRDefault="00BA65AC" w:rsidP="00BA65AC">
            <w:pPr>
              <w:spacing w:line="240" w:lineRule="auto"/>
              <w:rPr>
                <w:rFonts w:cs="Arial"/>
                <w:sz w:val="20"/>
                <w:szCs w:val="20"/>
              </w:rPr>
            </w:pPr>
          </w:p>
        </w:tc>
        <w:tc>
          <w:tcPr>
            <w:tcW w:w="468" w:type="dxa"/>
          </w:tcPr>
          <w:p w14:paraId="0B7FD0AD" w14:textId="77777777" w:rsidR="00BA65AC" w:rsidRPr="00BA65AC" w:rsidRDefault="00BA65AC" w:rsidP="00BA65AC">
            <w:pPr>
              <w:spacing w:line="240" w:lineRule="auto"/>
              <w:rPr>
                <w:rFonts w:cs="Arial"/>
                <w:sz w:val="20"/>
                <w:szCs w:val="20"/>
              </w:rPr>
            </w:pPr>
          </w:p>
        </w:tc>
        <w:tc>
          <w:tcPr>
            <w:tcW w:w="468" w:type="dxa"/>
          </w:tcPr>
          <w:p w14:paraId="41752B4E" w14:textId="77777777" w:rsidR="00BA65AC" w:rsidRPr="00BA65AC" w:rsidRDefault="00BA65AC" w:rsidP="00BA65AC">
            <w:pPr>
              <w:spacing w:line="240" w:lineRule="auto"/>
              <w:rPr>
                <w:rFonts w:cs="Arial"/>
                <w:sz w:val="20"/>
                <w:szCs w:val="20"/>
              </w:rPr>
            </w:pPr>
          </w:p>
        </w:tc>
        <w:tc>
          <w:tcPr>
            <w:tcW w:w="467" w:type="dxa"/>
          </w:tcPr>
          <w:p w14:paraId="470B1A7D" w14:textId="77777777" w:rsidR="00BA65AC" w:rsidRPr="00BA65AC" w:rsidRDefault="00BA65AC" w:rsidP="00BA65AC">
            <w:pPr>
              <w:spacing w:line="240" w:lineRule="auto"/>
              <w:rPr>
                <w:rFonts w:cs="Arial"/>
                <w:sz w:val="20"/>
                <w:szCs w:val="20"/>
              </w:rPr>
            </w:pPr>
          </w:p>
        </w:tc>
        <w:tc>
          <w:tcPr>
            <w:tcW w:w="468" w:type="dxa"/>
          </w:tcPr>
          <w:p w14:paraId="10040E5F" w14:textId="77777777" w:rsidR="00BA65AC" w:rsidRPr="00BA65AC" w:rsidRDefault="00BA65AC" w:rsidP="00BA65AC">
            <w:pPr>
              <w:spacing w:line="240" w:lineRule="auto"/>
              <w:rPr>
                <w:rFonts w:cs="Arial"/>
                <w:sz w:val="20"/>
                <w:szCs w:val="20"/>
              </w:rPr>
            </w:pPr>
          </w:p>
        </w:tc>
        <w:tc>
          <w:tcPr>
            <w:tcW w:w="468" w:type="dxa"/>
          </w:tcPr>
          <w:p w14:paraId="06A807A4" w14:textId="77777777" w:rsidR="00BA65AC" w:rsidRPr="00BA65AC" w:rsidRDefault="00BA65AC" w:rsidP="00BA65AC">
            <w:pPr>
              <w:spacing w:line="240" w:lineRule="auto"/>
              <w:rPr>
                <w:rFonts w:cs="Arial"/>
                <w:sz w:val="20"/>
                <w:szCs w:val="20"/>
              </w:rPr>
            </w:pPr>
            <w:r w:rsidRPr="00BA65AC">
              <w:rPr>
                <w:rFonts w:cs="Arial"/>
                <w:sz w:val="20"/>
                <w:szCs w:val="20"/>
              </w:rPr>
              <w:t>1</w:t>
            </w:r>
          </w:p>
        </w:tc>
        <w:tc>
          <w:tcPr>
            <w:tcW w:w="468" w:type="dxa"/>
          </w:tcPr>
          <w:p w14:paraId="7739C9BC" w14:textId="77777777" w:rsidR="00BA65AC" w:rsidRPr="00BA65AC" w:rsidRDefault="00BA65AC" w:rsidP="00BA65AC">
            <w:pPr>
              <w:spacing w:line="240" w:lineRule="auto"/>
              <w:rPr>
                <w:rFonts w:cs="Arial"/>
                <w:sz w:val="20"/>
                <w:szCs w:val="20"/>
              </w:rPr>
            </w:pPr>
          </w:p>
        </w:tc>
        <w:tc>
          <w:tcPr>
            <w:tcW w:w="468" w:type="dxa"/>
          </w:tcPr>
          <w:p w14:paraId="7EFD231C" w14:textId="77777777" w:rsidR="00BA65AC" w:rsidRPr="00BA65AC" w:rsidRDefault="00BA65AC" w:rsidP="00BA65AC">
            <w:pPr>
              <w:spacing w:line="240" w:lineRule="auto"/>
              <w:rPr>
                <w:rFonts w:cs="Arial"/>
                <w:sz w:val="20"/>
                <w:szCs w:val="20"/>
              </w:rPr>
            </w:pPr>
          </w:p>
        </w:tc>
      </w:tr>
      <w:tr w:rsidR="00BA65AC" w:rsidRPr="00BA65AC" w14:paraId="7E9F4889" w14:textId="77777777" w:rsidTr="009B51FD">
        <w:tc>
          <w:tcPr>
            <w:tcW w:w="9747" w:type="dxa"/>
          </w:tcPr>
          <w:p w14:paraId="31DF5F50" w14:textId="77777777" w:rsidR="00BA65AC" w:rsidRPr="00BA65AC" w:rsidRDefault="00BA65AC" w:rsidP="00BA65AC">
            <w:pPr>
              <w:spacing w:line="240" w:lineRule="auto"/>
              <w:outlineLvl w:val="1"/>
              <w:rPr>
                <w:rFonts w:eastAsia="Times New Roman" w:cs="Arial"/>
                <w:sz w:val="22"/>
                <w:szCs w:val="22"/>
              </w:rPr>
            </w:pPr>
            <w:r w:rsidRPr="00BA65AC">
              <w:rPr>
                <w:rFonts w:eastAsia="Times New Roman" w:cs="Arial"/>
                <w:sz w:val="22"/>
                <w:szCs w:val="22"/>
              </w:rPr>
              <w:t>Certains rôles ARIA doivent être contenus par des parents spécifiques (</w:t>
            </w:r>
            <w:r w:rsidRPr="00E47EF8">
              <w:rPr>
                <w:rFonts w:eastAsia="Times New Roman" w:cs="Arial"/>
                <w:color w:val="C00000"/>
                <w:sz w:val="22"/>
                <w:szCs w:val="22"/>
              </w:rPr>
              <w:t>Critique</w:t>
            </w:r>
            <w:r w:rsidRPr="00BA65AC">
              <w:rPr>
                <w:rFonts w:eastAsia="Times New Roman" w:cs="Arial"/>
                <w:sz w:val="22"/>
                <w:szCs w:val="22"/>
              </w:rPr>
              <w:t>)</w:t>
            </w:r>
          </w:p>
        </w:tc>
        <w:tc>
          <w:tcPr>
            <w:tcW w:w="467" w:type="dxa"/>
          </w:tcPr>
          <w:p w14:paraId="615855EE" w14:textId="77777777" w:rsidR="00BA65AC" w:rsidRPr="00BA65AC" w:rsidRDefault="00BA65AC" w:rsidP="00BA65AC">
            <w:pPr>
              <w:spacing w:line="240" w:lineRule="auto"/>
              <w:rPr>
                <w:rFonts w:cs="Arial"/>
                <w:sz w:val="20"/>
                <w:szCs w:val="20"/>
              </w:rPr>
            </w:pPr>
          </w:p>
        </w:tc>
        <w:tc>
          <w:tcPr>
            <w:tcW w:w="468" w:type="dxa"/>
          </w:tcPr>
          <w:p w14:paraId="14E56B72" w14:textId="77777777" w:rsidR="00BA65AC" w:rsidRPr="00BA65AC" w:rsidRDefault="00BA65AC" w:rsidP="00BA65AC">
            <w:pPr>
              <w:spacing w:line="240" w:lineRule="auto"/>
              <w:rPr>
                <w:rFonts w:cs="Arial"/>
                <w:sz w:val="20"/>
                <w:szCs w:val="20"/>
              </w:rPr>
            </w:pPr>
            <w:r w:rsidRPr="00BA65AC">
              <w:rPr>
                <w:rFonts w:cs="Arial"/>
                <w:sz w:val="20"/>
                <w:szCs w:val="20"/>
              </w:rPr>
              <w:t>3</w:t>
            </w:r>
          </w:p>
        </w:tc>
        <w:tc>
          <w:tcPr>
            <w:tcW w:w="468" w:type="dxa"/>
          </w:tcPr>
          <w:p w14:paraId="4057C20A" w14:textId="77777777" w:rsidR="00BA65AC" w:rsidRPr="00BA65AC" w:rsidRDefault="00BA65AC" w:rsidP="00BA65AC">
            <w:pPr>
              <w:spacing w:line="240" w:lineRule="auto"/>
              <w:rPr>
                <w:rFonts w:cs="Arial"/>
                <w:sz w:val="20"/>
                <w:szCs w:val="20"/>
              </w:rPr>
            </w:pPr>
          </w:p>
        </w:tc>
        <w:tc>
          <w:tcPr>
            <w:tcW w:w="468" w:type="dxa"/>
          </w:tcPr>
          <w:p w14:paraId="01BBDA5F" w14:textId="77777777" w:rsidR="00BA65AC" w:rsidRPr="00BA65AC" w:rsidRDefault="00BA65AC" w:rsidP="00BA65AC">
            <w:pPr>
              <w:spacing w:line="240" w:lineRule="auto"/>
              <w:rPr>
                <w:rFonts w:cs="Arial"/>
                <w:sz w:val="20"/>
                <w:szCs w:val="20"/>
              </w:rPr>
            </w:pPr>
          </w:p>
        </w:tc>
        <w:tc>
          <w:tcPr>
            <w:tcW w:w="468" w:type="dxa"/>
          </w:tcPr>
          <w:p w14:paraId="1EB50EBC" w14:textId="77777777" w:rsidR="00BA65AC" w:rsidRPr="00BA65AC" w:rsidRDefault="00BA65AC" w:rsidP="00BA65AC">
            <w:pPr>
              <w:spacing w:line="240" w:lineRule="auto"/>
              <w:rPr>
                <w:rFonts w:cs="Arial"/>
                <w:sz w:val="20"/>
                <w:szCs w:val="20"/>
              </w:rPr>
            </w:pPr>
          </w:p>
        </w:tc>
        <w:tc>
          <w:tcPr>
            <w:tcW w:w="467" w:type="dxa"/>
          </w:tcPr>
          <w:p w14:paraId="2302F9D3" w14:textId="77777777" w:rsidR="00BA65AC" w:rsidRPr="00BA65AC" w:rsidRDefault="00BA65AC" w:rsidP="00BA65AC">
            <w:pPr>
              <w:spacing w:line="240" w:lineRule="auto"/>
              <w:rPr>
                <w:rFonts w:cs="Arial"/>
                <w:sz w:val="20"/>
                <w:szCs w:val="20"/>
              </w:rPr>
            </w:pPr>
          </w:p>
        </w:tc>
        <w:tc>
          <w:tcPr>
            <w:tcW w:w="468" w:type="dxa"/>
          </w:tcPr>
          <w:p w14:paraId="4436CE9F" w14:textId="77777777" w:rsidR="00BA65AC" w:rsidRPr="00BA65AC" w:rsidRDefault="00BA65AC" w:rsidP="00BA65AC">
            <w:pPr>
              <w:spacing w:line="240" w:lineRule="auto"/>
              <w:rPr>
                <w:rFonts w:cs="Arial"/>
                <w:sz w:val="20"/>
                <w:szCs w:val="20"/>
              </w:rPr>
            </w:pPr>
          </w:p>
        </w:tc>
        <w:tc>
          <w:tcPr>
            <w:tcW w:w="468" w:type="dxa"/>
          </w:tcPr>
          <w:p w14:paraId="05A181BB" w14:textId="77777777" w:rsidR="00BA65AC" w:rsidRPr="00BA65AC" w:rsidRDefault="00BA65AC" w:rsidP="00BA65AC">
            <w:pPr>
              <w:spacing w:line="240" w:lineRule="auto"/>
              <w:rPr>
                <w:rFonts w:cs="Arial"/>
                <w:sz w:val="20"/>
                <w:szCs w:val="20"/>
              </w:rPr>
            </w:pPr>
          </w:p>
        </w:tc>
        <w:tc>
          <w:tcPr>
            <w:tcW w:w="468" w:type="dxa"/>
          </w:tcPr>
          <w:p w14:paraId="1FFA9FDA" w14:textId="77777777" w:rsidR="00BA65AC" w:rsidRPr="00BA65AC" w:rsidRDefault="00BA65AC" w:rsidP="00BA65AC">
            <w:pPr>
              <w:spacing w:line="240" w:lineRule="auto"/>
              <w:rPr>
                <w:rFonts w:cs="Arial"/>
                <w:sz w:val="20"/>
                <w:szCs w:val="20"/>
              </w:rPr>
            </w:pPr>
          </w:p>
        </w:tc>
        <w:tc>
          <w:tcPr>
            <w:tcW w:w="468" w:type="dxa"/>
          </w:tcPr>
          <w:p w14:paraId="6CD33B85" w14:textId="77777777" w:rsidR="00BA65AC" w:rsidRPr="00BA65AC" w:rsidRDefault="00BA65AC" w:rsidP="00BA65AC">
            <w:pPr>
              <w:spacing w:line="240" w:lineRule="auto"/>
              <w:rPr>
                <w:rFonts w:cs="Arial"/>
                <w:sz w:val="20"/>
                <w:szCs w:val="20"/>
              </w:rPr>
            </w:pPr>
          </w:p>
        </w:tc>
      </w:tr>
      <w:tr w:rsidR="00BA65AC" w:rsidRPr="00BA65AC" w14:paraId="3406C3D9" w14:textId="77777777" w:rsidTr="009B51FD">
        <w:tc>
          <w:tcPr>
            <w:tcW w:w="9747" w:type="dxa"/>
          </w:tcPr>
          <w:p w14:paraId="3FAEAD46" w14:textId="77777777" w:rsidR="00BA65AC" w:rsidRPr="00BA65AC" w:rsidRDefault="00BA65AC" w:rsidP="00BA65AC">
            <w:pPr>
              <w:spacing w:line="240" w:lineRule="auto"/>
              <w:outlineLvl w:val="1"/>
              <w:rPr>
                <w:rFonts w:eastAsia="Times New Roman" w:cs="Arial"/>
                <w:sz w:val="22"/>
                <w:szCs w:val="22"/>
              </w:rPr>
            </w:pPr>
            <w:r w:rsidRPr="00BA65AC">
              <w:rPr>
                <w:rFonts w:eastAsia="Times New Roman" w:cs="Arial"/>
                <w:sz w:val="22"/>
                <w:szCs w:val="22"/>
              </w:rPr>
              <w:t>Les attributs ARIA doivent se conformer aux noms valides  (</w:t>
            </w:r>
            <w:r w:rsidRPr="00E47EF8">
              <w:rPr>
                <w:rFonts w:eastAsia="Times New Roman" w:cs="Arial"/>
                <w:color w:val="C00000"/>
                <w:sz w:val="22"/>
                <w:szCs w:val="22"/>
              </w:rPr>
              <w:t>Critique</w:t>
            </w:r>
            <w:r w:rsidRPr="00BA65AC">
              <w:rPr>
                <w:rFonts w:eastAsia="Times New Roman" w:cs="Arial"/>
                <w:sz w:val="22"/>
                <w:szCs w:val="22"/>
              </w:rPr>
              <w:t>)</w:t>
            </w:r>
          </w:p>
        </w:tc>
        <w:tc>
          <w:tcPr>
            <w:tcW w:w="467" w:type="dxa"/>
          </w:tcPr>
          <w:p w14:paraId="2B3A39DC" w14:textId="77777777" w:rsidR="00BA65AC" w:rsidRPr="00BA65AC" w:rsidRDefault="00BA65AC" w:rsidP="00BA65AC">
            <w:pPr>
              <w:spacing w:line="240" w:lineRule="auto"/>
              <w:rPr>
                <w:rFonts w:cs="Arial"/>
                <w:sz w:val="20"/>
                <w:szCs w:val="20"/>
              </w:rPr>
            </w:pPr>
            <w:r w:rsidRPr="00BA65AC">
              <w:rPr>
                <w:rFonts w:cs="Arial"/>
                <w:sz w:val="20"/>
                <w:szCs w:val="20"/>
              </w:rPr>
              <w:t>1</w:t>
            </w:r>
          </w:p>
        </w:tc>
        <w:tc>
          <w:tcPr>
            <w:tcW w:w="468" w:type="dxa"/>
          </w:tcPr>
          <w:p w14:paraId="73CA882F" w14:textId="77777777" w:rsidR="00BA65AC" w:rsidRPr="00BA65AC" w:rsidRDefault="00BA65AC" w:rsidP="00BA65AC">
            <w:pPr>
              <w:spacing w:line="240" w:lineRule="auto"/>
              <w:rPr>
                <w:rFonts w:cs="Arial"/>
                <w:sz w:val="20"/>
                <w:szCs w:val="20"/>
              </w:rPr>
            </w:pPr>
          </w:p>
        </w:tc>
        <w:tc>
          <w:tcPr>
            <w:tcW w:w="468" w:type="dxa"/>
          </w:tcPr>
          <w:p w14:paraId="3BD7560E" w14:textId="77777777" w:rsidR="00BA65AC" w:rsidRPr="00BA65AC" w:rsidRDefault="00BA65AC" w:rsidP="00BA65AC">
            <w:pPr>
              <w:spacing w:line="240" w:lineRule="auto"/>
              <w:rPr>
                <w:rFonts w:cs="Arial"/>
                <w:sz w:val="20"/>
                <w:szCs w:val="20"/>
              </w:rPr>
            </w:pPr>
          </w:p>
        </w:tc>
        <w:tc>
          <w:tcPr>
            <w:tcW w:w="468" w:type="dxa"/>
          </w:tcPr>
          <w:p w14:paraId="4F0D2EFA" w14:textId="77777777" w:rsidR="00BA65AC" w:rsidRPr="00BA65AC" w:rsidRDefault="00BA65AC" w:rsidP="00BA65AC">
            <w:pPr>
              <w:spacing w:line="240" w:lineRule="auto"/>
              <w:rPr>
                <w:rFonts w:cs="Arial"/>
                <w:sz w:val="20"/>
                <w:szCs w:val="20"/>
              </w:rPr>
            </w:pPr>
          </w:p>
        </w:tc>
        <w:tc>
          <w:tcPr>
            <w:tcW w:w="468" w:type="dxa"/>
          </w:tcPr>
          <w:p w14:paraId="47D00922" w14:textId="77777777" w:rsidR="00BA65AC" w:rsidRPr="00BA65AC" w:rsidRDefault="00BA65AC" w:rsidP="00BA65AC">
            <w:pPr>
              <w:spacing w:line="240" w:lineRule="auto"/>
              <w:rPr>
                <w:rFonts w:cs="Arial"/>
                <w:sz w:val="20"/>
                <w:szCs w:val="20"/>
              </w:rPr>
            </w:pPr>
          </w:p>
        </w:tc>
        <w:tc>
          <w:tcPr>
            <w:tcW w:w="467" w:type="dxa"/>
          </w:tcPr>
          <w:p w14:paraId="12FB2ECD" w14:textId="77777777" w:rsidR="00BA65AC" w:rsidRPr="00BA65AC" w:rsidRDefault="00BA65AC" w:rsidP="00BA65AC">
            <w:pPr>
              <w:spacing w:line="240" w:lineRule="auto"/>
              <w:rPr>
                <w:rFonts w:cs="Arial"/>
                <w:sz w:val="20"/>
                <w:szCs w:val="20"/>
              </w:rPr>
            </w:pPr>
          </w:p>
        </w:tc>
        <w:tc>
          <w:tcPr>
            <w:tcW w:w="468" w:type="dxa"/>
          </w:tcPr>
          <w:p w14:paraId="493F32F5" w14:textId="77777777" w:rsidR="00BA65AC" w:rsidRPr="00BA65AC" w:rsidRDefault="00BA65AC" w:rsidP="00BA65AC">
            <w:pPr>
              <w:spacing w:line="240" w:lineRule="auto"/>
              <w:rPr>
                <w:rFonts w:cs="Arial"/>
                <w:sz w:val="20"/>
                <w:szCs w:val="20"/>
              </w:rPr>
            </w:pPr>
          </w:p>
        </w:tc>
        <w:tc>
          <w:tcPr>
            <w:tcW w:w="468" w:type="dxa"/>
          </w:tcPr>
          <w:p w14:paraId="1892BB98" w14:textId="77777777" w:rsidR="00BA65AC" w:rsidRPr="00BA65AC" w:rsidRDefault="00BA65AC" w:rsidP="00BA65AC">
            <w:pPr>
              <w:spacing w:line="240" w:lineRule="auto"/>
              <w:rPr>
                <w:rFonts w:cs="Arial"/>
                <w:sz w:val="20"/>
                <w:szCs w:val="20"/>
              </w:rPr>
            </w:pPr>
          </w:p>
        </w:tc>
        <w:tc>
          <w:tcPr>
            <w:tcW w:w="468" w:type="dxa"/>
          </w:tcPr>
          <w:p w14:paraId="503380D9" w14:textId="77777777" w:rsidR="00BA65AC" w:rsidRPr="00BA65AC" w:rsidRDefault="00BA65AC" w:rsidP="00BA65AC">
            <w:pPr>
              <w:spacing w:line="240" w:lineRule="auto"/>
              <w:rPr>
                <w:rFonts w:cs="Arial"/>
                <w:sz w:val="20"/>
                <w:szCs w:val="20"/>
              </w:rPr>
            </w:pPr>
          </w:p>
        </w:tc>
        <w:tc>
          <w:tcPr>
            <w:tcW w:w="468" w:type="dxa"/>
          </w:tcPr>
          <w:p w14:paraId="62E2DB5F" w14:textId="77777777" w:rsidR="00BA65AC" w:rsidRPr="00BA65AC" w:rsidRDefault="00BA65AC" w:rsidP="00BA65AC">
            <w:pPr>
              <w:spacing w:line="240" w:lineRule="auto"/>
              <w:rPr>
                <w:rFonts w:cs="Arial"/>
                <w:sz w:val="20"/>
                <w:szCs w:val="20"/>
              </w:rPr>
            </w:pPr>
          </w:p>
        </w:tc>
      </w:tr>
      <w:tr w:rsidR="00BA65AC" w:rsidRPr="00BA65AC" w14:paraId="28B09B77" w14:textId="77777777" w:rsidTr="009B51FD">
        <w:tc>
          <w:tcPr>
            <w:tcW w:w="9747" w:type="dxa"/>
          </w:tcPr>
          <w:p w14:paraId="02942ABC" w14:textId="77777777" w:rsidR="00BA65AC" w:rsidRPr="00BA65AC" w:rsidRDefault="00BA65AC" w:rsidP="00BA65AC">
            <w:pPr>
              <w:spacing w:line="240" w:lineRule="auto"/>
              <w:outlineLvl w:val="1"/>
              <w:rPr>
                <w:rFonts w:eastAsia="Times New Roman" w:cs="Arial"/>
                <w:sz w:val="22"/>
                <w:szCs w:val="22"/>
              </w:rPr>
            </w:pPr>
            <w:r w:rsidRPr="00BA65AC">
              <w:rPr>
                <w:rFonts w:eastAsia="Times New Roman" w:cs="Arial"/>
                <w:sz w:val="22"/>
                <w:szCs w:val="22"/>
              </w:rPr>
              <w:t>Les éléments doivent seulement utiliser les attributs ARIA autorisés  (</w:t>
            </w:r>
            <w:r w:rsidRPr="00E47EF8">
              <w:rPr>
                <w:rFonts w:eastAsia="Times New Roman" w:cs="Arial"/>
                <w:color w:val="C00000"/>
                <w:sz w:val="22"/>
                <w:szCs w:val="22"/>
              </w:rPr>
              <w:t>Critique</w:t>
            </w:r>
            <w:r w:rsidRPr="00BA65AC">
              <w:rPr>
                <w:rFonts w:eastAsia="Times New Roman" w:cs="Arial"/>
                <w:sz w:val="22"/>
                <w:szCs w:val="22"/>
              </w:rPr>
              <w:t>)</w:t>
            </w:r>
          </w:p>
        </w:tc>
        <w:tc>
          <w:tcPr>
            <w:tcW w:w="467" w:type="dxa"/>
          </w:tcPr>
          <w:p w14:paraId="09382C0B" w14:textId="77777777" w:rsidR="00BA65AC" w:rsidRPr="00BA65AC" w:rsidRDefault="00BA65AC" w:rsidP="00BA65AC">
            <w:pPr>
              <w:spacing w:line="240" w:lineRule="auto"/>
              <w:rPr>
                <w:rFonts w:cs="Arial"/>
                <w:sz w:val="20"/>
                <w:szCs w:val="20"/>
              </w:rPr>
            </w:pPr>
          </w:p>
        </w:tc>
        <w:tc>
          <w:tcPr>
            <w:tcW w:w="468" w:type="dxa"/>
          </w:tcPr>
          <w:p w14:paraId="4AFE48E3" w14:textId="77777777" w:rsidR="00BA65AC" w:rsidRPr="00BA65AC" w:rsidRDefault="00BA65AC" w:rsidP="00BA65AC">
            <w:pPr>
              <w:spacing w:line="240" w:lineRule="auto"/>
              <w:rPr>
                <w:rFonts w:cs="Arial"/>
                <w:sz w:val="20"/>
                <w:szCs w:val="20"/>
              </w:rPr>
            </w:pPr>
          </w:p>
        </w:tc>
        <w:tc>
          <w:tcPr>
            <w:tcW w:w="468" w:type="dxa"/>
          </w:tcPr>
          <w:p w14:paraId="183F015A" w14:textId="77777777" w:rsidR="00BA65AC" w:rsidRPr="00BA65AC" w:rsidRDefault="00BA65AC" w:rsidP="00BA65AC">
            <w:pPr>
              <w:spacing w:line="240" w:lineRule="auto"/>
              <w:rPr>
                <w:rFonts w:cs="Arial"/>
                <w:sz w:val="20"/>
                <w:szCs w:val="20"/>
              </w:rPr>
            </w:pPr>
          </w:p>
        </w:tc>
        <w:tc>
          <w:tcPr>
            <w:tcW w:w="468" w:type="dxa"/>
          </w:tcPr>
          <w:p w14:paraId="44239C88" w14:textId="77777777" w:rsidR="00BA65AC" w:rsidRPr="00BA65AC" w:rsidRDefault="00BA65AC" w:rsidP="00BA65AC">
            <w:pPr>
              <w:spacing w:line="240" w:lineRule="auto"/>
              <w:rPr>
                <w:rFonts w:cs="Arial"/>
                <w:sz w:val="20"/>
                <w:szCs w:val="20"/>
              </w:rPr>
            </w:pPr>
          </w:p>
        </w:tc>
        <w:tc>
          <w:tcPr>
            <w:tcW w:w="468" w:type="dxa"/>
          </w:tcPr>
          <w:p w14:paraId="2538E825" w14:textId="77777777" w:rsidR="00BA65AC" w:rsidRPr="00BA65AC" w:rsidRDefault="00BA65AC" w:rsidP="00BA65AC">
            <w:pPr>
              <w:spacing w:line="240" w:lineRule="auto"/>
              <w:rPr>
                <w:rFonts w:cs="Arial"/>
                <w:sz w:val="20"/>
                <w:szCs w:val="20"/>
              </w:rPr>
            </w:pPr>
          </w:p>
        </w:tc>
        <w:tc>
          <w:tcPr>
            <w:tcW w:w="467" w:type="dxa"/>
          </w:tcPr>
          <w:p w14:paraId="132EAC02" w14:textId="77777777" w:rsidR="00BA65AC" w:rsidRPr="00BA65AC" w:rsidRDefault="00BA65AC" w:rsidP="00BA65AC">
            <w:pPr>
              <w:spacing w:line="240" w:lineRule="auto"/>
              <w:rPr>
                <w:rFonts w:cs="Arial"/>
                <w:sz w:val="20"/>
                <w:szCs w:val="20"/>
              </w:rPr>
            </w:pPr>
            <w:r w:rsidRPr="00BA65AC">
              <w:rPr>
                <w:rFonts w:cs="Arial"/>
                <w:sz w:val="20"/>
                <w:szCs w:val="20"/>
              </w:rPr>
              <w:t>5</w:t>
            </w:r>
          </w:p>
        </w:tc>
        <w:tc>
          <w:tcPr>
            <w:tcW w:w="468" w:type="dxa"/>
          </w:tcPr>
          <w:p w14:paraId="00899708" w14:textId="77777777" w:rsidR="00BA65AC" w:rsidRPr="00BA65AC" w:rsidRDefault="00BA65AC" w:rsidP="00BA65AC">
            <w:pPr>
              <w:spacing w:line="240" w:lineRule="auto"/>
              <w:rPr>
                <w:rFonts w:cs="Arial"/>
                <w:sz w:val="20"/>
                <w:szCs w:val="20"/>
              </w:rPr>
            </w:pPr>
          </w:p>
        </w:tc>
        <w:tc>
          <w:tcPr>
            <w:tcW w:w="468" w:type="dxa"/>
          </w:tcPr>
          <w:p w14:paraId="3973BA44" w14:textId="77777777" w:rsidR="00BA65AC" w:rsidRPr="00BA65AC" w:rsidRDefault="00BA65AC" w:rsidP="00BA65AC">
            <w:pPr>
              <w:spacing w:line="240" w:lineRule="auto"/>
              <w:rPr>
                <w:rFonts w:cs="Arial"/>
                <w:sz w:val="20"/>
                <w:szCs w:val="20"/>
              </w:rPr>
            </w:pPr>
            <w:r w:rsidRPr="00BA65AC">
              <w:rPr>
                <w:rFonts w:cs="Arial"/>
                <w:sz w:val="20"/>
                <w:szCs w:val="20"/>
              </w:rPr>
              <w:t>1</w:t>
            </w:r>
          </w:p>
        </w:tc>
        <w:tc>
          <w:tcPr>
            <w:tcW w:w="468" w:type="dxa"/>
          </w:tcPr>
          <w:p w14:paraId="27BD8A90" w14:textId="77777777" w:rsidR="00BA65AC" w:rsidRPr="00BA65AC" w:rsidRDefault="00BA65AC" w:rsidP="00BA65AC">
            <w:pPr>
              <w:spacing w:line="240" w:lineRule="auto"/>
              <w:rPr>
                <w:rFonts w:cs="Arial"/>
                <w:sz w:val="20"/>
                <w:szCs w:val="20"/>
              </w:rPr>
            </w:pPr>
            <w:r w:rsidRPr="00BA65AC">
              <w:rPr>
                <w:rFonts w:cs="Arial"/>
                <w:sz w:val="20"/>
                <w:szCs w:val="20"/>
              </w:rPr>
              <w:t>1</w:t>
            </w:r>
          </w:p>
        </w:tc>
        <w:tc>
          <w:tcPr>
            <w:tcW w:w="468" w:type="dxa"/>
          </w:tcPr>
          <w:p w14:paraId="2D797CAC" w14:textId="77777777" w:rsidR="00BA65AC" w:rsidRPr="00BA65AC" w:rsidRDefault="00BA65AC" w:rsidP="00BA65AC">
            <w:pPr>
              <w:spacing w:line="240" w:lineRule="auto"/>
              <w:rPr>
                <w:rFonts w:cs="Arial"/>
                <w:sz w:val="20"/>
                <w:szCs w:val="20"/>
              </w:rPr>
            </w:pPr>
          </w:p>
        </w:tc>
      </w:tr>
      <w:tr w:rsidR="00BA65AC" w:rsidRPr="00BA65AC" w14:paraId="5788D06C" w14:textId="77777777" w:rsidTr="009B51FD">
        <w:tc>
          <w:tcPr>
            <w:tcW w:w="9747" w:type="dxa"/>
          </w:tcPr>
          <w:p w14:paraId="1A48FAED" w14:textId="77777777" w:rsidR="00BA65AC" w:rsidRPr="00BA65AC" w:rsidRDefault="00BA65AC" w:rsidP="00BA65AC">
            <w:pPr>
              <w:spacing w:line="240" w:lineRule="auto"/>
              <w:outlineLvl w:val="1"/>
              <w:rPr>
                <w:rFonts w:eastAsia="Times New Roman" w:cs="Arial"/>
                <w:sz w:val="22"/>
                <w:szCs w:val="22"/>
              </w:rPr>
            </w:pPr>
            <w:r w:rsidRPr="00BA65AC">
              <w:rPr>
                <w:rFonts w:eastAsia="Times New Roman" w:cs="Arial"/>
                <w:sz w:val="22"/>
                <w:szCs w:val="22"/>
              </w:rPr>
              <w:t>Les IDs des éléments actifs doivent être uniques (</w:t>
            </w:r>
            <w:r w:rsidRPr="00E47EF8">
              <w:rPr>
                <w:rFonts w:eastAsia="Times New Roman" w:cs="Arial"/>
                <w:color w:val="C00000"/>
                <w:sz w:val="22"/>
                <w:szCs w:val="22"/>
              </w:rPr>
              <w:t>Sérieux</w:t>
            </w:r>
            <w:r w:rsidRPr="00BA65AC">
              <w:rPr>
                <w:rFonts w:eastAsia="Times New Roman" w:cs="Arial"/>
                <w:sz w:val="22"/>
                <w:szCs w:val="22"/>
              </w:rPr>
              <w:t>)</w:t>
            </w:r>
          </w:p>
        </w:tc>
        <w:tc>
          <w:tcPr>
            <w:tcW w:w="467" w:type="dxa"/>
          </w:tcPr>
          <w:p w14:paraId="7CCF0FA4" w14:textId="77777777" w:rsidR="00BA65AC" w:rsidRPr="00BA65AC" w:rsidRDefault="00BA65AC" w:rsidP="00BA65AC">
            <w:pPr>
              <w:spacing w:line="240" w:lineRule="auto"/>
              <w:rPr>
                <w:rFonts w:cs="Arial"/>
                <w:sz w:val="20"/>
                <w:szCs w:val="20"/>
              </w:rPr>
            </w:pPr>
          </w:p>
        </w:tc>
        <w:tc>
          <w:tcPr>
            <w:tcW w:w="468" w:type="dxa"/>
          </w:tcPr>
          <w:p w14:paraId="2E97F39A" w14:textId="77777777" w:rsidR="00BA65AC" w:rsidRPr="00BA65AC" w:rsidRDefault="00BA65AC" w:rsidP="00BA65AC">
            <w:pPr>
              <w:spacing w:line="240" w:lineRule="auto"/>
              <w:rPr>
                <w:rFonts w:cs="Arial"/>
                <w:sz w:val="20"/>
                <w:szCs w:val="20"/>
              </w:rPr>
            </w:pPr>
          </w:p>
        </w:tc>
        <w:tc>
          <w:tcPr>
            <w:tcW w:w="468" w:type="dxa"/>
          </w:tcPr>
          <w:p w14:paraId="16691983" w14:textId="77777777" w:rsidR="00BA65AC" w:rsidRPr="00BA65AC" w:rsidRDefault="00BA65AC" w:rsidP="00BA65AC">
            <w:pPr>
              <w:spacing w:line="240" w:lineRule="auto"/>
              <w:rPr>
                <w:rFonts w:cs="Arial"/>
                <w:sz w:val="20"/>
                <w:szCs w:val="20"/>
              </w:rPr>
            </w:pPr>
            <w:r w:rsidRPr="00BA65AC">
              <w:rPr>
                <w:rFonts w:cs="Arial"/>
                <w:sz w:val="20"/>
                <w:szCs w:val="20"/>
              </w:rPr>
              <w:t>1</w:t>
            </w:r>
          </w:p>
        </w:tc>
        <w:tc>
          <w:tcPr>
            <w:tcW w:w="468" w:type="dxa"/>
          </w:tcPr>
          <w:p w14:paraId="590483C4" w14:textId="77777777" w:rsidR="00BA65AC" w:rsidRPr="00BA65AC" w:rsidRDefault="00BA65AC" w:rsidP="00BA65AC">
            <w:pPr>
              <w:spacing w:line="240" w:lineRule="auto"/>
              <w:rPr>
                <w:rFonts w:cs="Arial"/>
                <w:sz w:val="20"/>
                <w:szCs w:val="20"/>
              </w:rPr>
            </w:pPr>
          </w:p>
        </w:tc>
        <w:tc>
          <w:tcPr>
            <w:tcW w:w="468" w:type="dxa"/>
          </w:tcPr>
          <w:p w14:paraId="1D3FD37E" w14:textId="77777777" w:rsidR="00BA65AC" w:rsidRPr="00BA65AC" w:rsidRDefault="00BA65AC" w:rsidP="00BA65AC">
            <w:pPr>
              <w:spacing w:line="240" w:lineRule="auto"/>
              <w:rPr>
                <w:rFonts w:cs="Arial"/>
                <w:sz w:val="20"/>
                <w:szCs w:val="20"/>
              </w:rPr>
            </w:pPr>
            <w:r w:rsidRPr="00BA65AC">
              <w:rPr>
                <w:rFonts w:cs="Arial"/>
                <w:sz w:val="20"/>
                <w:szCs w:val="20"/>
              </w:rPr>
              <w:t>1</w:t>
            </w:r>
          </w:p>
        </w:tc>
        <w:tc>
          <w:tcPr>
            <w:tcW w:w="467" w:type="dxa"/>
          </w:tcPr>
          <w:p w14:paraId="34A141B8" w14:textId="77777777" w:rsidR="00BA65AC" w:rsidRPr="00BA65AC" w:rsidRDefault="00BA65AC" w:rsidP="00BA65AC">
            <w:pPr>
              <w:spacing w:line="240" w:lineRule="auto"/>
              <w:rPr>
                <w:rFonts w:cs="Arial"/>
                <w:sz w:val="20"/>
                <w:szCs w:val="20"/>
              </w:rPr>
            </w:pPr>
          </w:p>
        </w:tc>
        <w:tc>
          <w:tcPr>
            <w:tcW w:w="468" w:type="dxa"/>
          </w:tcPr>
          <w:p w14:paraId="29630B7C" w14:textId="77777777" w:rsidR="00BA65AC" w:rsidRPr="00BA65AC" w:rsidRDefault="00BA65AC" w:rsidP="00BA65AC">
            <w:pPr>
              <w:spacing w:line="240" w:lineRule="auto"/>
              <w:rPr>
                <w:rFonts w:cs="Arial"/>
                <w:sz w:val="20"/>
                <w:szCs w:val="20"/>
              </w:rPr>
            </w:pPr>
          </w:p>
        </w:tc>
        <w:tc>
          <w:tcPr>
            <w:tcW w:w="468" w:type="dxa"/>
          </w:tcPr>
          <w:p w14:paraId="57BC4D24" w14:textId="77777777" w:rsidR="00BA65AC" w:rsidRPr="00BA65AC" w:rsidRDefault="00BA65AC" w:rsidP="00BA65AC">
            <w:pPr>
              <w:spacing w:line="240" w:lineRule="auto"/>
              <w:rPr>
                <w:rFonts w:cs="Arial"/>
                <w:sz w:val="20"/>
                <w:szCs w:val="20"/>
              </w:rPr>
            </w:pPr>
          </w:p>
        </w:tc>
        <w:tc>
          <w:tcPr>
            <w:tcW w:w="468" w:type="dxa"/>
          </w:tcPr>
          <w:p w14:paraId="6DE847A6" w14:textId="77777777" w:rsidR="00BA65AC" w:rsidRPr="00BA65AC" w:rsidRDefault="00BA65AC" w:rsidP="00BA65AC">
            <w:pPr>
              <w:spacing w:line="240" w:lineRule="auto"/>
              <w:rPr>
                <w:rFonts w:cs="Arial"/>
                <w:sz w:val="20"/>
                <w:szCs w:val="20"/>
              </w:rPr>
            </w:pPr>
          </w:p>
        </w:tc>
        <w:tc>
          <w:tcPr>
            <w:tcW w:w="468" w:type="dxa"/>
          </w:tcPr>
          <w:p w14:paraId="0311A8E3" w14:textId="77777777" w:rsidR="00BA65AC" w:rsidRPr="00BA65AC" w:rsidRDefault="00BA65AC" w:rsidP="00BA65AC">
            <w:pPr>
              <w:spacing w:line="240" w:lineRule="auto"/>
              <w:rPr>
                <w:rFonts w:cs="Arial"/>
                <w:sz w:val="20"/>
                <w:szCs w:val="20"/>
              </w:rPr>
            </w:pPr>
          </w:p>
        </w:tc>
      </w:tr>
      <w:tr w:rsidR="00BA65AC" w:rsidRPr="00BA65AC" w14:paraId="6C12517E" w14:textId="77777777" w:rsidTr="009B51FD">
        <w:tc>
          <w:tcPr>
            <w:tcW w:w="9747" w:type="dxa"/>
          </w:tcPr>
          <w:p w14:paraId="36B0B5C6" w14:textId="77777777" w:rsidR="00BA65AC" w:rsidRPr="00BA65AC" w:rsidRDefault="00BA65AC" w:rsidP="00BA65AC">
            <w:pPr>
              <w:spacing w:line="240" w:lineRule="auto"/>
              <w:outlineLvl w:val="1"/>
              <w:rPr>
                <w:rFonts w:eastAsia="Times New Roman" w:cs="Arial"/>
                <w:sz w:val="22"/>
                <w:szCs w:val="22"/>
              </w:rPr>
            </w:pPr>
            <w:r w:rsidRPr="00BA65AC">
              <w:rPr>
                <w:rFonts w:eastAsia="Times New Roman" w:cs="Arial"/>
                <w:sz w:val="22"/>
                <w:szCs w:val="22"/>
              </w:rPr>
              <w:t>Les éléments doivent avoir un contraste de couleurs suffisant (</w:t>
            </w:r>
            <w:r w:rsidRPr="00E47EF8">
              <w:rPr>
                <w:rFonts w:eastAsia="Times New Roman" w:cs="Arial"/>
                <w:color w:val="C00000"/>
                <w:sz w:val="22"/>
                <w:szCs w:val="22"/>
              </w:rPr>
              <w:t>Sérieux</w:t>
            </w:r>
            <w:r w:rsidRPr="00BA65AC">
              <w:rPr>
                <w:rFonts w:eastAsia="Times New Roman" w:cs="Arial"/>
                <w:sz w:val="22"/>
                <w:szCs w:val="22"/>
              </w:rPr>
              <w:t>)</w:t>
            </w:r>
          </w:p>
        </w:tc>
        <w:tc>
          <w:tcPr>
            <w:tcW w:w="467" w:type="dxa"/>
          </w:tcPr>
          <w:p w14:paraId="343A450C" w14:textId="77777777" w:rsidR="00BA65AC" w:rsidRPr="00BA65AC" w:rsidRDefault="00BA65AC" w:rsidP="00BA65AC">
            <w:pPr>
              <w:spacing w:line="240" w:lineRule="auto"/>
              <w:rPr>
                <w:rFonts w:cs="Arial"/>
                <w:sz w:val="20"/>
                <w:szCs w:val="20"/>
              </w:rPr>
            </w:pPr>
            <w:r w:rsidRPr="00BA65AC">
              <w:rPr>
                <w:rFonts w:cs="Arial"/>
                <w:sz w:val="20"/>
                <w:szCs w:val="20"/>
              </w:rPr>
              <w:t>7</w:t>
            </w:r>
          </w:p>
        </w:tc>
        <w:tc>
          <w:tcPr>
            <w:tcW w:w="468" w:type="dxa"/>
          </w:tcPr>
          <w:p w14:paraId="3A77A837" w14:textId="77777777" w:rsidR="00BA65AC" w:rsidRPr="00BA65AC" w:rsidRDefault="00BA65AC" w:rsidP="00BA65AC">
            <w:pPr>
              <w:spacing w:line="240" w:lineRule="auto"/>
              <w:rPr>
                <w:rFonts w:cs="Arial"/>
                <w:sz w:val="20"/>
                <w:szCs w:val="20"/>
              </w:rPr>
            </w:pPr>
            <w:r w:rsidRPr="00BA65AC">
              <w:rPr>
                <w:rFonts w:cs="Arial"/>
                <w:sz w:val="20"/>
                <w:szCs w:val="20"/>
              </w:rPr>
              <w:t>4</w:t>
            </w:r>
          </w:p>
        </w:tc>
        <w:tc>
          <w:tcPr>
            <w:tcW w:w="468" w:type="dxa"/>
          </w:tcPr>
          <w:p w14:paraId="1B7D0B11" w14:textId="77777777" w:rsidR="00BA65AC" w:rsidRPr="00BA65AC" w:rsidRDefault="00BA65AC" w:rsidP="00BA65AC">
            <w:pPr>
              <w:spacing w:line="240" w:lineRule="auto"/>
              <w:rPr>
                <w:rFonts w:cs="Arial"/>
                <w:sz w:val="20"/>
                <w:szCs w:val="20"/>
              </w:rPr>
            </w:pPr>
            <w:r w:rsidRPr="00BA65AC">
              <w:rPr>
                <w:rFonts w:cs="Arial"/>
                <w:sz w:val="20"/>
                <w:szCs w:val="20"/>
              </w:rPr>
              <w:t>9</w:t>
            </w:r>
          </w:p>
        </w:tc>
        <w:tc>
          <w:tcPr>
            <w:tcW w:w="468" w:type="dxa"/>
          </w:tcPr>
          <w:p w14:paraId="271E50C9" w14:textId="77777777" w:rsidR="00BA65AC" w:rsidRPr="00BA65AC" w:rsidRDefault="00BA65AC" w:rsidP="00BA65AC">
            <w:pPr>
              <w:spacing w:line="240" w:lineRule="auto"/>
              <w:rPr>
                <w:rFonts w:cs="Arial"/>
                <w:sz w:val="20"/>
                <w:szCs w:val="20"/>
              </w:rPr>
            </w:pPr>
          </w:p>
        </w:tc>
        <w:tc>
          <w:tcPr>
            <w:tcW w:w="468" w:type="dxa"/>
          </w:tcPr>
          <w:p w14:paraId="510DFF0B" w14:textId="77777777" w:rsidR="00BA65AC" w:rsidRPr="00BA65AC" w:rsidRDefault="00BA65AC" w:rsidP="00BA65AC">
            <w:pPr>
              <w:spacing w:line="240" w:lineRule="auto"/>
              <w:rPr>
                <w:rFonts w:cs="Arial"/>
                <w:sz w:val="20"/>
                <w:szCs w:val="20"/>
              </w:rPr>
            </w:pPr>
            <w:r w:rsidRPr="00BA65AC">
              <w:rPr>
                <w:rFonts w:cs="Arial"/>
                <w:sz w:val="20"/>
                <w:szCs w:val="20"/>
              </w:rPr>
              <w:t>24</w:t>
            </w:r>
          </w:p>
        </w:tc>
        <w:tc>
          <w:tcPr>
            <w:tcW w:w="467" w:type="dxa"/>
          </w:tcPr>
          <w:p w14:paraId="20FE228A" w14:textId="77777777" w:rsidR="00BA65AC" w:rsidRPr="00BA65AC" w:rsidRDefault="00BA65AC" w:rsidP="00BA65AC">
            <w:pPr>
              <w:spacing w:line="240" w:lineRule="auto"/>
              <w:rPr>
                <w:rFonts w:cs="Arial"/>
                <w:sz w:val="20"/>
                <w:szCs w:val="20"/>
              </w:rPr>
            </w:pPr>
            <w:r w:rsidRPr="00BA65AC">
              <w:rPr>
                <w:rFonts w:cs="Arial"/>
                <w:sz w:val="20"/>
                <w:szCs w:val="20"/>
              </w:rPr>
              <w:t>10</w:t>
            </w:r>
          </w:p>
        </w:tc>
        <w:tc>
          <w:tcPr>
            <w:tcW w:w="468" w:type="dxa"/>
          </w:tcPr>
          <w:p w14:paraId="507FBDEE" w14:textId="77777777" w:rsidR="00BA65AC" w:rsidRPr="00BA65AC" w:rsidRDefault="00BA65AC" w:rsidP="00BA65AC">
            <w:pPr>
              <w:spacing w:line="240" w:lineRule="auto"/>
              <w:rPr>
                <w:rFonts w:cs="Arial"/>
                <w:sz w:val="20"/>
                <w:szCs w:val="20"/>
              </w:rPr>
            </w:pPr>
            <w:r w:rsidRPr="00BA65AC">
              <w:rPr>
                <w:rFonts w:cs="Arial"/>
                <w:sz w:val="20"/>
                <w:szCs w:val="20"/>
              </w:rPr>
              <w:t>24</w:t>
            </w:r>
          </w:p>
        </w:tc>
        <w:tc>
          <w:tcPr>
            <w:tcW w:w="468" w:type="dxa"/>
          </w:tcPr>
          <w:p w14:paraId="4FA63D55" w14:textId="77777777" w:rsidR="00BA65AC" w:rsidRPr="00BA65AC" w:rsidRDefault="00BA65AC" w:rsidP="00BA65AC">
            <w:pPr>
              <w:spacing w:line="240" w:lineRule="auto"/>
              <w:rPr>
                <w:rFonts w:cs="Arial"/>
                <w:sz w:val="20"/>
                <w:szCs w:val="20"/>
              </w:rPr>
            </w:pPr>
          </w:p>
        </w:tc>
        <w:tc>
          <w:tcPr>
            <w:tcW w:w="468" w:type="dxa"/>
          </w:tcPr>
          <w:p w14:paraId="378BD8F8" w14:textId="77777777" w:rsidR="00BA65AC" w:rsidRPr="00BA65AC" w:rsidRDefault="00BA65AC" w:rsidP="00BA65AC">
            <w:pPr>
              <w:spacing w:line="240" w:lineRule="auto"/>
              <w:rPr>
                <w:rFonts w:cs="Arial"/>
                <w:sz w:val="20"/>
                <w:szCs w:val="20"/>
              </w:rPr>
            </w:pPr>
          </w:p>
        </w:tc>
        <w:tc>
          <w:tcPr>
            <w:tcW w:w="468" w:type="dxa"/>
          </w:tcPr>
          <w:p w14:paraId="0B0F7BF0" w14:textId="77777777" w:rsidR="00BA65AC" w:rsidRPr="00BA65AC" w:rsidRDefault="00BA65AC" w:rsidP="00BA65AC">
            <w:pPr>
              <w:spacing w:line="240" w:lineRule="auto"/>
              <w:rPr>
                <w:rFonts w:cs="Arial"/>
                <w:sz w:val="20"/>
                <w:szCs w:val="20"/>
              </w:rPr>
            </w:pPr>
          </w:p>
        </w:tc>
      </w:tr>
      <w:tr w:rsidR="00BA65AC" w:rsidRPr="00BA65AC" w14:paraId="5CF81E06" w14:textId="77777777" w:rsidTr="009B51FD">
        <w:tc>
          <w:tcPr>
            <w:tcW w:w="9747" w:type="dxa"/>
          </w:tcPr>
          <w:p w14:paraId="15CD4E87" w14:textId="77777777" w:rsidR="00BA65AC" w:rsidRPr="00BA65AC" w:rsidRDefault="00BA65AC" w:rsidP="00BA65AC">
            <w:pPr>
              <w:spacing w:line="240" w:lineRule="auto"/>
              <w:outlineLvl w:val="1"/>
              <w:rPr>
                <w:rFonts w:eastAsia="Times New Roman" w:cs="Arial"/>
                <w:sz w:val="22"/>
                <w:szCs w:val="22"/>
              </w:rPr>
            </w:pPr>
            <w:r w:rsidRPr="00BA65AC">
              <w:rPr>
                <w:rFonts w:eastAsia="Times New Roman" w:cs="Arial"/>
                <w:sz w:val="22"/>
                <w:szCs w:val="22"/>
              </w:rPr>
              <w:t>Les liens doivent avoir un texte perceptible (</w:t>
            </w:r>
            <w:r w:rsidRPr="00E47EF8">
              <w:rPr>
                <w:rFonts w:eastAsia="Times New Roman" w:cs="Arial"/>
                <w:color w:val="C00000"/>
                <w:sz w:val="22"/>
                <w:szCs w:val="22"/>
              </w:rPr>
              <w:t>Sérieux</w:t>
            </w:r>
            <w:r w:rsidRPr="00BA65AC">
              <w:rPr>
                <w:rFonts w:eastAsia="Times New Roman" w:cs="Arial"/>
                <w:sz w:val="22"/>
                <w:szCs w:val="22"/>
              </w:rPr>
              <w:t>)</w:t>
            </w:r>
          </w:p>
        </w:tc>
        <w:tc>
          <w:tcPr>
            <w:tcW w:w="467" w:type="dxa"/>
          </w:tcPr>
          <w:p w14:paraId="004A5F59" w14:textId="77777777" w:rsidR="00BA65AC" w:rsidRPr="00BA65AC" w:rsidRDefault="00BA65AC" w:rsidP="00BA65AC">
            <w:pPr>
              <w:spacing w:line="240" w:lineRule="auto"/>
              <w:rPr>
                <w:rFonts w:cs="Arial"/>
                <w:sz w:val="20"/>
                <w:szCs w:val="20"/>
              </w:rPr>
            </w:pPr>
            <w:r w:rsidRPr="00BA65AC">
              <w:rPr>
                <w:rFonts w:cs="Arial"/>
                <w:sz w:val="20"/>
                <w:szCs w:val="20"/>
              </w:rPr>
              <w:t>1</w:t>
            </w:r>
          </w:p>
        </w:tc>
        <w:tc>
          <w:tcPr>
            <w:tcW w:w="468" w:type="dxa"/>
          </w:tcPr>
          <w:p w14:paraId="403885B1" w14:textId="77777777" w:rsidR="00BA65AC" w:rsidRPr="00BA65AC" w:rsidRDefault="00BA65AC" w:rsidP="00BA65AC">
            <w:pPr>
              <w:spacing w:line="240" w:lineRule="auto"/>
              <w:rPr>
                <w:rFonts w:cs="Arial"/>
                <w:sz w:val="20"/>
                <w:szCs w:val="20"/>
              </w:rPr>
            </w:pPr>
          </w:p>
        </w:tc>
        <w:tc>
          <w:tcPr>
            <w:tcW w:w="468" w:type="dxa"/>
          </w:tcPr>
          <w:p w14:paraId="536D9F28" w14:textId="77777777" w:rsidR="00BA65AC" w:rsidRPr="00BA65AC" w:rsidRDefault="00BA65AC" w:rsidP="00BA65AC">
            <w:pPr>
              <w:spacing w:line="240" w:lineRule="auto"/>
              <w:rPr>
                <w:rFonts w:cs="Arial"/>
                <w:sz w:val="20"/>
                <w:szCs w:val="20"/>
              </w:rPr>
            </w:pPr>
          </w:p>
        </w:tc>
        <w:tc>
          <w:tcPr>
            <w:tcW w:w="468" w:type="dxa"/>
          </w:tcPr>
          <w:p w14:paraId="2F7FB12D" w14:textId="77777777" w:rsidR="00BA65AC" w:rsidRPr="00BA65AC" w:rsidRDefault="00BA65AC" w:rsidP="00BA65AC">
            <w:pPr>
              <w:spacing w:line="240" w:lineRule="auto"/>
              <w:rPr>
                <w:rFonts w:cs="Arial"/>
                <w:sz w:val="20"/>
                <w:szCs w:val="20"/>
              </w:rPr>
            </w:pPr>
          </w:p>
        </w:tc>
        <w:tc>
          <w:tcPr>
            <w:tcW w:w="468" w:type="dxa"/>
          </w:tcPr>
          <w:p w14:paraId="50BCD78D" w14:textId="77777777" w:rsidR="00BA65AC" w:rsidRPr="00BA65AC" w:rsidRDefault="00BA65AC" w:rsidP="00BA65AC">
            <w:pPr>
              <w:spacing w:line="240" w:lineRule="auto"/>
              <w:rPr>
                <w:rFonts w:cs="Arial"/>
                <w:sz w:val="20"/>
                <w:szCs w:val="20"/>
              </w:rPr>
            </w:pPr>
          </w:p>
        </w:tc>
        <w:tc>
          <w:tcPr>
            <w:tcW w:w="467" w:type="dxa"/>
          </w:tcPr>
          <w:p w14:paraId="77A60BA5" w14:textId="77777777" w:rsidR="00BA65AC" w:rsidRPr="00BA65AC" w:rsidRDefault="00BA65AC" w:rsidP="00BA65AC">
            <w:pPr>
              <w:spacing w:line="240" w:lineRule="auto"/>
              <w:rPr>
                <w:rFonts w:cs="Arial"/>
                <w:sz w:val="20"/>
                <w:szCs w:val="20"/>
              </w:rPr>
            </w:pPr>
          </w:p>
        </w:tc>
        <w:tc>
          <w:tcPr>
            <w:tcW w:w="468" w:type="dxa"/>
          </w:tcPr>
          <w:p w14:paraId="3819A776" w14:textId="77777777" w:rsidR="00BA65AC" w:rsidRPr="00BA65AC" w:rsidRDefault="00BA65AC" w:rsidP="00BA65AC">
            <w:pPr>
              <w:spacing w:line="240" w:lineRule="auto"/>
              <w:rPr>
                <w:rFonts w:cs="Arial"/>
                <w:sz w:val="20"/>
                <w:szCs w:val="20"/>
              </w:rPr>
            </w:pPr>
          </w:p>
        </w:tc>
        <w:tc>
          <w:tcPr>
            <w:tcW w:w="468" w:type="dxa"/>
          </w:tcPr>
          <w:p w14:paraId="4B3A30B5" w14:textId="77777777" w:rsidR="00BA65AC" w:rsidRPr="00BA65AC" w:rsidRDefault="00BA65AC" w:rsidP="00BA65AC">
            <w:pPr>
              <w:spacing w:line="240" w:lineRule="auto"/>
              <w:rPr>
                <w:rFonts w:cs="Arial"/>
                <w:sz w:val="20"/>
                <w:szCs w:val="20"/>
              </w:rPr>
            </w:pPr>
          </w:p>
        </w:tc>
        <w:tc>
          <w:tcPr>
            <w:tcW w:w="468" w:type="dxa"/>
          </w:tcPr>
          <w:p w14:paraId="126B7D9A" w14:textId="77777777" w:rsidR="00BA65AC" w:rsidRPr="00BA65AC" w:rsidRDefault="00BA65AC" w:rsidP="00BA65AC">
            <w:pPr>
              <w:spacing w:line="240" w:lineRule="auto"/>
              <w:rPr>
                <w:rFonts w:cs="Arial"/>
                <w:sz w:val="20"/>
                <w:szCs w:val="20"/>
              </w:rPr>
            </w:pPr>
          </w:p>
        </w:tc>
        <w:tc>
          <w:tcPr>
            <w:tcW w:w="468" w:type="dxa"/>
          </w:tcPr>
          <w:p w14:paraId="40BE3B5C" w14:textId="77777777" w:rsidR="00BA65AC" w:rsidRPr="00BA65AC" w:rsidRDefault="00BA65AC" w:rsidP="00BA65AC">
            <w:pPr>
              <w:spacing w:line="240" w:lineRule="auto"/>
              <w:rPr>
                <w:rFonts w:cs="Arial"/>
                <w:sz w:val="20"/>
                <w:szCs w:val="20"/>
              </w:rPr>
            </w:pPr>
          </w:p>
        </w:tc>
      </w:tr>
      <w:tr w:rsidR="00BA65AC" w:rsidRPr="00BA65AC" w14:paraId="4A1C94C9" w14:textId="77777777" w:rsidTr="009B51FD">
        <w:tc>
          <w:tcPr>
            <w:tcW w:w="9747" w:type="dxa"/>
          </w:tcPr>
          <w:p w14:paraId="35A4B1B5" w14:textId="77777777" w:rsidR="00BA65AC" w:rsidRPr="00BA65AC" w:rsidRDefault="00BA65AC" w:rsidP="00BA65AC">
            <w:pPr>
              <w:spacing w:line="240" w:lineRule="auto"/>
              <w:outlineLvl w:val="1"/>
              <w:rPr>
                <w:rFonts w:eastAsia="Times New Roman" w:cs="Arial"/>
                <w:sz w:val="22"/>
                <w:szCs w:val="22"/>
              </w:rPr>
            </w:pPr>
            <w:r w:rsidRPr="00BA65AC">
              <w:rPr>
                <w:rFonts w:eastAsia="Times New Roman" w:cs="Arial"/>
                <w:sz w:val="22"/>
                <w:szCs w:val="22"/>
              </w:rPr>
              <w:t>Les éléments &lt;li&gt; doivent être contenus dans un élément &lt;</w:t>
            </w:r>
            <w:proofErr w:type="spellStart"/>
            <w:r w:rsidRPr="00BA65AC">
              <w:rPr>
                <w:rFonts w:eastAsia="Times New Roman" w:cs="Arial"/>
                <w:sz w:val="22"/>
                <w:szCs w:val="22"/>
              </w:rPr>
              <w:t>ul</w:t>
            </w:r>
            <w:proofErr w:type="spellEnd"/>
            <w:r w:rsidRPr="00BA65AC">
              <w:rPr>
                <w:rFonts w:eastAsia="Times New Roman" w:cs="Arial"/>
                <w:sz w:val="22"/>
                <w:szCs w:val="22"/>
              </w:rPr>
              <w:t>&gt; ou &lt;</w:t>
            </w:r>
            <w:proofErr w:type="spellStart"/>
            <w:r w:rsidRPr="00BA65AC">
              <w:rPr>
                <w:rFonts w:eastAsia="Times New Roman" w:cs="Arial"/>
                <w:sz w:val="22"/>
                <w:szCs w:val="22"/>
              </w:rPr>
              <w:t>ol</w:t>
            </w:r>
            <w:proofErr w:type="spellEnd"/>
            <w:r w:rsidRPr="00BA65AC">
              <w:rPr>
                <w:rFonts w:eastAsia="Times New Roman" w:cs="Arial"/>
                <w:sz w:val="22"/>
                <w:szCs w:val="22"/>
              </w:rPr>
              <w:t>&gt; (</w:t>
            </w:r>
            <w:r w:rsidRPr="00E47EF8">
              <w:rPr>
                <w:rFonts w:eastAsia="Times New Roman" w:cs="Arial"/>
                <w:color w:val="C00000"/>
                <w:sz w:val="22"/>
                <w:szCs w:val="22"/>
              </w:rPr>
              <w:t>Sérieux</w:t>
            </w:r>
            <w:r w:rsidRPr="00BA65AC">
              <w:rPr>
                <w:rFonts w:eastAsia="Times New Roman" w:cs="Arial"/>
                <w:sz w:val="22"/>
                <w:szCs w:val="22"/>
              </w:rPr>
              <w:t>)</w:t>
            </w:r>
          </w:p>
        </w:tc>
        <w:tc>
          <w:tcPr>
            <w:tcW w:w="467" w:type="dxa"/>
          </w:tcPr>
          <w:p w14:paraId="0A424B51" w14:textId="77777777" w:rsidR="00BA65AC" w:rsidRPr="00BA65AC" w:rsidRDefault="00BA65AC" w:rsidP="00BA65AC">
            <w:pPr>
              <w:spacing w:line="240" w:lineRule="auto"/>
              <w:rPr>
                <w:rFonts w:cs="Arial"/>
                <w:sz w:val="20"/>
                <w:szCs w:val="20"/>
              </w:rPr>
            </w:pPr>
          </w:p>
        </w:tc>
        <w:tc>
          <w:tcPr>
            <w:tcW w:w="468" w:type="dxa"/>
          </w:tcPr>
          <w:p w14:paraId="2C501EBF" w14:textId="77777777" w:rsidR="00BA65AC" w:rsidRPr="00BA65AC" w:rsidRDefault="00BA65AC" w:rsidP="00BA65AC">
            <w:pPr>
              <w:spacing w:line="240" w:lineRule="auto"/>
              <w:rPr>
                <w:rFonts w:cs="Arial"/>
                <w:sz w:val="20"/>
                <w:szCs w:val="20"/>
              </w:rPr>
            </w:pPr>
            <w:r w:rsidRPr="00BA65AC">
              <w:rPr>
                <w:rFonts w:cs="Arial"/>
                <w:sz w:val="20"/>
                <w:szCs w:val="20"/>
              </w:rPr>
              <w:t>3</w:t>
            </w:r>
          </w:p>
        </w:tc>
        <w:tc>
          <w:tcPr>
            <w:tcW w:w="468" w:type="dxa"/>
          </w:tcPr>
          <w:p w14:paraId="18B84155" w14:textId="77777777" w:rsidR="00BA65AC" w:rsidRPr="00BA65AC" w:rsidRDefault="00BA65AC" w:rsidP="00BA65AC">
            <w:pPr>
              <w:spacing w:line="240" w:lineRule="auto"/>
              <w:rPr>
                <w:rFonts w:cs="Arial"/>
                <w:sz w:val="20"/>
                <w:szCs w:val="20"/>
              </w:rPr>
            </w:pPr>
          </w:p>
        </w:tc>
        <w:tc>
          <w:tcPr>
            <w:tcW w:w="468" w:type="dxa"/>
          </w:tcPr>
          <w:p w14:paraId="6FAF1957" w14:textId="77777777" w:rsidR="00BA65AC" w:rsidRPr="00BA65AC" w:rsidRDefault="00BA65AC" w:rsidP="00BA65AC">
            <w:pPr>
              <w:spacing w:line="240" w:lineRule="auto"/>
              <w:rPr>
                <w:rFonts w:cs="Arial"/>
                <w:sz w:val="20"/>
                <w:szCs w:val="20"/>
              </w:rPr>
            </w:pPr>
          </w:p>
        </w:tc>
        <w:tc>
          <w:tcPr>
            <w:tcW w:w="468" w:type="dxa"/>
          </w:tcPr>
          <w:p w14:paraId="2B6C190A" w14:textId="77777777" w:rsidR="00BA65AC" w:rsidRPr="00BA65AC" w:rsidRDefault="00BA65AC" w:rsidP="00BA65AC">
            <w:pPr>
              <w:spacing w:line="240" w:lineRule="auto"/>
              <w:rPr>
                <w:rFonts w:cs="Arial"/>
                <w:sz w:val="20"/>
                <w:szCs w:val="20"/>
              </w:rPr>
            </w:pPr>
          </w:p>
        </w:tc>
        <w:tc>
          <w:tcPr>
            <w:tcW w:w="467" w:type="dxa"/>
          </w:tcPr>
          <w:p w14:paraId="6D0966FA" w14:textId="77777777" w:rsidR="00BA65AC" w:rsidRPr="00BA65AC" w:rsidRDefault="00BA65AC" w:rsidP="00BA65AC">
            <w:pPr>
              <w:spacing w:line="240" w:lineRule="auto"/>
              <w:rPr>
                <w:rFonts w:cs="Arial"/>
                <w:sz w:val="20"/>
                <w:szCs w:val="20"/>
              </w:rPr>
            </w:pPr>
          </w:p>
        </w:tc>
        <w:tc>
          <w:tcPr>
            <w:tcW w:w="468" w:type="dxa"/>
          </w:tcPr>
          <w:p w14:paraId="1CC07690" w14:textId="77777777" w:rsidR="00BA65AC" w:rsidRPr="00BA65AC" w:rsidRDefault="00BA65AC" w:rsidP="00BA65AC">
            <w:pPr>
              <w:spacing w:line="240" w:lineRule="auto"/>
              <w:rPr>
                <w:rFonts w:cs="Arial"/>
                <w:sz w:val="20"/>
                <w:szCs w:val="20"/>
              </w:rPr>
            </w:pPr>
          </w:p>
        </w:tc>
        <w:tc>
          <w:tcPr>
            <w:tcW w:w="468" w:type="dxa"/>
          </w:tcPr>
          <w:p w14:paraId="1E9141F7" w14:textId="77777777" w:rsidR="00BA65AC" w:rsidRPr="00BA65AC" w:rsidRDefault="00BA65AC" w:rsidP="00BA65AC">
            <w:pPr>
              <w:spacing w:line="240" w:lineRule="auto"/>
              <w:rPr>
                <w:rFonts w:cs="Arial"/>
                <w:sz w:val="20"/>
                <w:szCs w:val="20"/>
              </w:rPr>
            </w:pPr>
            <w:r w:rsidRPr="00BA65AC">
              <w:rPr>
                <w:rFonts w:cs="Arial"/>
                <w:sz w:val="20"/>
                <w:szCs w:val="20"/>
              </w:rPr>
              <w:t>5</w:t>
            </w:r>
          </w:p>
        </w:tc>
        <w:tc>
          <w:tcPr>
            <w:tcW w:w="468" w:type="dxa"/>
          </w:tcPr>
          <w:p w14:paraId="459C576E" w14:textId="77777777" w:rsidR="00BA65AC" w:rsidRPr="00BA65AC" w:rsidRDefault="00BA65AC" w:rsidP="00BA65AC">
            <w:pPr>
              <w:spacing w:line="240" w:lineRule="auto"/>
              <w:rPr>
                <w:rFonts w:cs="Arial"/>
                <w:sz w:val="20"/>
                <w:szCs w:val="20"/>
              </w:rPr>
            </w:pPr>
          </w:p>
        </w:tc>
        <w:tc>
          <w:tcPr>
            <w:tcW w:w="468" w:type="dxa"/>
          </w:tcPr>
          <w:p w14:paraId="19D2E15E" w14:textId="77777777" w:rsidR="00BA65AC" w:rsidRPr="00BA65AC" w:rsidRDefault="00BA65AC" w:rsidP="00BA65AC">
            <w:pPr>
              <w:spacing w:line="240" w:lineRule="auto"/>
              <w:rPr>
                <w:rFonts w:cs="Arial"/>
                <w:sz w:val="20"/>
                <w:szCs w:val="20"/>
              </w:rPr>
            </w:pPr>
          </w:p>
        </w:tc>
      </w:tr>
      <w:tr w:rsidR="00BA65AC" w:rsidRPr="00BA65AC" w14:paraId="4CE779CA" w14:textId="77777777" w:rsidTr="009B51FD">
        <w:tc>
          <w:tcPr>
            <w:tcW w:w="9747" w:type="dxa"/>
          </w:tcPr>
          <w:p w14:paraId="4584C15B" w14:textId="77777777" w:rsidR="00BA65AC" w:rsidRPr="00BA65AC" w:rsidRDefault="00BA65AC" w:rsidP="00BA65AC">
            <w:pPr>
              <w:spacing w:line="240" w:lineRule="auto"/>
              <w:outlineLvl w:val="1"/>
              <w:rPr>
                <w:rFonts w:eastAsia="Times New Roman" w:cs="Arial"/>
                <w:sz w:val="22"/>
                <w:szCs w:val="22"/>
              </w:rPr>
            </w:pPr>
            <w:r w:rsidRPr="00BA65AC">
              <w:rPr>
                <w:rFonts w:eastAsia="Times New Roman" w:cs="Arial"/>
                <w:sz w:val="22"/>
                <w:szCs w:val="22"/>
              </w:rPr>
              <w:t xml:space="preserve">Certains rôles ARIA doivent comporter des descendants directs spécifiques </w:t>
            </w:r>
          </w:p>
        </w:tc>
        <w:tc>
          <w:tcPr>
            <w:tcW w:w="467" w:type="dxa"/>
          </w:tcPr>
          <w:p w14:paraId="10FA8DD6" w14:textId="77777777" w:rsidR="00BA65AC" w:rsidRPr="00BA65AC" w:rsidRDefault="00BA65AC" w:rsidP="00BA65AC">
            <w:pPr>
              <w:spacing w:line="240" w:lineRule="auto"/>
              <w:rPr>
                <w:rFonts w:cs="Arial"/>
                <w:sz w:val="20"/>
                <w:szCs w:val="20"/>
              </w:rPr>
            </w:pPr>
          </w:p>
        </w:tc>
        <w:tc>
          <w:tcPr>
            <w:tcW w:w="468" w:type="dxa"/>
          </w:tcPr>
          <w:p w14:paraId="7720130C" w14:textId="77777777" w:rsidR="00BA65AC" w:rsidRPr="00BA65AC" w:rsidRDefault="00BA65AC" w:rsidP="00BA65AC">
            <w:pPr>
              <w:spacing w:line="240" w:lineRule="auto"/>
              <w:rPr>
                <w:rFonts w:cs="Arial"/>
                <w:sz w:val="20"/>
                <w:szCs w:val="20"/>
              </w:rPr>
            </w:pPr>
            <w:r w:rsidRPr="00BA65AC">
              <w:rPr>
                <w:rFonts w:cs="Arial"/>
                <w:sz w:val="20"/>
                <w:szCs w:val="20"/>
              </w:rPr>
              <w:t>1</w:t>
            </w:r>
          </w:p>
        </w:tc>
        <w:tc>
          <w:tcPr>
            <w:tcW w:w="468" w:type="dxa"/>
          </w:tcPr>
          <w:p w14:paraId="24879811" w14:textId="77777777" w:rsidR="00BA65AC" w:rsidRPr="00BA65AC" w:rsidRDefault="00BA65AC" w:rsidP="00BA65AC">
            <w:pPr>
              <w:spacing w:line="240" w:lineRule="auto"/>
              <w:rPr>
                <w:rFonts w:cs="Arial"/>
                <w:sz w:val="20"/>
                <w:szCs w:val="20"/>
              </w:rPr>
            </w:pPr>
            <w:r w:rsidRPr="00BA65AC">
              <w:rPr>
                <w:rFonts w:cs="Arial"/>
                <w:sz w:val="20"/>
                <w:szCs w:val="20"/>
              </w:rPr>
              <w:t>1</w:t>
            </w:r>
          </w:p>
        </w:tc>
        <w:tc>
          <w:tcPr>
            <w:tcW w:w="468" w:type="dxa"/>
          </w:tcPr>
          <w:p w14:paraId="00E17C73" w14:textId="77777777" w:rsidR="00BA65AC" w:rsidRPr="00BA65AC" w:rsidRDefault="00BA65AC" w:rsidP="00BA65AC">
            <w:pPr>
              <w:spacing w:line="240" w:lineRule="auto"/>
              <w:rPr>
                <w:rFonts w:cs="Arial"/>
                <w:sz w:val="20"/>
                <w:szCs w:val="20"/>
              </w:rPr>
            </w:pPr>
          </w:p>
        </w:tc>
        <w:tc>
          <w:tcPr>
            <w:tcW w:w="468" w:type="dxa"/>
          </w:tcPr>
          <w:p w14:paraId="65700B10" w14:textId="77777777" w:rsidR="00BA65AC" w:rsidRPr="00BA65AC" w:rsidRDefault="00BA65AC" w:rsidP="00BA65AC">
            <w:pPr>
              <w:spacing w:line="240" w:lineRule="auto"/>
              <w:rPr>
                <w:rFonts w:cs="Arial"/>
                <w:sz w:val="20"/>
                <w:szCs w:val="20"/>
              </w:rPr>
            </w:pPr>
            <w:r w:rsidRPr="00BA65AC">
              <w:rPr>
                <w:rFonts w:cs="Arial"/>
                <w:sz w:val="20"/>
                <w:szCs w:val="20"/>
              </w:rPr>
              <w:t>1</w:t>
            </w:r>
          </w:p>
        </w:tc>
        <w:tc>
          <w:tcPr>
            <w:tcW w:w="467" w:type="dxa"/>
          </w:tcPr>
          <w:p w14:paraId="16654300" w14:textId="77777777" w:rsidR="00BA65AC" w:rsidRPr="00BA65AC" w:rsidRDefault="00BA65AC" w:rsidP="00BA65AC">
            <w:pPr>
              <w:spacing w:line="240" w:lineRule="auto"/>
              <w:rPr>
                <w:rFonts w:cs="Arial"/>
                <w:sz w:val="20"/>
                <w:szCs w:val="20"/>
              </w:rPr>
            </w:pPr>
          </w:p>
        </w:tc>
        <w:tc>
          <w:tcPr>
            <w:tcW w:w="468" w:type="dxa"/>
          </w:tcPr>
          <w:p w14:paraId="45C8224E" w14:textId="77777777" w:rsidR="00BA65AC" w:rsidRPr="00BA65AC" w:rsidRDefault="00BA65AC" w:rsidP="00BA65AC">
            <w:pPr>
              <w:spacing w:line="240" w:lineRule="auto"/>
              <w:rPr>
                <w:rFonts w:cs="Arial"/>
                <w:sz w:val="20"/>
                <w:szCs w:val="20"/>
              </w:rPr>
            </w:pPr>
          </w:p>
        </w:tc>
        <w:tc>
          <w:tcPr>
            <w:tcW w:w="468" w:type="dxa"/>
          </w:tcPr>
          <w:p w14:paraId="29D8D2DE" w14:textId="77777777" w:rsidR="00BA65AC" w:rsidRPr="00BA65AC" w:rsidRDefault="00BA65AC" w:rsidP="00BA65AC">
            <w:pPr>
              <w:spacing w:line="240" w:lineRule="auto"/>
              <w:rPr>
                <w:rFonts w:cs="Arial"/>
                <w:sz w:val="20"/>
                <w:szCs w:val="20"/>
              </w:rPr>
            </w:pPr>
          </w:p>
        </w:tc>
        <w:tc>
          <w:tcPr>
            <w:tcW w:w="468" w:type="dxa"/>
          </w:tcPr>
          <w:p w14:paraId="7E1E61E4" w14:textId="77777777" w:rsidR="00BA65AC" w:rsidRPr="00BA65AC" w:rsidRDefault="00BA65AC" w:rsidP="00BA65AC">
            <w:pPr>
              <w:spacing w:line="240" w:lineRule="auto"/>
              <w:rPr>
                <w:rFonts w:cs="Arial"/>
                <w:sz w:val="20"/>
                <w:szCs w:val="20"/>
              </w:rPr>
            </w:pPr>
          </w:p>
        </w:tc>
        <w:tc>
          <w:tcPr>
            <w:tcW w:w="468" w:type="dxa"/>
          </w:tcPr>
          <w:p w14:paraId="6E9E6076" w14:textId="77777777" w:rsidR="00BA65AC" w:rsidRPr="00BA65AC" w:rsidRDefault="00BA65AC" w:rsidP="00BA65AC">
            <w:pPr>
              <w:spacing w:line="240" w:lineRule="auto"/>
              <w:rPr>
                <w:rFonts w:cs="Arial"/>
                <w:sz w:val="20"/>
                <w:szCs w:val="20"/>
              </w:rPr>
            </w:pPr>
          </w:p>
        </w:tc>
      </w:tr>
      <w:tr w:rsidR="00BA65AC" w:rsidRPr="00BA65AC" w14:paraId="2AD45962" w14:textId="77777777" w:rsidTr="009B51FD">
        <w:tc>
          <w:tcPr>
            <w:tcW w:w="9747" w:type="dxa"/>
          </w:tcPr>
          <w:p w14:paraId="67381C03" w14:textId="77777777" w:rsidR="00BA65AC" w:rsidRPr="00BA65AC" w:rsidRDefault="00BA65AC" w:rsidP="00BA65AC">
            <w:pPr>
              <w:spacing w:line="240" w:lineRule="auto"/>
              <w:outlineLvl w:val="1"/>
              <w:rPr>
                <w:rFonts w:eastAsia="Times New Roman" w:cs="Arial"/>
                <w:sz w:val="22"/>
                <w:szCs w:val="22"/>
              </w:rPr>
            </w:pPr>
            <w:r w:rsidRPr="00BA65AC">
              <w:rPr>
                <w:rFonts w:eastAsia="Times New Roman" w:cs="Arial"/>
                <w:sz w:val="22"/>
                <w:szCs w:val="22"/>
              </w:rPr>
              <w:t>La valeur de l’attribut id doit être unique</w:t>
            </w:r>
          </w:p>
        </w:tc>
        <w:tc>
          <w:tcPr>
            <w:tcW w:w="467" w:type="dxa"/>
          </w:tcPr>
          <w:p w14:paraId="6E9792ED" w14:textId="77777777" w:rsidR="00BA65AC" w:rsidRPr="00BA65AC" w:rsidRDefault="00BA65AC" w:rsidP="00BA65AC">
            <w:pPr>
              <w:spacing w:line="240" w:lineRule="auto"/>
              <w:rPr>
                <w:rFonts w:cs="Arial"/>
                <w:sz w:val="20"/>
                <w:szCs w:val="20"/>
              </w:rPr>
            </w:pPr>
          </w:p>
        </w:tc>
        <w:tc>
          <w:tcPr>
            <w:tcW w:w="468" w:type="dxa"/>
          </w:tcPr>
          <w:p w14:paraId="47EC8742" w14:textId="77777777" w:rsidR="00BA65AC" w:rsidRPr="00BA65AC" w:rsidRDefault="00BA65AC" w:rsidP="00BA65AC">
            <w:pPr>
              <w:spacing w:line="240" w:lineRule="auto"/>
              <w:rPr>
                <w:rFonts w:cs="Arial"/>
                <w:sz w:val="20"/>
                <w:szCs w:val="20"/>
              </w:rPr>
            </w:pPr>
            <w:r w:rsidRPr="00BA65AC">
              <w:rPr>
                <w:rFonts w:cs="Arial"/>
                <w:sz w:val="20"/>
                <w:szCs w:val="20"/>
              </w:rPr>
              <w:t>1</w:t>
            </w:r>
          </w:p>
        </w:tc>
        <w:tc>
          <w:tcPr>
            <w:tcW w:w="468" w:type="dxa"/>
          </w:tcPr>
          <w:p w14:paraId="580DBDE0" w14:textId="77777777" w:rsidR="00BA65AC" w:rsidRPr="00BA65AC" w:rsidRDefault="00BA65AC" w:rsidP="00BA65AC">
            <w:pPr>
              <w:spacing w:line="240" w:lineRule="auto"/>
              <w:rPr>
                <w:rFonts w:cs="Arial"/>
                <w:sz w:val="20"/>
                <w:szCs w:val="20"/>
              </w:rPr>
            </w:pPr>
          </w:p>
        </w:tc>
        <w:tc>
          <w:tcPr>
            <w:tcW w:w="468" w:type="dxa"/>
          </w:tcPr>
          <w:p w14:paraId="223A1E7B" w14:textId="77777777" w:rsidR="00BA65AC" w:rsidRPr="00BA65AC" w:rsidRDefault="00BA65AC" w:rsidP="00BA65AC">
            <w:pPr>
              <w:spacing w:line="240" w:lineRule="auto"/>
              <w:rPr>
                <w:rFonts w:cs="Arial"/>
                <w:sz w:val="20"/>
                <w:szCs w:val="20"/>
              </w:rPr>
            </w:pPr>
          </w:p>
        </w:tc>
        <w:tc>
          <w:tcPr>
            <w:tcW w:w="468" w:type="dxa"/>
          </w:tcPr>
          <w:p w14:paraId="2AB021F0" w14:textId="77777777" w:rsidR="00BA65AC" w:rsidRPr="00BA65AC" w:rsidRDefault="00BA65AC" w:rsidP="00BA65AC">
            <w:pPr>
              <w:spacing w:line="240" w:lineRule="auto"/>
              <w:rPr>
                <w:rFonts w:cs="Arial"/>
                <w:sz w:val="20"/>
                <w:szCs w:val="20"/>
              </w:rPr>
            </w:pPr>
            <w:r w:rsidRPr="00BA65AC">
              <w:rPr>
                <w:rFonts w:cs="Arial"/>
                <w:sz w:val="20"/>
                <w:szCs w:val="20"/>
              </w:rPr>
              <w:t>1</w:t>
            </w:r>
          </w:p>
        </w:tc>
        <w:tc>
          <w:tcPr>
            <w:tcW w:w="467" w:type="dxa"/>
          </w:tcPr>
          <w:p w14:paraId="4212B214" w14:textId="77777777" w:rsidR="00BA65AC" w:rsidRPr="00BA65AC" w:rsidRDefault="00BA65AC" w:rsidP="00BA65AC">
            <w:pPr>
              <w:spacing w:line="240" w:lineRule="auto"/>
              <w:rPr>
                <w:rFonts w:cs="Arial"/>
                <w:sz w:val="20"/>
                <w:szCs w:val="20"/>
              </w:rPr>
            </w:pPr>
            <w:r w:rsidRPr="00BA65AC">
              <w:rPr>
                <w:rFonts w:cs="Arial"/>
                <w:sz w:val="20"/>
                <w:szCs w:val="20"/>
              </w:rPr>
              <w:t>1</w:t>
            </w:r>
          </w:p>
        </w:tc>
        <w:tc>
          <w:tcPr>
            <w:tcW w:w="468" w:type="dxa"/>
          </w:tcPr>
          <w:p w14:paraId="62468474" w14:textId="77777777" w:rsidR="00BA65AC" w:rsidRPr="00BA65AC" w:rsidRDefault="00BA65AC" w:rsidP="00BA65AC">
            <w:pPr>
              <w:spacing w:line="240" w:lineRule="auto"/>
              <w:rPr>
                <w:rFonts w:cs="Arial"/>
                <w:sz w:val="20"/>
                <w:szCs w:val="20"/>
              </w:rPr>
            </w:pPr>
          </w:p>
        </w:tc>
        <w:tc>
          <w:tcPr>
            <w:tcW w:w="468" w:type="dxa"/>
          </w:tcPr>
          <w:p w14:paraId="46543227" w14:textId="77777777" w:rsidR="00BA65AC" w:rsidRPr="00BA65AC" w:rsidRDefault="00BA65AC" w:rsidP="00BA65AC">
            <w:pPr>
              <w:spacing w:line="240" w:lineRule="auto"/>
              <w:rPr>
                <w:rFonts w:cs="Arial"/>
                <w:sz w:val="20"/>
                <w:szCs w:val="20"/>
              </w:rPr>
            </w:pPr>
            <w:r w:rsidRPr="00BA65AC">
              <w:rPr>
                <w:rFonts w:cs="Arial"/>
                <w:sz w:val="20"/>
                <w:szCs w:val="20"/>
              </w:rPr>
              <w:t>1</w:t>
            </w:r>
          </w:p>
        </w:tc>
        <w:tc>
          <w:tcPr>
            <w:tcW w:w="468" w:type="dxa"/>
          </w:tcPr>
          <w:p w14:paraId="2714DE1B" w14:textId="77777777" w:rsidR="00BA65AC" w:rsidRPr="00BA65AC" w:rsidRDefault="00BA65AC" w:rsidP="00BA65AC">
            <w:pPr>
              <w:spacing w:line="240" w:lineRule="auto"/>
              <w:rPr>
                <w:rFonts w:cs="Arial"/>
                <w:sz w:val="20"/>
                <w:szCs w:val="20"/>
              </w:rPr>
            </w:pPr>
          </w:p>
        </w:tc>
        <w:tc>
          <w:tcPr>
            <w:tcW w:w="468" w:type="dxa"/>
          </w:tcPr>
          <w:p w14:paraId="669986C6" w14:textId="77777777" w:rsidR="00BA65AC" w:rsidRPr="00BA65AC" w:rsidRDefault="00BA65AC" w:rsidP="00BA65AC">
            <w:pPr>
              <w:spacing w:line="240" w:lineRule="auto"/>
              <w:rPr>
                <w:rFonts w:cs="Arial"/>
                <w:sz w:val="20"/>
                <w:szCs w:val="20"/>
              </w:rPr>
            </w:pPr>
          </w:p>
        </w:tc>
      </w:tr>
      <w:tr w:rsidR="00BA65AC" w:rsidRPr="00BA65AC" w14:paraId="7BEA5859" w14:textId="77777777" w:rsidTr="009B51FD">
        <w:tc>
          <w:tcPr>
            <w:tcW w:w="9747" w:type="dxa"/>
          </w:tcPr>
          <w:p w14:paraId="2F75DD51" w14:textId="77777777" w:rsidR="00BA65AC" w:rsidRPr="00BA65AC" w:rsidRDefault="00BA65AC" w:rsidP="00BA65AC">
            <w:pPr>
              <w:spacing w:line="240" w:lineRule="auto"/>
              <w:outlineLvl w:val="1"/>
              <w:rPr>
                <w:rFonts w:eastAsia="Times New Roman" w:cs="Arial"/>
                <w:sz w:val="22"/>
                <w:szCs w:val="22"/>
              </w:rPr>
            </w:pPr>
            <w:r w:rsidRPr="00BA65AC">
              <w:rPr>
                <w:rFonts w:eastAsia="Times New Roman" w:cs="Arial"/>
                <w:sz w:val="22"/>
                <w:szCs w:val="22"/>
              </w:rPr>
              <w:t>Les liens avec le même nom ont la même finalité</w:t>
            </w:r>
          </w:p>
        </w:tc>
        <w:tc>
          <w:tcPr>
            <w:tcW w:w="467" w:type="dxa"/>
          </w:tcPr>
          <w:p w14:paraId="57B848A9" w14:textId="77777777" w:rsidR="00BA65AC" w:rsidRPr="00BA65AC" w:rsidRDefault="00BA65AC" w:rsidP="00BA65AC">
            <w:pPr>
              <w:spacing w:line="240" w:lineRule="auto"/>
              <w:rPr>
                <w:rFonts w:cs="Arial"/>
                <w:sz w:val="20"/>
                <w:szCs w:val="20"/>
              </w:rPr>
            </w:pPr>
            <w:r w:rsidRPr="00BA65AC">
              <w:rPr>
                <w:rFonts w:cs="Arial"/>
                <w:sz w:val="20"/>
                <w:szCs w:val="20"/>
              </w:rPr>
              <w:t>3</w:t>
            </w:r>
          </w:p>
        </w:tc>
        <w:tc>
          <w:tcPr>
            <w:tcW w:w="468" w:type="dxa"/>
          </w:tcPr>
          <w:p w14:paraId="53C86C3C" w14:textId="77777777" w:rsidR="00BA65AC" w:rsidRPr="00BA65AC" w:rsidRDefault="00BA65AC" w:rsidP="00BA65AC">
            <w:pPr>
              <w:spacing w:line="240" w:lineRule="auto"/>
              <w:rPr>
                <w:rFonts w:cs="Arial"/>
                <w:sz w:val="20"/>
                <w:szCs w:val="20"/>
              </w:rPr>
            </w:pPr>
          </w:p>
        </w:tc>
        <w:tc>
          <w:tcPr>
            <w:tcW w:w="468" w:type="dxa"/>
          </w:tcPr>
          <w:p w14:paraId="4AED28C4" w14:textId="77777777" w:rsidR="00BA65AC" w:rsidRPr="00BA65AC" w:rsidRDefault="00BA65AC" w:rsidP="00BA65AC">
            <w:pPr>
              <w:spacing w:line="240" w:lineRule="auto"/>
              <w:rPr>
                <w:rFonts w:cs="Arial"/>
                <w:sz w:val="20"/>
                <w:szCs w:val="20"/>
              </w:rPr>
            </w:pPr>
            <w:r w:rsidRPr="00BA65AC">
              <w:rPr>
                <w:rFonts w:cs="Arial"/>
                <w:sz w:val="20"/>
                <w:szCs w:val="20"/>
              </w:rPr>
              <w:t>1</w:t>
            </w:r>
          </w:p>
        </w:tc>
        <w:tc>
          <w:tcPr>
            <w:tcW w:w="468" w:type="dxa"/>
          </w:tcPr>
          <w:p w14:paraId="0741C16C" w14:textId="77777777" w:rsidR="00BA65AC" w:rsidRPr="00BA65AC" w:rsidRDefault="00BA65AC" w:rsidP="00BA65AC">
            <w:pPr>
              <w:spacing w:line="240" w:lineRule="auto"/>
              <w:rPr>
                <w:rFonts w:cs="Arial"/>
                <w:sz w:val="20"/>
                <w:szCs w:val="20"/>
              </w:rPr>
            </w:pPr>
          </w:p>
        </w:tc>
        <w:tc>
          <w:tcPr>
            <w:tcW w:w="468" w:type="dxa"/>
          </w:tcPr>
          <w:p w14:paraId="00A5F407" w14:textId="77777777" w:rsidR="00BA65AC" w:rsidRPr="00BA65AC" w:rsidRDefault="00BA65AC" w:rsidP="00BA65AC">
            <w:pPr>
              <w:spacing w:line="240" w:lineRule="auto"/>
              <w:rPr>
                <w:rFonts w:cs="Arial"/>
                <w:sz w:val="20"/>
                <w:szCs w:val="20"/>
              </w:rPr>
            </w:pPr>
            <w:r w:rsidRPr="00BA65AC">
              <w:rPr>
                <w:rFonts w:cs="Arial"/>
                <w:sz w:val="20"/>
                <w:szCs w:val="20"/>
              </w:rPr>
              <w:t>5</w:t>
            </w:r>
          </w:p>
        </w:tc>
        <w:tc>
          <w:tcPr>
            <w:tcW w:w="467" w:type="dxa"/>
          </w:tcPr>
          <w:p w14:paraId="798F4EF6" w14:textId="77777777" w:rsidR="00BA65AC" w:rsidRPr="00BA65AC" w:rsidRDefault="00BA65AC" w:rsidP="00BA65AC">
            <w:pPr>
              <w:spacing w:line="240" w:lineRule="auto"/>
              <w:rPr>
                <w:rFonts w:cs="Arial"/>
                <w:sz w:val="20"/>
                <w:szCs w:val="20"/>
              </w:rPr>
            </w:pPr>
            <w:r w:rsidRPr="00BA65AC">
              <w:rPr>
                <w:rFonts w:cs="Arial"/>
                <w:sz w:val="20"/>
                <w:szCs w:val="20"/>
              </w:rPr>
              <w:t>1</w:t>
            </w:r>
          </w:p>
        </w:tc>
        <w:tc>
          <w:tcPr>
            <w:tcW w:w="468" w:type="dxa"/>
          </w:tcPr>
          <w:p w14:paraId="09D529D5" w14:textId="77777777" w:rsidR="00BA65AC" w:rsidRPr="00BA65AC" w:rsidRDefault="00BA65AC" w:rsidP="00BA65AC">
            <w:pPr>
              <w:spacing w:line="240" w:lineRule="auto"/>
              <w:rPr>
                <w:rFonts w:cs="Arial"/>
                <w:sz w:val="20"/>
                <w:szCs w:val="20"/>
              </w:rPr>
            </w:pPr>
          </w:p>
        </w:tc>
        <w:tc>
          <w:tcPr>
            <w:tcW w:w="468" w:type="dxa"/>
          </w:tcPr>
          <w:p w14:paraId="51B29623" w14:textId="77777777" w:rsidR="00BA65AC" w:rsidRPr="00BA65AC" w:rsidRDefault="00BA65AC" w:rsidP="00BA65AC">
            <w:pPr>
              <w:spacing w:line="240" w:lineRule="auto"/>
              <w:rPr>
                <w:rFonts w:cs="Arial"/>
                <w:sz w:val="20"/>
                <w:szCs w:val="20"/>
              </w:rPr>
            </w:pPr>
          </w:p>
        </w:tc>
        <w:tc>
          <w:tcPr>
            <w:tcW w:w="468" w:type="dxa"/>
          </w:tcPr>
          <w:p w14:paraId="4B369AAD" w14:textId="77777777" w:rsidR="00BA65AC" w:rsidRPr="00BA65AC" w:rsidRDefault="00BA65AC" w:rsidP="00BA65AC">
            <w:pPr>
              <w:spacing w:line="240" w:lineRule="auto"/>
              <w:rPr>
                <w:rFonts w:cs="Arial"/>
                <w:sz w:val="20"/>
                <w:szCs w:val="20"/>
              </w:rPr>
            </w:pPr>
          </w:p>
        </w:tc>
        <w:tc>
          <w:tcPr>
            <w:tcW w:w="468" w:type="dxa"/>
          </w:tcPr>
          <w:p w14:paraId="08D8B026" w14:textId="77777777" w:rsidR="00BA65AC" w:rsidRPr="00BA65AC" w:rsidRDefault="00BA65AC" w:rsidP="00BA65AC">
            <w:pPr>
              <w:spacing w:line="240" w:lineRule="auto"/>
              <w:rPr>
                <w:rFonts w:cs="Arial"/>
                <w:sz w:val="20"/>
                <w:szCs w:val="20"/>
              </w:rPr>
            </w:pPr>
          </w:p>
        </w:tc>
      </w:tr>
    </w:tbl>
    <w:p w14:paraId="3D04D375" w14:textId="792258BB" w:rsidR="00BE66ED" w:rsidRPr="00BA65AC" w:rsidRDefault="00BE66ED" w:rsidP="00BA65AC">
      <w:pPr>
        <w:pStyle w:val="Titre2"/>
        <w:spacing w:before="240" w:line="276" w:lineRule="auto"/>
        <w:rPr>
          <w:sz w:val="22"/>
          <w:szCs w:val="22"/>
        </w:rPr>
      </w:pPr>
      <w:bookmarkStart w:id="52" w:name="_Toc103172281"/>
      <w:r w:rsidRPr="00BA65AC">
        <w:rPr>
          <w:sz w:val="22"/>
          <w:szCs w:val="22"/>
        </w:rPr>
        <w:lastRenderedPageBreak/>
        <w:t>ANNEXE</w:t>
      </w:r>
      <w:r w:rsidR="00552005" w:rsidRPr="00BA65AC">
        <w:rPr>
          <w:sz w:val="22"/>
          <w:szCs w:val="22"/>
        </w:rPr>
        <w:t> </w:t>
      </w:r>
      <w:r w:rsidRPr="00BA65AC">
        <w:rPr>
          <w:sz w:val="22"/>
          <w:szCs w:val="22"/>
        </w:rPr>
        <w:t xml:space="preserve">5 </w:t>
      </w:r>
      <w:r w:rsidR="00FF70B9" w:rsidRPr="00BA65AC">
        <w:rPr>
          <w:sz w:val="22"/>
          <w:szCs w:val="22"/>
        </w:rPr>
        <w:t>—</w:t>
      </w:r>
      <w:r w:rsidRPr="00BA65AC">
        <w:rPr>
          <w:sz w:val="22"/>
          <w:szCs w:val="22"/>
        </w:rPr>
        <w:t>Tests de conformité</w:t>
      </w:r>
      <w:bookmarkEnd w:id="52"/>
      <w:r w:rsidRPr="00BA65AC">
        <w:rPr>
          <w:sz w:val="22"/>
          <w:szCs w:val="22"/>
        </w:rPr>
        <w:t xml:space="preserve"> </w:t>
      </w:r>
      <w:r w:rsidRPr="00BA65AC">
        <w:rPr>
          <w:bCs/>
          <w:sz w:val="22"/>
          <w:szCs w:val="22"/>
        </w:rPr>
        <w:t>5. Ouverture de compte</w:t>
      </w:r>
    </w:p>
    <w:tbl>
      <w:tblPr>
        <w:tblStyle w:val="Grilledutableau5"/>
        <w:tblW w:w="14425" w:type="dxa"/>
        <w:tblLayout w:type="fixed"/>
        <w:tblLook w:val="04A0" w:firstRow="1" w:lastRow="0" w:firstColumn="1" w:lastColumn="0" w:noHBand="0" w:noVBand="1"/>
      </w:tblPr>
      <w:tblGrid>
        <w:gridCol w:w="9747"/>
        <w:gridCol w:w="467"/>
        <w:gridCol w:w="468"/>
        <w:gridCol w:w="468"/>
        <w:gridCol w:w="468"/>
        <w:gridCol w:w="468"/>
        <w:gridCol w:w="467"/>
        <w:gridCol w:w="468"/>
        <w:gridCol w:w="468"/>
        <w:gridCol w:w="468"/>
        <w:gridCol w:w="468"/>
      </w:tblGrid>
      <w:tr w:rsidR="004B0B11" w:rsidRPr="004B0B11" w14:paraId="37F9192B" w14:textId="77777777" w:rsidTr="009B51FD">
        <w:trPr>
          <w:cantSplit/>
          <w:trHeight w:val="2457"/>
        </w:trPr>
        <w:tc>
          <w:tcPr>
            <w:tcW w:w="9747" w:type="dxa"/>
          </w:tcPr>
          <w:p w14:paraId="6408C731" w14:textId="77777777" w:rsidR="004B0B11" w:rsidRPr="004B0B11" w:rsidRDefault="004B0B11" w:rsidP="004B0B11">
            <w:pPr>
              <w:spacing w:line="240" w:lineRule="auto"/>
              <w:rPr>
                <w:rFonts w:cs="Arial"/>
                <w:b/>
                <w:sz w:val="20"/>
                <w:szCs w:val="20"/>
              </w:rPr>
            </w:pPr>
          </w:p>
          <w:p w14:paraId="3FCE84A8" w14:textId="77777777" w:rsidR="004B0B11" w:rsidRPr="004B0B11" w:rsidRDefault="004B0B11" w:rsidP="004B0B11">
            <w:pPr>
              <w:spacing w:line="240" w:lineRule="auto"/>
              <w:rPr>
                <w:rFonts w:cs="Arial"/>
                <w:b/>
                <w:sz w:val="20"/>
                <w:szCs w:val="20"/>
              </w:rPr>
            </w:pPr>
            <w:r w:rsidRPr="004B0B11">
              <w:rPr>
                <w:rFonts w:cs="Arial"/>
                <w:b/>
                <w:sz w:val="20"/>
                <w:szCs w:val="20"/>
              </w:rPr>
              <w:t>Légende</w:t>
            </w:r>
          </w:p>
          <w:p w14:paraId="70C40369" w14:textId="77777777" w:rsidR="004B0B11" w:rsidRPr="004B0B11" w:rsidRDefault="004B0B11" w:rsidP="004B0B11">
            <w:pPr>
              <w:spacing w:line="240" w:lineRule="auto"/>
              <w:rPr>
                <w:rFonts w:cs="Arial"/>
                <w:sz w:val="20"/>
                <w:szCs w:val="20"/>
              </w:rPr>
            </w:pPr>
            <w:r w:rsidRPr="004B0B11">
              <w:rPr>
                <w:rFonts w:cs="Arial"/>
                <w:sz w:val="20"/>
                <w:szCs w:val="20"/>
              </w:rPr>
              <w:t xml:space="preserve">1. Banque Laurentienne ; 2.Banque de Montréal ; 3. Banque nationale du Canada ; </w:t>
            </w:r>
          </w:p>
          <w:p w14:paraId="2AC3BFF1" w14:textId="77777777" w:rsidR="004B0B11" w:rsidRPr="004B0B11" w:rsidRDefault="004B0B11" w:rsidP="004B0B11">
            <w:pPr>
              <w:spacing w:line="240" w:lineRule="auto"/>
              <w:rPr>
                <w:rFonts w:cs="Arial"/>
                <w:sz w:val="20"/>
                <w:szCs w:val="20"/>
                <w:lang w:val="en-CA"/>
              </w:rPr>
            </w:pPr>
            <w:r w:rsidRPr="004B0B11">
              <w:rPr>
                <w:rFonts w:cs="Arial"/>
                <w:sz w:val="20"/>
                <w:szCs w:val="20"/>
              </w:rPr>
              <w:t xml:space="preserve">4. Banque canadienne impériale de commerce ; 5. </w:t>
            </w:r>
            <w:r w:rsidRPr="004B0B11">
              <w:rPr>
                <w:rFonts w:cs="Arial"/>
                <w:sz w:val="20"/>
                <w:szCs w:val="20"/>
                <w:lang w:val="en-CA"/>
              </w:rPr>
              <w:t xml:space="preserve">Desjardins ; </w:t>
            </w:r>
          </w:p>
          <w:p w14:paraId="32A75080" w14:textId="77777777" w:rsidR="004B0B11" w:rsidRPr="004B0B11" w:rsidRDefault="004B0B11" w:rsidP="004B0B11">
            <w:pPr>
              <w:spacing w:line="240" w:lineRule="auto"/>
              <w:rPr>
                <w:rFonts w:cs="Arial"/>
                <w:sz w:val="20"/>
                <w:szCs w:val="20"/>
              </w:rPr>
            </w:pPr>
            <w:r w:rsidRPr="004B0B11">
              <w:rPr>
                <w:rFonts w:cs="Arial"/>
                <w:sz w:val="20"/>
                <w:szCs w:val="20"/>
                <w:lang w:val="en-CA"/>
              </w:rPr>
              <w:t xml:space="preserve">6. </w:t>
            </w:r>
            <w:r w:rsidRPr="004B0B11">
              <w:rPr>
                <w:rFonts w:ascii="Helvetica" w:eastAsia="Times New Roman" w:hAnsi="Helvetica"/>
                <w:color w:val="000000"/>
                <w:sz w:val="20"/>
                <w:szCs w:val="20"/>
                <w:shd w:val="clear" w:color="auto" w:fill="F9F9F9"/>
                <w:lang w:val="en-CA"/>
              </w:rPr>
              <w:t xml:space="preserve">Hong Kong and Shanghai banking </w:t>
            </w:r>
            <w:proofErr w:type="gramStart"/>
            <w:r w:rsidRPr="004B0B11">
              <w:rPr>
                <w:rFonts w:ascii="Helvetica" w:eastAsia="Times New Roman" w:hAnsi="Helvetica"/>
                <w:color w:val="000000"/>
                <w:sz w:val="20"/>
                <w:szCs w:val="20"/>
                <w:shd w:val="clear" w:color="auto" w:fill="F9F9F9"/>
                <w:lang w:val="en-CA"/>
              </w:rPr>
              <w:t>corporation </w:t>
            </w:r>
            <w:r w:rsidRPr="004B0B11">
              <w:rPr>
                <w:rFonts w:cs="Arial"/>
                <w:sz w:val="20"/>
                <w:szCs w:val="20"/>
                <w:lang w:val="en-CA"/>
              </w:rPr>
              <w:t>;</w:t>
            </w:r>
            <w:proofErr w:type="gramEnd"/>
            <w:r w:rsidRPr="004B0B11">
              <w:rPr>
                <w:rFonts w:cs="Arial"/>
                <w:sz w:val="20"/>
                <w:szCs w:val="20"/>
                <w:lang w:val="en-CA"/>
              </w:rPr>
              <w:t xml:space="preserve"> 7. </w:t>
            </w:r>
            <w:r w:rsidRPr="004B0B11">
              <w:rPr>
                <w:rFonts w:cs="Arial"/>
                <w:sz w:val="20"/>
                <w:szCs w:val="20"/>
              </w:rPr>
              <w:t>Banque Royale du Canada</w:t>
            </w:r>
          </w:p>
          <w:p w14:paraId="57C81112" w14:textId="77777777" w:rsidR="004B0B11" w:rsidRPr="004B0B11" w:rsidRDefault="004B0B11" w:rsidP="004B0B11">
            <w:pPr>
              <w:spacing w:line="240" w:lineRule="auto"/>
              <w:rPr>
                <w:rFonts w:cs="Arial"/>
                <w:sz w:val="20"/>
                <w:szCs w:val="20"/>
              </w:rPr>
            </w:pPr>
            <w:r w:rsidRPr="004B0B11">
              <w:rPr>
                <w:rFonts w:cs="Arial"/>
                <w:sz w:val="20"/>
                <w:szCs w:val="20"/>
              </w:rPr>
              <w:t>8. Banque Scotia; 9. Tangerine ; 10. Banque Toronto Dominion</w:t>
            </w:r>
          </w:p>
          <w:p w14:paraId="3143BFD3" w14:textId="77777777" w:rsidR="004B0B11" w:rsidRPr="004B0B11" w:rsidRDefault="004B0B11" w:rsidP="004B0B11">
            <w:pPr>
              <w:spacing w:line="240" w:lineRule="auto"/>
              <w:rPr>
                <w:rFonts w:cs="Arial"/>
                <w:sz w:val="20"/>
                <w:szCs w:val="20"/>
              </w:rPr>
            </w:pPr>
          </w:p>
          <w:p w14:paraId="0F22C4CB" w14:textId="77777777" w:rsidR="004B0B11" w:rsidRPr="004B0B11" w:rsidRDefault="004B0B11" w:rsidP="004B0B11">
            <w:pPr>
              <w:spacing w:line="240" w:lineRule="auto"/>
              <w:rPr>
                <w:rFonts w:cs="Arial"/>
                <w:sz w:val="20"/>
                <w:szCs w:val="20"/>
              </w:rPr>
            </w:pPr>
          </w:p>
        </w:tc>
        <w:tc>
          <w:tcPr>
            <w:tcW w:w="467" w:type="dxa"/>
            <w:textDirection w:val="btLr"/>
          </w:tcPr>
          <w:p w14:paraId="43E449A2" w14:textId="454640D4" w:rsidR="004B0B11" w:rsidRPr="00E455F8" w:rsidRDefault="004B0B11" w:rsidP="004B0B11">
            <w:pPr>
              <w:spacing w:line="240" w:lineRule="auto"/>
              <w:ind w:left="113" w:right="113"/>
              <w:rPr>
                <w:rFonts w:cs="Arial"/>
                <w:color w:val="0000FF"/>
                <w:sz w:val="20"/>
                <w:szCs w:val="20"/>
              </w:rPr>
            </w:pPr>
            <w:r w:rsidRPr="00E455F8">
              <w:rPr>
                <w:rFonts w:cs="Arial"/>
                <w:color w:val="0000FF"/>
                <w:sz w:val="20"/>
                <w:szCs w:val="20"/>
              </w:rPr>
              <w:t xml:space="preserve">1. </w:t>
            </w:r>
            <w:hyperlink r:id="rId170" w:history="1">
              <w:r w:rsidR="00E455F8">
                <w:rPr>
                  <w:rFonts w:cs="Arial"/>
                  <w:color w:val="0000FF"/>
                  <w:sz w:val="20"/>
                  <w:szCs w:val="20"/>
                </w:rPr>
                <w:t>bit.ly/39uM8bQ</w:t>
              </w:r>
            </w:hyperlink>
          </w:p>
          <w:p w14:paraId="27E993EF" w14:textId="77777777" w:rsidR="004B0B11" w:rsidRPr="00E455F8" w:rsidRDefault="004B0B11" w:rsidP="004B0B11">
            <w:pPr>
              <w:spacing w:line="240" w:lineRule="auto"/>
              <w:ind w:left="113" w:right="113"/>
              <w:rPr>
                <w:rFonts w:cs="Arial"/>
                <w:color w:val="0000FF"/>
                <w:sz w:val="20"/>
                <w:szCs w:val="20"/>
              </w:rPr>
            </w:pPr>
          </w:p>
        </w:tc>
        <w:tc>
          <w:tcPr>
            <w:tcW w:w="468" w:type="dxa"/>
            <w:textDirection w:val="btLr"/>
          </w:tcPr>
          <w:p w14:paraId="46DD079F" w14:textId="55294EED" w:rsidR="004B0B11" w:rsidRPr="00E455F8" w:rsidRDefault="004B0B11" w:rsidP="004B0B11">
            <w:pPr>
              <w:spacing w:line="240" w:lineRule="auto"/>
              <w:ind w:left="113" w:right="113"/>
              <w:rPr>
                <w:rFonts w:cs="Arial"/>
                <w:color w:val="0000FF"/>
                <w:sz w:val="20"/>
                <w:szCs w:val="20"/>
              </w:rPr>
            </w:pPr>
            <w:r w:rsidRPr="00E455F8">
              <w:rPr>
                <w:rFonts w:cs="Arial"/>
                <w:color w:val="0000FF"/>
                <w:sz w:val="20"/>
                <w:szCs w:val="20"/>
              </w:rPr>
              <w:t>2. b</w:t>
            </w:r>
            <w:hyperlink r:id="rId171" w:history="1">
              <w:r w:rsidR="00E455F8">
                <w:rPr>
                  <w:rFonts w:cs="Arial"/>
                  <w:color w:val="0000FF"/>
                  <w:sz w:val="20"/>
                  <w:szCs w:val="20"/>
                </w:rPr>
                <w:t>bit.ly/3Nzd8cp</w:t>
              </w:r>
            </w:hyperlink>
          </w:p>
        </w:tc>
        <w:tc>
          <w:tcPr>
            <w:tcW w:w="468" w:type="dxa"/>
            <w:textDirection w:val="btLr"/>
          </w:tcPr>
          <w:p w14:paraId="287A49C3" w14:textId="64322743" w:rsidR="004B0B11" w:rsidRPr="00E455F8" w:rsidRDefault="004B0B11" w:rsidP="004B0B11">
            <w:pPr>
              <w:spacing w:line="240" w:lineRule="auto"/>
              <w:rPr>
                <w:rFonts w:cs="Arial"/>
                <w:color w:val="0000FF"/>
                <w:sz w:val="20"/>
                <w:szCs w:val="20"/>
              </w:rPr>
            </w:pPr>
            <w:r w:rsidRPr="00E455F8">
              <w:rPr>
                <w:rFonts w:cs="Arial"/>
                <w:color w:val="0000FF"/>
                <w:sz w:val="20"/>
                <w:szCs w:val="20"/>
              </w:rPr>
              <w:t xml:space="preserve">  3. </w:t>
            </w:r>
            <w:hyperlink r:id="rId172" w:history="1">
              <w:r w:rsidR="00E455F8">
                <w:rPr>
                  <w:rFonts w:cs="Arial"/>
                  <w:color w:val="0000FF"/>
                  <w:sz w:val="20"/>
                  <w:szCs w:val="20"/>
                </w:rPr>
                <w:t>bit.ly/3tVDwFA</w:t>
              </w:r>
            </w:hyperlink>
          </w:p>
          <w:p w14:paraId="766C8000" w14:textId="77777777" w:rsidR="004B0B11" w:rsidRPr="00E455F8" w:rsidRDefault="004B0B11" w:rsidP="004B0B11">
            <w:pPr>
              <w:spacing w:line="240" w:lineRule="auto"/>
              <w:rPr>
                <w:rFonts w:cs="Arial"/>
                <w:color w:val="0000FF"/>
                <w:sz w:val="20"/>
                <w:szCs w:val="20"/>
              </w:rPr>
            </w:pPr>
          </w:p>
          <w:p w14:paraId="3B7768C0" w14:textId="77777777" w:rsidR="004B0B11" w:rsidRPr="00E455F8" w:rsidRDefault="004B0B11" w:rsidP="004B0B11">
            <w:pPr>
              <w:spacing w:line="240" w:lineRule="auto"/>
              <w:ind w:left="113" w:right="113"/>
              <w:rPr>
                <w:rFonts w:cs="Arial"/>
                <w:color w:val="0000FF"/>
                <w:sz w:val="20"/>
                <w:szCs w:val="20"/>
              </w:rPr>
            </w:pPr>
          </w:p>
        </w:tc>
        <w:tc>
          <w:tcPr>
            <w:tcW w:w="468" w:type="dxa"/>
            <w:textDirection w:val="btLr"/>
          </w:tcPr>
          <w:p w14:paraId="6EFA6530" w14:textId="67DA2312" w:rsidR="004B0B11" w:rsidRPr="00E455F8" w:rsidRDefault="004B0B11" w:rsidP="004B0B11">
            <w:pPr>
              <w:spacing w:line="240" w:lineRule="auto"/>
              <w:ind w:left="113" w:right="113"/>
              <w:rPr>
                <w:rFonts w:cs="Arial"/>
                <w:color w:val="0000FF"/>
                <w:sz w:val="20"/>
                <w:szCs w:val="20"/>
              </w:rPr>
            </w:pPr>
            <w:r w:rsidRPr="00E455F8">
              <w:rPr>
                <w:rFonts w:cs="Arial"/>
                <w:color w:val="0000FF"/>
                <w:sz w:val="20"/>
                <w:szCs w:val="20"/>
              </w:rPr>
              <w:t xml:space="preserve">4. </w:t>
            </w:r>
            <w:hyperlink r:id="rId173" w:history="1">
              <w:r w:rsidR="00E455F8">
                <w:rPr>
                  <w:rFonts w:cs="Arial"/>
                  <w:color w:val="0000FF"/>
                  <w:sz w:val="20"/>
                  <w:szCs w:val="20"/>
                </w:rPr>
                <w:t>bit.ly/3qMbESr</w:t>
              </w:r>
            </w:hyperlink>
          </w:p>
        </w:tc>
        <w:tc>
          <w:tcPr>
            <w:tcW w:w="468" w:type="dxa"/>
            <w:textDirection w:val="btLr"/>
          </w:tcPr>
          <w:p w14:paraId="1708E1AB" w14:textId="0953DA65" w:rsidR="004B0B11" w:rsidRPr="00E455F8" w:rsidRDefault="004B0B11" w:rsidP="004B0B11">
            <w:pPr>
              <w:spacing w:line="240" w:lineRule="auto"/>
              <w:ind w:left="113" w:right="113"/>
              <w:rPr>
                <w:rFonts w:cs="Arial"/>
                <w:color w:val="0000FF"/>
                <w:sz w:val="20"/>
                <w:szCs w:val="20"/>
              </w:rPr>
            </w:pPr>
            <w:r w:rsidRPr="00E455F8">
              <w:rPr>
                <w:rFonts w:cs="Arial"/>
                <w:color w:val="0000FF"/>
                <w:sz w:val="20"/>
                <w:szCs w:val="20"/>
              </w:rPr>
              <w:t xml:space="preserve">5. </w:t>
            </w:r>
            <w:hyperlink r:id="rId174" w:history="1">
              <w:r w:rsidR="00E455F8">
                <w:rPr>
                  <w:rFonts w:cs="Arial"/>
                  <w:color w:val="0000FF"/>
                  <w:sz w:val="20"/>
                  <w:szCs w:val="20"/>
                </w:rPr>
                <w:t>bit.ly/3GuOjdC</w:t>
              </w:r>
            </w:hyperlink>
          </w:p>
        </w:tc>
        <w:tc>
          <w:tcPr>
            <w:tcW w:w="467" w:type="dxa"/>
            <w:textDirection w:val="btLr"/>
          </w:tcPr>
          <w:p w14:paraId="4AC62115" w14:textId="2BDC6F12" w:rsidR="004B0B11" w:rsidRPr="00E455F8" w:rsidRDefault="004B0B11" w:rsidP="004B0B11">
            <w:pPr>
              <w:spacing w:line="240" w:lineRule="auto"/>
              <w:ind w:left="113" w:right="113"/>
              <w:rPr>
                <w:color w:val="0000FF"/>
                <w:sz w:val="20"/>
                <w:szCs w:val="20"/>
              </w:rPr>
            </w:pPr>
            <w:r w:rsidRPr="00E455F8">
              <w:rPr>
                <w:rFonts w:cs="Arial"/>
                <w:color w:val="0000FF"/>
                <w:sz w:val="20"/>
                <w:szCs w:val="20"/>
              </w:rPr>
              <w:t xml:space="preserve">6. </w:t>
            </w:r>
            <w:hyperlink r:id="rId175" w:history="1">
              <w:r w:rsidR="00E455F8">
                <w:rPr>
                  <w:rFonts w:cs="Arial"/>
                  <w:color w:val="0000FF"/>
                  <w:sz w:val="20"/>
                  <w:szCs w:val="20"/>
                </w:rPr>
                <w:t>bit.ly/3LsSzfU</w:t>
              </w:r>
            </w:hyperlink>
          </w:p>
          <w:p w14:paraId="2DEFF2CE" w14:textId="77777777" w:rsidR="004B0B11" w:rsidRPr="00E455F8" w:rsidRDefault="004B0B11" w:rsidP="004B0B11">
            <w:pPr>
              <w:spacing w:line="240" w:lineRule="auto"/>
              <w:ind w:left="113" w:right="113"/>
              <w:rPr>
                <w:rFonts w:cs="Arial"/>
                <w:color w:val="0000FF"/>
                <w:sz w:val="20"/>
                <w:szCs w:val="20"/>
              </w:rPr>
            </w:pPr>
          </w:p>
        </w:tc>
        <w:tc>
          <w:tcPr>
            <w:tcW w:w="468" w:type="dxa"/>
            <w:textDirection w:val="btLr"/>
          </w:tcPr>
          <w:p w14:paraId="694289F2" w14:textId="1B75ED99" w:rsidR="004B0B11" w:rsidRPr="00E455F8" w:rsidRDefault="004B0B11" w:rsidP="004B0B11">
            <w:pPr>
              <w:spacing w:line="240" w:lineRule="auto"/>
              <w:ind w:left="113" w:right="113"/>
              <w:rPr>
                <w:rFonts w:cs="Arial"/>
                <w:color w:val="0000FF"/>
                <w:sz w:val="20"/>
                <w:szCs w:val="20"/>
              </w:rPr>
            </w:pPr>
            <w:r w:rsidRPr="00E455F8">
              <w:rPr>
                <w:rFonts w:cs="Arial"/>
                <w:color w:val="0000FF"/>
                <w:sz w:val="20"/>
                <w:szCs w:val="20"/>
              </w:rPr>
              <w:t xml:space="preserve">7. </w:t>
            </w:r>
            <w:hyperlink r:id="rId176" w:history="1">
              <w:r w:rsidR="00E455F8">
                <w:rPr>
                  <w:rFonts w:cs="Arial"/>
                  <w:color w:val="0000FF"/>
                  <w:sz w:val="20"/>
                  <w:szCs w:val="20"/>
                </w:rPr>
                <w:t>bit.ly/3wYbqM1</w:t>
              </w:r>
            </w:hyperlink>
          </w:p>
        </w:tc>
        <w:tc>
          <w:tcPr>
            <w:tcW w:w="468" w:type="dxa"/>
            <w:textDirection w:val="btLr"/>
          </w:tcPr>
          <w:p w14:paraId="38B30333" w14:textId="35ABB4A5" w:rsidR="004B0B11" w:rsidRPr="00E455F8" w:rsidRDefault="004B0B11" w:rsidP="004B0B11">
            <w:pPr>
              <w:spacing w:line="240" w:lineRule="auto"/>
              <w:ind w:left="113" w:right="113"/>
              <w:rPr>
                <w:rFonts w:cs="Arial"/>
                <w:color w:val="0000FF"/>
                <w:sz w:val="20"/>
                <w:szCs w:val="20"/>
              </w:rPr>
            </w:pPr>
            <w:r w:rsidRPr="00E455F8">
              <w:rPr>
                <w:rFonts w:cs="Arial"/>
                <w:color w:val="0000FF"/>
                <w:sz w:val="20"/>
                <w:szCs w:val="20"/>
              </w:rPr>
              <w:t xml:space="preserve">8. </w:t>
            </w:r>
            <w:hyperlink r:id="rId177" w:history="1">
              <w:r w:rsidR="00E455F8">
                <w:rPr>
                  <w:rFonts w:cs="Arial"/>
                  <w:color w:val="0000FF"/>
                  <w:sz w:val="20"/>
                  <w:szCs w:val="20"/>
                </w:rPr>
                <w:t>bit.ly/3IWzam3</w:t>
              </w:r>
            </w:hyperlink>
          </w:p>
        </w:tc>
        <w:tc>
          <w:tcPr>
            <w:tcW w:w="468" w:type="dxa"/>
            <w:textDirection w:val="btLr"/>
          </w:tcPr>
          <w:p w14:paraId="468E7FC9" w14:textId="5C26A1CA" w:rsidR="004B0B11" w:rsidRPr="00E455F8" w:rsidRDefault="004B0B11" w:rsidP="004B0B11">
            <w:pPr>
              <w:spacing w:line="240" w:lineRule="auto"/>
              <w:ind w:left="113" w:right="113"/>
              <w:rPr>
                <w:rFonts w:cs="Arial"/>
                <w:color w:val="0000FF"/>
                <w:sz w:val="20"/>
                <w:szCs w:val="20"/>
              </w:rPr>
            </w:pPr>
            <w:r w:rsidRPr="00E455F8">
              <w:rPr>
                <w:rFonts w:cs="Arial"/>
                <w:color w:val="0000FF"/>
                <w:sz w:val="20"/>
                <w:szCs w:val="20"/>
              </w:rPr>
              <w:t xml:space="preserve">9. </w:t>
            </w:r>
            <w:hyperlink r:id="rId178" w:history="1">
              <w:r w:rsidR="00E455F8">
                <w:rPr>
                  <w:rFonts w:cs="Arial"/>
                  <w:color w:val="0000FF"/>
                  <w:sz w:val="20"/>
                  <w:szCs w:val="20"/>
                </w:rPr>
                <w:t>bit.ly/3LsIT55</w:t>
              </w:r>
            </w:hyperlink>
          </w:p>
        </w:tc>
        <w:tc>
          <w:tcPr>
            <w:tcW w:w="468" w:type="dxa"/>
            <w:textDirection w:val="btLr"/>
          </w:tcPr>
          <w:p w14:paraId="63C92E10" w14:textId="42D389B8" w:rsidR="004B0B11" w:rsidRPr="00E455F8" w:rsidRDefault="004B0B11" w:rsidP="004B0B11">
            <w:pPr>
              <w:spacing w:line="240" w:lineRule="auto"/>
              <w:ind w:left="113" w:right="113"/>
              <w:rPr>
                <w:rFonts w:cs="Arial"/>
                <w:color w:val="0000FF"/>
                <w:sz w:val="20"/>
                <w:szCs w:val="20"/>
              </w:rPr>
            </w:pPr>
            <w:r w:rsidRPr="00E455F8">
              <w:rPr>
                <w:rFonts w:cs="Arial"/>
                <w:color w:val="0000FF"/>
                <w:sz w:val="20"/>
                <w:szCs w:val="20"/>
              </w:rPr>
              <w:t xml:space="preserve">10. </w:t>
            </w:r>
            <w:hyperlink r:id="rId179" w:history="1">
              <w:r w:rsidR="00E455F8">
                <w:rPr>
                  <w:rFonts w:cs="Arial"/>
                  <w:color w:val="0000FF"/>
                  <w:sz w:val="20"/>
                  <w:szCs w:val="20"/>
                </w:rPr>
                <w:t>go.td.co</w:t>
              </w:r>
              <w:r w:rsidR="00E455F8">
                <w:rPr>
                  <w:rFonts w:cs="Arial"/>
                  <w:color w:val="0000FF"/>
                  <w:sz w:val="20"/>
                  <w:szCs w:val="20"/>
                </w:rPr>
                <w:t>m</w:t>
              </w:r>
              <w:r w:rsidR="00E455F8">
                <w:rPr>
                  <w:rFonts w:cs="Arial"/>
                  <w:color w:val="0000FF"/>
                  <w:sz w:val="20"/>
                  <w:szCs w:val="20"/>
                </w:rPr>
                <w:t>/3NBwHkp</w:t>
              </w:r>
            </w:hyperlink>
          </w:p>
        </w:tc>
      </w:tr>
      <w:tr w:rsidR="004B0B11" w:rsidRPr="004B0B11" w14:paraId="1DD319FF" w14:textId="77777777" w:rsidTr="009B51FD">
        <w:tc>
          <w:tcPr>
            <w:tcW w:w="9747" w:type="dxa"/>
          </w:tcPr>
          <w:p w14:paraId="6A475C09" w14:textId="77777777" w:rsidR="004B0B11" w:rsidRPr="004B0B11" w:rsidRDefault="004B0B11" w:rsidP="004B0B11">
            <w:pPr>
              <w:spacing w:line="240" w:lineRule="auto"/>
              <w:rPr>
                <w:b/>
                <w:sz w:val="20"/>
                <w:szCs w:val="20"/>
              </w:rPr>
            </w:pPr>
            <w:proofErr w:type="spellStart"/>
            <w:r w:rsidRPr="004B0B11">
              <w:rPr>
                <w:b/>
                <w:sz w:val="20"/>
                <w:szCs w:val="20"/>
              </w:rPr>
              <w:t>Wave</w:t>
            </w:r>
            <w:proofErr w:type="spellEnd"/>
          </w:p>
        </w:tc>
        <w:tc>
          <w:tcPr>
            <w:tcW w:w="467" w:type="dxa"/>
          </w:tcPr>
          <w:p w14:paraId="4EA2C82B" w14:textId="77777777" w:rsidR="004B0B11" w:rsidRPr="004B0B11" w:rsidRDefault="004B0B11" w:rsidP="004B0B11">
            <w:pPr>
              <w:spacing w:line="240" w:lineRule="auto"/>
              <w:rPr>
                <w:rFonts w:cs="Arial"/>
                <w:sz w:val="20"/>
                <w:szCs w:val="20"/>
              </w:rPr>
            </w:pPr>
          </w:p>
        </w:tc>
        <w:tc>
          <w:tcPr>
            <w:tcW w:w="468" w:type="dxa"/>
          </w:tcPr>
          <w:p w14:paraId="55E5FFF9" w14:textId="77777777" w:rsidR="004B0B11" w:rsidRPr="004B0B11" w:rsidRDefault="004B0B11" w:rsidP="004B0B11">
            <w:pPr>
              <w:spacing w:line="240" w:lineRule="auto"/>
              <w:rPr>
                <w:rFonts w:cs="Arial"/>
                <w:sz w:val="20"/>
                <w:szCs w:val="20"/>
              </w:rPr>
            </w:pPr>
          </w:p>
        </w:tc>
        <w:tc>
          <w:tcPr>
            <w:tcW w:w="468" w:type="dxa"/>
          </w:tcPr>
          <w:p w14:paraId="7399D1F0" w14:textId="77777777" w:rsidR="004B0B11" w:rsidRPr="004B0B11" w:rsidRDefault="004B0B11" w:rsidP="004B0B11">
            <w:pPr>
              <w:spacing w:line="240" w:lineRule="auto"/>
              <w:rPr>
                <w:rFonts w:cs="Arial"/>
                <w:sz w:val="20"/>
                <w:szCs w:val="20"/>
              </w:rPr>
            </w:pPr>
          </w:p>
        </w:tc>
        <w:tc>
          <w:tcPr>
            <w:tcW w:w="468" w:type="dxa"/>
          </w:tcPr>
          <w:p w14:paraId="6F17E643" w14:textId="77777777" w:rsidR="004B0B11" w:rsidRPr="004B0B11" w:rsidRDefault="004B0B11" w:rsidP="004B0B11">
            <w:pPr>
              <w:spacing w:line="240" w:lineRule="auto"/>
              <w:rPr>
                <w:rFonts w:cs="Arial"/>
                <w:sz w:val="20"/>
                <w:szCs w:val="20"/>
              </w:rPr>
            </w:pPr>
          </w:p>
        </w:tc>
        <w:tc>
          <w:tcPr>
            <w:tcW w:w="468" w:type="dxa"/>
          </w:tcPr>
          <w:p w14:paraId="02E97EC5" w14:textId="77777777" w:rsidR="004B0B11" w:rsidRPr="004B0B11" w:rsidRDefault="004B0B11" w:rsidP="004B0B11">
            <w:pPr>
              <w:spacing w:line="240" w:lineRule="auto"/>
              <w:rPr>
                <w:rFonts w:cs="Arial"/>
                <w:sz w:val="20"/>
                <w:szCs w:val="20"/>
              </w:rPr>
            </w:pPr>
          </w:p>
        </w:tc>
        <w:tc>
          <w:tcPr>
            <w:tcW w:w="467" w:type="dxa"/>
          </w:tcPr>
          <w:p w14:paraId="52B10ABB" w14:textId="77777777" w:rsidR="004B0B11" w:rsidRPr="004B0B11" w:rsidRDefault="004B0B11" w:rsidP="004B0B11">
            <w:pPr>
              <w:spacing w:line="240" w:lineRule="auto"/>
              <w:rPr>
                <w:rFonts w:cs="Arial"/>
                <w:sz w:val="20"/>
                <w:szCs w:val="20"/>
              </w:rPr>
            </w:pPr>
          </w:p>
        </w:tc>
        <w:tc>
          <w:tcPr>
            <w:tcW w:w="468" w:type="dxa"/>
          </w:tcPr>
          <w:p w14:paraId="6CF5867E" w14:textId="77777777" w:rsidR="004B0B11" w:rsidRPr="004B0B11" w:rsidRDefault="004B0B11" w:rsidP="004B0B11">
            <w:pPr>
              <w:spacing w:line="240" w:lineRule="auto"/>
              <w:rPr>
                <w:rFonts w:cs="Arial"/>
                <w:sz w:val="20"/>
                <w:szCs w:val="20"/>
              </w:rPr>
            </w:pPr>
          </w:p>
        </w:tc>
        <w:tc>
          <w:tcPr>
            <w:tcW w:w="468" w:type="dxa"/>
          </w:tcPr>
          <w:p w14:paraId="22358976" w14:textId="77777777" w:rsidR="004B0B11" w:rsidRPr="004B0B11" w:rsidRDefault="004B0B11" w:rsidP="004B0B11">
            <w:pPr>
              <w:spacing w:line="240" w:lineRule="auto"/>
              <w:rPr>
                <w:rFonts w:cs="Arial"/>
                <w:sz w:val="20"/>
                <w:szCs w:val="20"/>
              </w:rPr>
            </w:pPr>
          </w:p>
        </w:tc>
        <w:tc>
          <w:tcPr>
            <w:tcW w:w="468" w:type="dxa"/>
          </w:tcPr>
          <w:p w14:paraId="7AE726BD" w14:textId="77777777" w:rsidR="004B0B11" w:rsidRPr="004B0B11" w:rsidRDefault="004B0B11" w:rsidP="004B0B11">
            <w:pPr>
              <w:spacing w:line="240" w:lineRule="auto"/>
              <w:rPr>
                <w:rFonts w:cs="Arial"/>
                <w:sz w:val="20"/>
                <w:szCs w:val="20"/>
              </w:rPr>
            </w:pPr>
          </w:p>
        </w:tc>
        <w:tc>
          <w:tcPr>
            <w:tcW w:w="468" w:type="dxa"/>
          </w:tcPr>
          <w:p w14:paraId="10C62DAE" w14:textId="77777777" w:rsidR="004B0B11" w:rsidRPr="004B0B11" w:rsidRDefault="004B0B11" w:rsidP="004B0B11">
            <w:pPr>
              <w:spacing w:line="240" w:lineRule="auto"/>
              <w:rPr>
                <w:rFonts w:cs="Arial"/>
                <w:sz w:val="20"/>
                <w:szCs w:val="20"/>
              </w:rPr>
            </w:pPr>
          </w:p>
        </w:tc>
      </w:tr>
      <w:tr w:rsidR="004B0B11" w:rsidRPr="004B0B11" w14:paraId="0781C19F" w14:textId="77777777" w:rsidTr="009B51FD">
        <w:tc>
          <w:tcPr>
            <w:tcW w:w="9747" w:type="dxa"/>
          </w:tcPr>
          <w:p w14:paraId="4698FE70" w14:textId="77777777" w:rsidR="004B0B11" w:rsidRPr="004B0B11" w:rsidRDefault="004B0B11" w:rsidP="004B0B11">
            <w:pPr>
              <w:spacing w:line="240" w:lineRule="auto"/>
              <w:rPr>
                <w:rFonts w:cs="Arial"/>
                <w:sz w:val="20"/>
                <w:szCs w:val="20"/>
              </w:rPr>
            </w:pPr>
            <w:r w:rsidRPr="004B0B11">
              <w:rPr>
                <w:rFonts w:cs="Arial"/>
                <w:sz w:val="20"/>
                <w:szCs w:val="20"/>
              </w:rPr>
              <w:t>Texte alternatif absent (</w:t>
            </w:r>
            <w:r w:rsidRPr="000D2A3C">
              <w:rPr>
                <w:rFonts w:cs="Arial"/>
                <w:color w:val="C00000"/>
                <w:sz w:val="20"/>
                <w:szCs w:val="20"/>
              </w:rPr>
              <w:t>Erreur</w:t>
            </w:r>
            <w:r w:rsidRPr="004B0B11">
              <w:rPr>
                <w:rFonts w:cs="Arial"/>
                <w:sz w:val="20"/>
                <w:szCs w:val="20"/>
              </w:rPr>
              <w:t>)</w:t>
            </w:r>
          </w:p>
        </w:tc>
        <w:tc>
          <w:tcPr>
            <w:tcW w:w="467" w:type="dxa"/>
          </w:tcPr>
          <w:p w14:paraId="7665EE5E" w14:textId="77777777" w:rsidR="004B0B11" w:rsidRPr="004B0B11" w:rsidRDefault="004B0B11" w:rsidP="004B0B11">
            <w:pPr>
              <w:spacing w:line="240" w:lineRule="auto"/>
              <w:rPr>
                <w:rFonts w:cs="Arial"/>
                <w:sz w:val="20"/>
                <w:szCs w:val="20"/>
              </w:rPr>
            </w:pPr>
          </w:p>
        </w:tc>
        <w:tc>
          <w:tcPr>
            <w:tcW w:w="468" w:type="dxa"/>
          </w:tcPr>
          <w:p w14:paraId="3F768AA1" w14:textId="77777777" w:rsidR="004B0B11" w:rsidRPr="004B0B11" w:rsidRDefault="004B0B11" w:rsidP="004B0B11">
            <w:pPr>
              <w:spacing w:line="240" w:lineRule="auto"/>
              <w:rPr>
                <w:rFonts w:cs="Arial"/>
                <w:sz w:val="20"/>
                <w:szCs w:val="20"/>
              </w:rPr>
            </w:pPr>
          </w:p>
        </w:tc>
        <w:tc>
          <w:tcPr>
            <w:tcW w:w="468" w:type="dxa"/>
          </w:tcPr>
          <w:p w14:paraId="41B10D58" w14:textId="77777777" w:rsidR="004B0B11" w:rsidRPr="004B0B11" w:rsidRDefault="004B0B11" w:rsidP="004B0B11">
            <w:pPr>
              <w:spacing w:line="240" w:lineRule="auto"/>
              <w:rPr>
                <w:rFonts w:cs="Arial"/>
                <w:sz w:val="20"/>
                <w:szCs w:val="20"/>
              </w:rPr>
            </w:pPr>
            <w:r w:rsidRPr="004B0B11">
              <w:rPr>
                <w:rFonts w:cs="Arial"/>
                <w:sz w:val="20"/>
                <w:szCs w:val="20"/>
              </w:rPr>
              <w:t>4</w:t>
            </w:r>
          </w:p>
        </w:tc>
        <w:tc>
          <w:tcPr>
            <w:tcW w:w="468" w:type="dxa"/>
          </w:tcPr>
          <w:p w14:paraId="4059AE0E" w14:textId="77777777" w:rsidR="004B0B11" w:rsidRPr="004B0B11" w:rsidRDefault="004B0B11" w:rsidP="004B0B11">
            <w:pPr>
              <w:spacing w:line="240" w:lineRule="auto"/>
              <w:rPr>
                <w:rFonts w:cs="Arial"/>
                <w:sz w:val="20"/>
                <w:szCs w:val="20"/>
              </w:rPr>
            </w:pPr>
            <w:r w:rsidRPr="004B0B11">
              <w:rPr>
                <w:rFonts w:cs="Arial"/>
                <w:sz w:val="20"/>
                <w:szCs w:val="20"/>
              </w:rPr>
              <w:t>1</w:t>
            </w:r>
          </w:p>
        </w:tc>
        <w:tc>
          <w:tcPr>
            <w:tcW w:w="468" w:type="dxa"/>
          </w:tcPr>
          <w:p w14:paraId="4B7714B2" w14:textId="77777777" w:rsidR="004B0B11" w:rsidRPr="004B0B11" w:rsidRDefault="004B0B11" w:rsidP="004B0B11">
            <w:pPr>
              <w:spacing w:line="240" w:lineRule="auto"/>
              <w:rPr>
                <w:rFonts w:cs="Arial"/>
                <w:sz w:val="20"/>
                <w:szCs w:val="20"/>
              </w:rPr>
            </w:pPr>
          </w:p>
        </w:tc>
        <w:tc>
          <w:tcPr>
            <w:tcW w:w="467" w:type="dxa"/>
          </w:tcPr>
          <w:p w14:paraId="3261C0B0" w14:textId="77777777" w:rsidR="004B0B11" w:rsidRPr="004B0B11" w:rsidRDefault="004B0B11" w:rsidP="004B0B11">
            <w:pPr>
              <w:spacing w:line="240" w:lineRule="auto"/>
              <w:rPr>
                <w:rFonts w:cs="Arial"/>
                <w:sz w:val="20"/>
                <w:szCs w:val="20"/>
              </w:rPr>
            </w:pPr>
          </w:p>
        </w:tc>
        <w:tc>
          <w:tcPr>
            <w:tcW w:w="468" w:type="dxa"/>
          </w:tcPr>
          <w:p w14:paraId="6B29F979" w14:textId="77777777" w:rsidR="004B0B11" w:rsidRPr="004B0B11" w:rsidRDefault="004B0B11" w:rsidP="004B0B11">
            <w:pPr>
              <w:spacing w:line="240" w:lineRule="auto"/>
              <w:rPr>
                <w:rFonts w:cs="Arial"/>
                <w:sz w:val="20"/>
                <w:szCs w:val="20"/>
              </w:rPr>
            </w:pPr>
            <w:r w:rsidRPr="004B0B11">
              <w:rPr>
                <w:rFonts w:cs="Arial"/>
                <w:sz w:val="20"/>
                <w:szCs w:val="20"/>
              </w:rPr>
              <w:t>2</w:t>
            </w:r>
          </w:p>
        </w:tc>
        <w:tc>
          <w:tcPr>
            <w:tcW w:w="468" w:type="dxa"/>
          </w:tcPr>
          <w:p w14:paraId="4454997B" w14:textId="77777777" w:rsidR="004B0B11" w:rsidRPr="004B0B11" w:rsidRDefault="004B0B11" w:rsidP="004B0B11">
            <w:pPr>
              <w:spacing w:line="240" w:lineRule="auto"/>
              <w:rPr>
                <w:rFonts w:cs="Arial"/>
                <w:sz w:val="20"/>
                <w:szCs w:val="20"/>
              </w:rPr>
            </w:pPr>
          </w:p>
        </w:tc>
        <w:tc>
          <w:tcPr>
            <w:tcW w:w="468" w:type="dxa"/>
          </w:tcPr>
          <w:p w14:paraId="7C90EDB4" w14:textId="77777777" w:rsidR="004B0B11" w:rsidRPr="004B0B11" w:rsidRDefault="004B0B11" w:rsidP="004B0B11">
            <w:pPr>
              <w:spacing w:line="240" w:lineRule="auto"/>
              <w:rPr>
                <w:rFonts w:cs="Arial"/>
                <w:sz w:val="20"/>
                <w:szCs w:val="20"/>
              </w:rPr>
            </w:pPr>
          </w:p>
        </w:tc>
        <w:tc>
          <w:tcPr>
            <w:tcW w:w="468" w:type="dxa"/>
          </w:tcPr>
          <w:p w14:paraId="5EFC136A" w14:textId="77777777" w:rsidR="004B0B11" w:rsidRPr="004B0B11" w:rsidRDefault="004B0B11" w:rsidP="004B0B11">
            <w:pPr>
              <w:spacing w:line="240" w:lineRule="auto"/>
              <w:rPr>
                <w:rFonts w:cs="Arial"/>
                <w:sz w:val="20"/>
                <w:szCs w:val="20"/>
              </w:rPr>
            </w:pPr>
          </w:p>
        </w:tc>
      </w:tr>
      <w:tr w:rsidR="004B0B11" w:rsidRPr="004B0B11" w14:paraId="4D76A9C5" w14:textId="77777777" w:rsidTr="009B51FD">
        <w:tc>
          <w:tcPr>
            <w:tcW w:w="9747" w:type="dxa"/>
          </w:tcPr>
          <w:p w14:paraId="17EDAAC2" w14:textId="77777777" w:rsidR="004B0B11" w:rsidRPr="004B0B11" w:rsidRDefault="004B0B11" w:rsidP="004B0B11">
            <w:pPr>
              <w:spacing w:line="240" w:lineRule="auto"/>
              <w:rPr>
                <w:rFonts w:cs="Arial"/>
                <w:sz w:val="20"/>
                <w:szCs w:val="20"/>
              </w:rPr>
            </w:pPr>
            <w:r w:rsidRPr="004B0B11">
              <w:rPr>
                <w:rFonts w:cs="Arial"/>
                <w:sz w:val="20"/>
                <w:szCs w:val="20"/>
              </w:rPr>
              <w:t>Champ de formulaire sans étiquette ou vide (</w:t>
            </w:r>
            <w:r w:rsidRPr="000D2A3C">
              <w:rPr>
                <w:rFonts w:cs="Arial"/>
                <w:color w:val="C00000"/>
                <w:sz w:val="20"/>
                <w:szCs w:val="20"/>
              </w:rPr>
              <w:t>Erreur</w:t>
            </w:r>
            <w:r w:rsidRPr="004B0B11">
              <w:rPr>
                <w:rFonts w:cs="Arial"/>
                <w:sz w:val="20"/>
                <w:szCs w:val="20"/>
              </w:rPr>
              <w:t>)</w:t>
            </w:r>
          </w:p>
        </w:tc>
        <w:tc>
          <w:tcPr>
            <w:tcW w:w="467" w:type="dxa"/>
          </w:tcPr>
          <w:p w14:paraId="13BC9E95" w14:textId="77777777" w:rsidR="004B0B11" w:rsidRPr="004B0B11" w:rsidRDefault="004B0B11" w:rsidP="004B0B11">
            <w:pPr>
              <w:spacing w:line="240" w:lineRule="auto"/>
              <w:rPr>
                <w:rFonts w:cs="Arial"/>
                <w:sz w:val="20"/>
                <w:szCs w:val="20"/>
              </w:rPr>
            </w:pPr>
          </w:p>
        </w:tc>
        <w:tc>
          <w:tcPr>
            <w:tcW w:w="468" w:type="dxa"/>
          </w:tcPr>
          <w:p w14:paraId="461C8642" w14:textId="77777777" w:rsidR="004B0B11" w:rsidRPr="004B0B11" w:rsidRDefault="004B0B11" w:rsidP="004B0B11">
            <w:pPr>
              <w:spacing w:line="240" w:lineRule="auto"/>
              <w:rPr>
                <w:rFonts w:cs="Arial"/>
                <w:sz w:val="20"/>
                <w:szCs w:val="20"/>
              </w:rPr>
            </w:pPr>
          </w:p>
        </w:tc>
        <w:tc>
          <w:tcPr>
            <w:tcW w:w="468" w:type="dxa"/>
          </w:tcPr>
          <w:p w14:paraId="4F575A6E" w14:textId="77777777" w:rsidR="004B0B11" w:rsidRPr="004B0B11" w:rsidRDefault="004B0B11" w:rsidP="004B0B11">
            <w:pPr>
              <w:spacing w:line="240" w:lineRule="auto"/>
              <w:rPr>
                <w:rFonts w:cs="Arial"/>
                <w:sz w:val="20"/>
                <w:szCs w:val="20"/>
              </w:rPr>
            </w:pPr>
            <w:r w:rsidRPr="004B0B11">
              <w:rPr>
                <w:rFonts w:cs="Arial"/>
                <w:sz w:val="20"/>
                <w:szCs w:val="20"/>
              </w:rPr>
              <w:t>1</w:t>
            </w:r>
          </w:p>
        </w:tc>
        <w:tc>
          <w:tcPr>
            <w:tcW w:w="468" w:type="dxa"/>
          </w:tcPr>
          <w:p w14:paraId="65352099" w14:textId="77777777" w:rsidR="004B0B11" w:rsidRPr="004B0B11" w:rsidRDefault="004B0B11" w:rsidP="004B0B11">
            <w:pPr>
              <w:spacing w:line="240" w:lineRule="auto"/>
              <w:rPr>
                <w:rFonts w:cs="Arial"/>
                <w:sz w:val="20"/>
                <w:szCs w:val="20"/>
              </w:rPr>
            </w:pPr>
          </w:p>
        </w:tc>
        <w:tc>
          <w:tcPr>
            <w:tcW w:w="468" w:type="dxa"/>
          </w:tcPr>
          <w:p w14:paraId="42308A56" w14:textId="77777777" w:rsidR="004B0B11" w:rsidRPr="004B0B11" w:rsidRDefault="004B0B11" w:rsidP="004B0B11">
            <w:pPr>
              <w:spacing w:line="240" w:lineRule="auto"/>
              <w:rPr>
                <w:rFonts w:cs="Arial"/>
                <w:sz w:val="20"/>
                <w:szCs w:val="20"/>
              </w:rPr>
            </w:pPr>
          </w:p>
        </w:tc>
        <w:tc>
          <w:tcPr>
            <w:tcW w:w="467" w:type="dxa"/>
          </w:tcPr>
          <w:p w14:paraId="5B37EFA4" w14:textId="77777777" w:rsidR="004B0B11" w:rsidRPr="004B0B11" w:rsidRDefault="004B0B11" w:rsidP="004B0B11">
            <w:pPr>
              <w:spacing w:line="240" w:lineRule="auto"/>
              <w:rPr>
                <w:rFonts w:cs="Arial"/>
                <w:sz w:val="20"/>
                <w:szCs w:val="20"/>
              </w:rPr>
            </w:pPr>
            <w:r w:rsidRPr="004B0B11">
              <w:rPr>
                <w:rFonts w:cs="Arial"/>
                <w:sz w:val="20"/>
                <w:szCs w:val="20"/>
              </w:rPr>
              <w:t>3</w:t>
            </w:r>
          </w:p>
        </w:tc>
        <w:tc>
          <w:tcPr>
            <w:tcW w:w="468" w:type="dxa"/>
          </w:tcPr>
          <w:p w14:paraId="0BF13DB9" w14:textId="77777777" w:rsidR="004B0B11" w:rsidRPr="004B0B11" w:rsidRDefault="004B0B11" w:rsidP="004B0B11">
            <w:pPr>
              <w:spacing w:line="240" w:lineRule="auto"/>
              <w:rPr>
                <w:rFonts w:cs="Arial"/>
                <w:sz w:val="20"/>
                <w:szCs w:val="20"/>
              </w:rPr>
            </w:pPr>
          </w:p>
        </w:tc>
        <w:tc>
          <w:tcPr>
            <w:tcW w:w="468" w:type="dxa"/>
          </w:tcPr>
          <w:p w14:paraId="40D99F33" w14:textId="77777777" w:rsidR="004B0B11" w:rsidRPr="004B0B11" w:rsidRDefault="004B0B11" w:rsidP="004B0B11">
            <w:pPr>
              <w:spacing w:line="240" w:lineRule="auto"/>
              <w:rPr>
                <w:rFonts w:cs="Arial"/>
                <w:sz w:val="20"/>
                <w:szCs w:val="20"/>
              </w:rPr>
            </w:pPr>
          </w:p>
        </w:tc>
        <w:tc>
          <w:tcPr>
            <w:tcW w:w="468" w:type="dxa"/>
          </w:tcPr>
          <w:p w14:paraId="77BD3BD2" w14:textId="77777777" w:rsidR="004B0B11" w:rsidRPr="004B0B11" w:rsidRDefault="004B0B11" w:rsidP="004B0B11">
            <w:pPr>
              <w:spacing w:line="240" w:lineRule="auto"/>
              <w:rPr>
                <w:rFonts w:cs="Arial"/>
                <w:sz w:val="20"/>
                <w:szCs w:val="20"/>
              </w:rPr>
            </w:pPr>
            <w:r w:rsidRPr="004B0B11">
              <w:rPr>
                <w:rFonts w:cs="Arial"/>
                <w:sz w:val="20"/>
                <w:szCs w:val="20"/>
              </w:rPr>
              <w:t>1</w:t>
            </w:r>
          </w:p>
        </w:tc>
        <w:tc>
          <w:tcPr>
            <w:tcW w:w="468" w:type="dxa"/>
          </w:tcPr>
          <w:p w14:paraId="31ACCE64" w14:textId="77777777" w:rsidR="004B0B11" w:rsidRPr="004B0B11" w:rsidRDefault="004B0B11" w:rsidP="004B0B11">
            <w:pPr>
              <w:spacing w:line="240" w:lineRule="auto"/>
              <w:rPr>
                <w:rFonts w:cs="Arial"/>
                <w:sz w:val="20"/>
                <w:szCs w:val="20"/>
              </w:rPr>
            </w:pPr>
          </w:p>
        </w:tc>
      </w:tr>
      <w:tr w:rsidR="004B0B11" w:rsidRPr="004B0B11" w14:paraId="38863C4E" w14:textId="77777777" w:rsidTr="009B51FD">
        <w:tc>
          <w:tcPr>
            <w:tcW w:w="9747" w:type="dxa"/>
          </w:tcPr>
          <w:p w14:paraId="5C5BC36E" w14:textId="77777777" w:rsidR="004B0B11" w:rsidRPr="004B0B11" w:rsidRDefault="004B0B11" w:rsidP="004B0B11">
            <w:pPr>
              <w:spacing w:line="240" w:lineRule="auto"/>
              <w:rPr>
                <w:rFonts w:cs="Arial"/>
                <w:sz w:val="20"/>
                <w:szCs w:val="20"/>
              </w:rPr>
            </w:pPr>
            <w:r w:rsidRPr="004B0B11">
              <w:rPr>
                <w:rFonts w:cs="Arial"/>
                <w:sz w:val="20"/>
                <w:szCs w:val="20"/>
              </w:rPr>
              <w:t>Bouton sans étiquette ou vide (</w:t>
            </w:r>
            <w:r w:rsidRPr="000D2A3C">
              <w:rPr>
                <w:rFonts w:cs="Arial"/>
                <w:color w:val="C00000"/>
                <w:sz w:val="20"/>
                <w:szCs w:val="20"/>
              </w:rPr>
              <w:t>Erreur</w:t>
            </w:r>
            <w:r w:rsidRPr="004B0B11">
              <w:rPr>
                <w:rFonts w:cs="Arial"/>
                <w:sz w:val="20"/>
                <w:szCs w:val="20"/>
              </w:rPr>
              <w:t>)</w:t>
            </w:r>
          </w:p>
        </w:tc>
        <w:tc>
          <w:tcPr>
            <w:tcW w:w="467" w:type="dxa"/>
          </w:tcPr>
          <w:p w14:paraId="47653D22" w14:textId="77777777" w:rsidR="004B0B11" w:rsidRPr="004B0B11" w:rsidRDefault="004B0B11" w:rsidP="004B0B11">
            <w:pPr>
              <w:spacing w:line="240" w:lineRule="auto"/>
              <w:rPr>
                <w:rFonts w:cs="Arial"/>
                <w:sz w:val="20"/>
                <w:szCs w:val="20"/>
              </w:rPr>
            </w:pPr>
            <w:r w:rsidRPr="004B0B11">
              <w:rPr>
                <w:rFonts w:cs="Arial"/>
                <w:sz w:val="20"/>
                <w:szCs w:val="20"/>
              </w:rPr>
              <w:t>1</w:t>
            </w:r>
          </w:p>
        </w:tc>
        <w:tc>
          <w:tcPr>
            <w:tcW w:w="468" w:type="dxa"/>
          </w:tcPr>
          <w:p w14:paraId="11E729F4" w14:textId="77777777" w:rsidR="004B0B11" w:rsidRPr="004B0B11" w:rsidRDefault="004B0B11" w:rsidP="004B0B11">
            <w:pPr>
              <w:spacing w:line="240" w:lineRule="auto"/>
              <w:rPr>
                <w:rFonts w:cs="Arial"/>
                <w:sz w:val="20"/>
                <w:szCs w:val="20"/>
              </w:rPr>
            </w:pPr>
          </w:p>
        </w:tc>
        <w:tc>
          <w:tcPr>
            <w:tcW w:w="468" w:type="dxa"/>
          </w:tcPr>
          <w:p w14:paraId="6C413EFE" w14:textId="77777777" w:rsidR="004B0B11" w:rsidRPr="004B0B11" w:rsidRDefault="004B0B11" w:rsidP="004B0B11">
            <w:pPr>
              <w:spacing w:line="240" w:lineRule="auto"/>
              <w:rPr>
                <w:rFonts w:cs="Arial"/>
                <w:sz w:val="20"/>
                <w:szCs w:val="20"/>
              </w:rPr>
            </w:pPr>
          </w:p>
        </w:tc>
        <w:tc>
          <w:tcPr>
            <w:tcW w:w="468" w:type="dxa"/>
          </w:tcPr>
          <w:p w14:paraId="1E1A8FCF" w14:textId="77777777" w:rsidR="004B0B11" w:rsidRPr="004B0B11" w:rsidRDefault="004B0B11" w:rsidP="004B0B11">
            <w:pPr>
              <w:spacing w:line="240" w:lineRule="auto"/>
              <w:rPr>
                <w:rFonts w:cs="Arial"/>
                <w:sz w:val="20"/>
                <w:szCs w:val="20"/>
              </w:rPr>
            </w:pPr>
          </w:p>
        </w:tc>
        <w:tc>
          <w:tcPr>
            <w:tcW w:w="468" w:type="dxa"/>
          </w:tcPr>
          <w:p w14:paraId="7C0BC3A6" w14:textId="77777777" w:rsidR="004B0B11" w:rsidRPr="004B0B11" w:rsidRDefault="004B0B11" w:rsidP="004B0B11">
            <w:pPr>
              <w:spacing w:line="240" w:lineRule="auto"/>
              <w:rPr>
                <w:rFonts w:cs="Arial"/>
                <w:sz w:val="20"/>
                <w:szCs w:val="20"/>
              </w:rPr>
            </w:pPr>
          </w:p>
        </w:tc>
        <w:tc>
          <w:tcPr>
            <w:tcW w:w="467" w:type="dxa"/>
          </w:tcPr>
          <w:p w14:paraId="6A5DB422" w14:textId="77777777" w:rsidR="004B0B11" w:rsidRPr="004B0B11" w:rsidRDefault="004B0B11" w:rsidP="004B0B11">
            <w:pPr>
              <w:spacing w:line="240" w:lineRule="auto"/>
              <w:rPr>
                <w:rFonts w:cs="Arial"/>
                <w:sz w:val="20"/>
                <w:szCs w:val="20"/>
              </w:rPr>
            </w:pPr>
            <w:r w:rsidRPr="004B0B11">
              <w:rPr>
                <w:rFonts w:cs="Arial"/>
                <w:sz w:val="20"/>
                <w:szCs w:val="20"/>
              </w:rPr>
              <w:t>1</w:t>
            </w:r>
          </w:p>
        </w:tc>
        <w:tc>
          <w:tcPr>
            <w:tcW w:w="468" w:type="dxa"/>
          </w:tcPr>
          <w:p w14:paraId="27D46DDF" w14:textId="77777777" w:rsidR="004B0B11" w:rsidRPr="004B0B11" w:rsidRDefault="004B0B11" w:rsidP="004B0B11">
            <w:pPr>
              <w:spacing w:line="240" w:lineRule="auto"/>
              <w:rPr>
                <w:rFonts w:cs="Arial"/>
                <w:sz w:val="20"/>
                <w:szCs w:val="20"/>
              </w:rPr>
            </w:pPr>
          </w:p>
        </w:tc>
        <w:tc>
          <w:tcPr>
            <w:tcW w:w="468" w:type="dxa"/>
          </w:tcPr>
          <w:p w14:paraId="1B87BE9C" w14:textId="77777777" w:rsidR="004B0B11" w:rsidRPr="004B0B11" w:rsidRDefault="004B0B11" w:rsidP="004B0B11">
            <w:pPr>
              <w:spacing w:line="240" w:lineRule="auto"/>
              <w:rPr>
                <w:rFonts w:cs="Arial"/>
                <w:sz w:val="20"/>
                <w:szCs w:val="20"/>
              </w:rPr>
            </w:pPr>
            <w:r w:rsidRPr="004B0B11">
              <w:rPr>
                <w:rFonts w:cs="Arial"/>
                <w:sz w:val="20"/>
                <w:szCs w:val="20"/>
              </w:rPr>
              <w:t>5</w:t>
            </w:r>
          </w:p>
        </w:tc>
        <w:tc>
          <w:tcPr>
            <w:tcW w:w="468" w:type="dxa"/>
          </w:tcPr>
          <w:p w14:paraId="41A81BCC" w14:textId="77777777" w:rsidR="004B0B11" w:rsidRPr="004B0B11" w:rsidRDefault="004B0B11" w:rsidP="004B0B11">
            <w:pPr>
              <w:spacing w:line="240" w:lineRule="auto"/>
              <w:rPr>
                <w:rFonts w:cs="Arial"/>
                <w:sz w:val="20"/>
                <w:szCs w:val="20"/>
              </w:rPr>
            </w:pPr>
            <w:r w:rsidRPr="004B0B11">
              <w:rPr>
                <w:rFonts w:cs="Arial"/>
                <w:sz w:val="20"/>
                <w:szCs w:val="20"/>
              </w:rPr>
              <w:t>3</w:t>
            </w:r>
          </w:p>
        </w:tc>
        <w:tc>
          <w:tcPr>
            <w:tcW w:w="468" w:type="dxa"/>
          </w:tcPr>
          <w:p w14:paraId="693F32A1" w14:textId="77777777" w:rsidR="004B0B11" w:rsidRPr="004B0B11" w:rsidRDefault="004B0B11" w:rsidP="004B0B11">
            <w:pPr>
              <w:spacing w:line="240" w:lineRule="auto"/>
              <w:rPr>
                <w:rFonts w:cs="Arial"/>
                <w:sz w:val="20"/>
                <w:szCs w:val="20"/>
              </w:rPr>
            </w:pPr>
          </w:p>
        </w:tc>
      </w:tr>
      <w:tr w:rsidR="004B0B11" w:rsidRPr="004B0B11" w14:paraId="3F354394" w14:textId="77777777" w:rsidTr="009B51FD">
        <w:tc>
          <w:tcPr>
            <w:tcW w:w="9747" w:type="dxa"/>
          </w:tcPr>
          <w:p w14:paraId="10C452CE" w14:textId="77777777" w:rsidR="004B0B11" w:rsidRPr="004B0B11" w:rsidRDefault="004B0B11" w:rsidP="004B0B11">
            <w:pPr>
              <w:spacing w:line="240" w:lineRule="auto"/>
              <w:rPr>
                <w:rFonts w:cs="Arial"/>
                <w:sz w:val="20"/>
                <w:szCs w:val="20"/>
              </w:rPr>
            </w:pPr>
            <w:r w:rsidRPr="004B0B11">
              <w:rPr>
                <w:rFonts w:cs="Arial"/>
                <w:sz w:val="20"/>
                <w:szCs w:val="20"/>
              </w:rPr>
              <w:t>Lien vide (</w:t>
            </w:r>
            <w:r w:rsidRPr="000D2A3C">
              <w:rPr>
                <w:rFonts w:cs="Arial"/>
                <w:color w:val="C00000"/>
                <w:sz w:val="20"/>
                <w:szCs w:val="20"/>
              </w:rPr>
              <w:t>Erreur</w:t>
            </w:r>
            <w:r w:rsidRPr="004B0B11">
              <w:rPr>
                <w:rFonts w:cs="Arial"/>
                <w:sz w:val="20"/>
                <w:szCs w:val="20"/>
              </w:rPr>
              <w:t>)</w:t>
            </w:r>
          </w:p>
        </w:tc>
        <w:tc>
          <w:tcPr>
            <w:tcW w:w="467" w:type="dxa"/>
          </w:tcPr>
          <w:p w14:paraId="56A973D7" w14:textId="77777777" w:rsidR="004B0B11" w:rsidRPr="004B0B11" w:rsidRDefault="004B0B11" w:rsidP="004B0B11">
            <w:pPr>
              <w:spacing w:line="240" w:lineRule="auto"/>
              <w:rPr>
                <w:rFonts w:cs="Arial"/>
                <w:sz w:val="20"/>
                <w:szCs w:val="20"/>
              </w:rPr>
            </w:pPr>
            <w:r w:rsidRPr="004B0B11">
              <w:rPr>
                <w:rFonts w:cs="Arial"/>
                <w:sz w:val="20"/>
                <w:szCs w:val="20"/>
              </w:rPr>
              <w:t>7</w:t>
            </w:r>
          </w:p>
        </w:tc>
        <w:tc>
          <w:tcPr>
            <w:tcW w:w="468" w:type="dxa"/>
          </w:tcPr>
          <w:p w14:paraId="3DCDD220" w14:textId="77777777" w:rsidR="004B0B11" w:rsidRPr="004B0B11" w:rsidRDefault="004B0B11" w:rsidP="004B0B11">
            <w:pPr>
              <w:spacing w:line="240" w:lineRule="auto"/>
              <w:rPr>
                <w:rFonts w:cs="Arial"/>
                <w:sz w:val="20"/>
                <w:szCs w:val="20"/>
              </w:rPr>
            </w:pPr>
          </w:p>
        </w:tc>
        <w:tc>
          <w:tcPr>
            <w:tcW w:w="468" w:type="dxa"/>
          </w:tcPr>
          <w:p w14:paraId="1C02F95B" w14:textId="77777777" w:rsidR="004B0B11" w:rsidRPr="004B0B11" w:rsidRDefault="004B0B11" w:rsidP="004B0B11">
            <w:pPr>
              <w:spacing w:line="240" w:lineRule="auto"/>
              <w:rPr>
                <w:rFonts w:cs="Arial"/>
                <w:sz w:val="20"/>
                <w:szCs w:val="20"/>
              </w:rPr>
            </w:pPr>
          </w:p>
        </w:tc>
        <w:tc>
          <w:tcPr>
            <w:tcW w:w="468" w:type="dxa"/>
          </w:tcPr>
          <w:p w14:paraId="3924E8D5" w14:textId="77777777" w:rsidR="004B0B11" w:rsidRPr="004B0B11" w:rsidRDefault="004B0B11" w:rsidP="004B0B11">
            <w:pPr>
              <w:spacing w:line="240" w:lineRule="auto"/>
              <w:rPr>
                <w:rFonts w:cs="Arial"/>
                <w:sz w:val="20"/>
                <w:szCs w:val="20"/>
              </w:rPr>
            </w:pPr>
          </w:p>
        </w:tc>
        <w:tc>
          <w:tcPr>
            <w:tcW w:w="468" w:type="dxa"/>
          </w:tcPr>
          <w:p w14:paraId="580505E0" w14:textId="77777777" w:rsidR="004B0B11" w:rsidRPr="004B0B11" w:rsidRDefault="004B0B11" w:rsidP="004B0B11">
            <w:pPr>
              <w:spacing w:line="240" w:lineRule="auto"/>
              <w:rPr>
                <w:rFonts w:cs="Arial"/>
                <w:sz w:val="20"/>
                <w:szCs w:val="20"/>
              </w:rPr>
            </w:pPr>
          </w:p>
        </w:tc>
        <w:tc>
          <w:tcPr>
            <w:tcW w:w="467" w:type="dxa"/>
          </w:tcPr>
          <w:p w14:paraId="53BF3BB0" w14:textId="77777777" w:rsidR="004B0B11" w:rsidRPr="004B0B11" w:rsidRDefault="004B0B11" w:rsidP="004B0B11">
            <w:pPr>
              <w:spacing w:line="240" w:lineRule="auto"/>
              <w:rPr>
                <w:rFonts w:cs="Arial"/>
                <w:sz w:val="20"/>
                <w:szCs w:val="20"/>
              </w:rPr>
            </w:pPr>
          </w:p>
        </w:tc>
        <w:tc>
          <w:tcPr>
            <w:tcW w:w="468" w:type="dxa"/>
          </w:tcPr>
          <w:p w14:paraId="6A61BC8E" w14:textId="77777777" w:rsidR="004B0B11" w:rsidRPr="004B0B11" w:rsidRDefault="004B0B11" w:rsidP="004B0B11">
            <w:pPr>
              <w:spacing w:line="240" w:lineRule="auto"/>
              <w:rPr>
                <w:rFonts w:cs="Arial"/>
                <w:sz w:val="20"/>
                <w:szCs w:val="20"/>
              </w:rPr>
            </w:pPr>
          </w:p>
        </w:tc>
        <w:tc>
          <w:tcPr>
            <w:tcW w:w="468" w:type="dxa"/>
          </w:tcPr>
          <w:p w14:paraId="428B89D3" w14:textId="77777777" w:rsidR="004B0B11" w:rsidRPr="004B0B11" w:rsidRDefault="004B0B11" w:rsidP="004B0B11">
            <w:pPr>
              <w:spacing w:line="240" w:lineRule="auto"/>
              <w:rPr>
                <w:rFonts w:cs="Arial"/>
                <w:sz w:val="20"/>
                <w:szCs w:val="20"/>
              </w:rPr>
            </w:pPr>
            <w:r w:rsidRPr="004B0B11">
              <w:rPr>
                <w:rFonts w:cs="Arial"/>
                <w:sz w:val="20"/>
                <w:szCs w:val="20"/>
              </w:rPr>
              <w:t>1</w:t>
            </w:r>
          </w:p>
        </w:tc>
        <w:tc>
          <w:tcPr>
            <w:tcW w:w="468" w:type="dxa"/>
          </w:tcPr>
          <w:p w14:paraId="7E332F40" w14:textId="77777777" w:rsidR="004B0B11" w:rsidRPr="004B0B11" w:rsidRDefault="004B0B11" w:rsidP="004B0B11">
            <w:pPr>
              <w:spacing w:line="240" w:lineRule="auto"/>
              <w:rPr>
                <w:rFonts w:cs="Arial"/>
                <w:sz w:val="20"/>
                <w:szCs w:val="20"/>
              </w:rPr>
            </w:pPr>
            <w:r w:rsidRPr="004B0B11">
              <w:rPr>
                <w:rFonts w:cs="Arial"/>
                <w:sz w:val="20"/>
                <w:szCs w:val="20"/>
              </w:rPr>
              <w:t>1</w:t>
            </w:r>
          </w:p>
        </w:tc>
        <w:tc>
          <w:tcPr>
            <w:tcW w:w="468" w:type="dxa"/>
          </w:tcPr>
          <w:p w14:paraId="0CA8B505" w14:textId="77777777" w:rsidR="004B0B11" w:rsidRPr="004B0B11" w:rsidRDefault="004B0B11" w:rsidP="004B0B11">
            <w:pPr>
              <w:spacing w:line="240" w:lineRule="auto"/>
              <w:rPr>
                <w:rFonts w:cs="Arial"/>
                <w:sz w:val="20"/>
                <w:szCs w:val="20"/>
              </w:rPr>
            </w:pPr>
            <w:r w:rsidRPr="004B0B11">
              <w:rPr>
                <w:rFonts w:cs="Arial"/>
                <w:sz w:val="20"/>
                <w:szCs w:val="20"/>
              </w:rPr>
              <w:t>1</w:t>
            </w:r>
          </w:p>
        </w:tc>
      </w:tr>
      <w:tr w:rsidR="004B0B11" w:rsidRPr="004B0B11" w14:paraId="2311229B" w14:textId="77777777" w:rsidTr="009B51FD">
        <w:tc>
          <w:tcPr>
            <w:tcW w:w="9747" w:type="dxa"/>
          </w:tcPr>
          <w:p w14:paraId="796E5888" w14:textId="77777777" w:rsidR="004B0B11" w:rsidRPr="004B0B11" w:rsidRDefault="004B0B11" w:rsidP="004B0B11">
            <w:pPr>
              <w:spacing w:line="240" w:lineRule="auto"/>
              <w:rPr>
                <w:rFonts w:cs="Arial"/>
                <w:sz w:val="20"/>
                <w:szCs w:val="20"/>
              </w:rPr>
            </w:pPr>
            <w:r w:rsidRPr="004B0B11">
              <w:rPr>
                <w:rFonts w:cs="Arial"/>
                <w:sz w:val="20"/>
                <w:szCs w:val="20"/>
              </w:rPr>
              <w:t>Contraste de couleurs insuffisant (</w:t>
            </w:r>
            <w:r w:rsidRPr="000D2A3C">
              <w:rPr>
                <w:rFonts w:cs="Arial"/>
                <w:color w:val="C00000"/>
                <w:sz w:val="20"/>
                <w:szCs w:val="20"/>
              </w:rPr>
              <w:t>Erreur</w:t>
            </w:r>
            <w:r w:rsidRPr="004B0B11">
              <w:rPr>
                <w:rFonts w:cs="Arial"/>
                <w:sz w:val="20"/>
                <w:szCs w:val="20"/>
              </w:rPr>
              <w:t>)</w:t>
            </w:r>
          </w:p>
        </w:tc>
        <w:tc>
          <w:tcPr>
            <w:tcW w:w="467" w:type="dxa"/>
          </w:tcPr>
          <w:p w14:paraId="19475C75" w14:textId="77777777" w:rsidR="004B0B11" w:rsidRPr="004B0B11" w:rsidRDefault="004B0B11" w:rsidP="004B0B11">
            <w:pPr>
              <w:spacing w:line="240" w:lineRule="auto"/>
              <w:rPr>
                <w:rFonts w:cs="Arial"/>
                <w:sz w:val="20"/>
                <w:szCs w:val="20"/>
              </w:rPr>
            </w:pPr>
            <w:r w:rsidRPr="004B0B11">
              <w:rPr>
                <w:rFonts w:cs="Arial"/>
                <w:sz w:val="20"/>
                <w:szCs w:val="20"/>
              </w:rPr>
              <w:t>6</w:t>
            </w:r>
          </w:p>
        </w:tc>
        <w:tc>
          <w:tcPr>
            <w:tcW w:w="468" w:type="dxa"/>
          </w:tcPr>
          <w:p w14:paraId="61B2C281" w14:textId="77777777" w:rsidR="004B0B11" w:rsidRPr="004B0B11" w:rsidRDefault="004B0B11" w:rsidP="004B0B11">
            <w:pPr>
              <w:spacing w:line="240" w:lineRule="auto"/>
              <w:rPr>
                <w:rFonts w:cs="Arial"/>
                <w:sz w:val="20"/>
                <w:szCs w:val="20"/>
              </w:rPr>
            </w:pPr>
            <w:r w:rsidRPr="004B0B11">
              <w:rPr>
                <w:rFonts w:cs="Arial"/>
                <w:sz w:val="20"/>
                <w:szCs w:val="20"/>
              </w:rPr>
              <w:t>6</w:t>
            </w:r>
          </w:p>
        </w:tc>
        <w:tc>
          <w:tcPr>
            <w:tcW w:w="468" w:type="dxa"/>
          </w:tcPr>
          <w:p w14:paraId="21DCAC14" w14:textId="77777777" w:rsidR="004B0B11" w:rsidRPr="004B0B11" w:rsidRDefault="004B0B11" w:rsidP="004B0B11">
            <w:pPr>
              <w:spacing w:line="240" w:lineRule="auto"/>
              <w:rPr>
                <w:rFonts w:cs="Arial"/>
                <w:sz w:val="20"/>
                <w:szCs w:val="20"/>
              </w:rPr>
            </w:pPr>
          </w:p>
        </w:tc>
        <w:tc>
          <w:tcPr>
            <w:tcW w:w="468" w:type="dxa"/>
          </w:tcPr>
          <w:p w14:paraId="29C22D3F" w14:textId="77777777" w:rsidR="004B0B11" w:rsidRPr="004B0B11" w:rsidRDefault="004B0B11" w:rsidP="004B0B11">
            <w:pPr>
              <w:spacing w:line="240" w:lineRule="auto"/>
              <w:rPr>
                <w:rFonts w:cs="Arial"/>
                <w:sz w:val="20"/>
                <w:szCs w:val="20"/>
              </w:rPr>
            </w:pPr>
          </w:p>
        </w:tc>
        <w:tc>
          <w:tcPr>
            <w:tcW w:w="468" w:type="dxa"/>
          </w:tcPr>
          <w:p w14:paraId="194E8349" w14:textId="77777777" w:rsidR="004B0B11" w:rsidRPr="004B0B11" w:rsidRDefault="004B0B11" w:rsidP="004B0B11">
            <w:pPr>
              <w:spacing w:line="240" w:lineRule="auto"/>
              <w:rPr>
                <w:rFonts w:cs="Arial"/>
                <w:sz w:val="20"/>
                <w:szCs w:val="20"/>
              </w:rPr>
            </w:pPr>
            <w:r w:rsidRPr="004B0B11">
              <w:rPr>
                <w:rFonts w:cs="Arial"/>
                <w:sz w:val="20"/>
                <w:szCs w:val="20"/>
              </w:rPr>
              <w:t>1</w:t>
            </w:r>
          </w:p>
        </w:tc>
        <w:tc>
          <w:tcPr>
            <w:tcW w:w="467" w:type="dxa"/>
          </w:tcPr>
          <w:p w14:paraId="740F403D" w14:textId="77777777" w:rsidR="004B0B11" w:rsidRPr="004B0B11" w:rsidRDefault="004B0B11" w:rsidP="004B0B11">
            <w:pPr>
              <w:spacing w:line="240" w:lineRule="auto"/>
              <w:rPr>
                <w:rFonts w:cs="Arial"/>
                <w:sz w:val="20"/>
                <w:szCs w:val="20"/>
              </w:rPr>
            </w:pPr>
            <w:r w:rsidRPr="004B0B11">
              <w:rPr>
                <w:rFonts w:cs="Arial"/>
                <w:sz w:val="20"/>
                <w:szCs w:val="20"/>
              </w:rPr>
              <w:t>1</w:t>
            </w:r>
          </w:p>
        </w:tc>
        <w:tc>
          <w:tcPr>
            <w:tcW w:w="468" w:type="dxa"/>
          </w:tcPr>
          <w:p w14:paraId="08205142" w14:textId="77777777" w:rsidR="004B0B11" w:rsidRPr="004B0B11" w:rsidRDefault="004B0B11" w:rsidP="004B0B11">
            <w:pPr>
              <w:spacing w:line="240" w:lineRule="auto"/>
              <w:rPr>
                <w:rFonts w:cs="Arial"/>
                <w:sz w:val="20"/>
                <w:szCs w:val="20"/>
              </w:rPr>
            </w:pPr>
            <w:r w:rsidRPr="004B0B11">
              <w:rPr>
                <w:rFonts w:cs="Arial"/>
                <w:sz w:val="20"/>
                <w:szCs w:val="20"/>
              </w:rPr>
              <w:t>1</w:t>
            </w:r>
          </w:p>
        </w:tc>
        <w:tc>
          <w:tcPr>
            <w:tcW w:w="468" w:type="dxa"/>
          </w:tcPr>
          <w:p w14:paraId="5ADA166F" w14:textId="77777777" w:rsidR="004B0B11" w:rsidRPr="004B0B11" w:rsidRDefault="004B0B11" w:rsidP="004B0B11">
            <w:pPr>
              <w:spacing w:line="240" w:lineRule="auto"/>
              <w:rPr>
                <w:rFonts w:cs="Arial"/>
                <w:sz w:val="20"/>
                <w:szCs w:val="20"/>
              </w:rPr>
            </w:pPr>
            <w:r w:rsidRPr="004B0B11">
              <w:rPr>
                <w:rFonts w:cs="Arial"/>
                <w:sz w:val="20"/>
                <w:szCs w:val="20"/>
              </w:rPr>
              <w:t>1</w:t>
            </w:r>
          </w:p>
        </w:tc>
        <w:tc>
          <w:tcPr>
            <w:tcW w:w="468" w:type="dxa"/>
          </w:tcPr>
          <w:p w14:paraId="7B9B88C5" w14:textId="77777777" w:rsidR="004B0B11" w:rsidRPr="004B0B11" w:rsidRDefault="004B0B11" w:rsidP="004B0B11">
            <w:pPr>
              <w:spacing w:line="240" w:lineRule="auto"/>
              <w:rPr>
                <w:rFonts w:cs="Arial"/>
                <w:sz w:val="20"/>
                <w:szCs w:val="20"/>
              </w:rPr>
            </w:pPr>
            <w:r w:rsidRPr="004B0B11">
              <w:rPr>
                <w:rFonts w:cs="Arial"/>
                <w:sz w:val="20"/>
                <w:szCs w:val="20"/>
              </w:rPr>
              <w:t>1</w:t>
            </w:r>
          </w:p>
        </w:tc>
        <w:tc>
          <w:tcPr>
            <w:tcW w:w="468" w:type="dxa"/>
          </w:tcPr>
          <w:p w14:paraId="18DAF5B7" w14:textId="77777777" w:rsidR="004B0B11" w:rsidRPr="004B0B11" w:rsidRDefault="004B0B11" w:rsidP="004B0B11">
            <w:pPr>
              <w:spacing w:line="240" w:lineRule="auto"/>
              <w:rPr>
                <w:rFonts w:cs="Arial"/>
                <w:sz w:val="20"/>
                <w:szCs w:val="20"/>
              </w:rPr>
            </w:pPr>
            <w:r w:rsidRPr="004B0B11">
              <w:rPr>
                <w:rFonts w:cs="Arial"/>
                <w:sz w:val="20"/>
                <w:szCs w:val="20"/>
              </w:rPr>
              <w:t>1</w:t>
            </w:r>
          </w:p>
        </w:tc>
      </w:tr>
      <w:tr w:rsidR="004B0B11" w:rsidRPr="004B0B11" w14:paraId="1D9DDD5E" w14:textId="77777777" w:rsidTr="009B51FD">
        <w:tc>
          <w:tcPr>
            <w:tcW w:w="9747" w:type="dxa"/>
          </w:tcPr>
          <w:p w14:paraId="636965D4" w14:textId="77777777" w:rsidR="004B0B11" w:rsidRPr="004B0B11" w:rsidRDefault="004B0B11" w:rsidP="004B0B11">
            <w:pPr>
              <w:spacing w:line="240" w:lineRule="auto"/>
              <w:rPr>
                <w:rFonts w:cs="Arial"/>
                <w:sz w:val="20"/>
                <w:szCs w:val="20"/>
              </w:rPr>
            </w:pPr>
            <w:r w:rsidRPr="004B0B11">
              <w:rPr>
                <w:rFonts w:cs="Arial"/>
                <w:sz w:val="20"/>
                <w:szCs w:val="20"/>
              </w:rPr>
              <w:t>Référence ARIA brisée (</w:t>
            </w:r>
            <w:r w:rsidRPr="002A3DAC">
              <w:rPr>
                <w:rFonts w:cs="Arial"/>
                <w:color w:val="C00000"/>
                <w:sz w:val="20"/>
                <w:szCs w:val="20"/>
              </w:rPr>
              <w:t>Erreur</w:t>
            </w:r>
            <w:r w:rsidRPr="004B0B11">
              <w:rPr>
                <w:rFonts w:cs="Arial"/>
                <w:sz w:val="20"/>
                <w:szCs w:val="20"/>
              </w:rPr>
              <w:t>)</w:t>
            </w:r>
          </w:p>
        </w:tc>
        <w:tc>
          <w:tcPr>
            <w:tcW w:w="467" w:type="dxa"/>
          </w:tcPr>
          <w:p w14:paraId="5D7467D5" w14:textId="77777777" w:rsidR="004B0B11" w:rsidRPr="004B0B11" w:rsidRDefault="004B0B11" w:rsidP="004B0B11">
            <w:pPr>
              <w:spacing w:line="240" w:lineRule="auto"/>
              <w:rPr>
                <w:rFonts w:cs="Arial"/>
                <w:sz w:val="20"/>
                <w:szCs w:val="20"/>
              </w:rPr>
            </w:pPr>
          </w:p>
        </w:tc>
        <w:tc>
          <w:tcPr>
            <w:tcW w:w="468" w:type="dxa"/>
          </w:tcPr>
          <w:p w14:paraId="55C02CD8" w14:textId="77777777" w:rsidR="004B0B11" w:rsidRPr="004B0B11" w:rsidRDefault="004B0B11" w:rsidP="004B0B11">
            <w:pPr>
              <w:spacing w:line="240" w:lineRule="auto"/>
              <w:rPr>
                <w:rFonts w:cs="Arial"/>
                <w:sz w:val="20"/>
                <w:szCs w:val="20"/>
              </w:rPr>
            </w:pPr>
            <w:r w:rsidRPr="004B0B11">
              <w:rPr>
                <w:rFonts w:cs="Arial"/>
                <w:sz w:val="20"/>
                <w:szCs w:val="20"/>
              </w:rPr>
              <w:t>1</w:t>
            </w:r>
          </w:p>
        </w:tc>
        <w:tc>
          <w:tcPr>
            <w:tcW w:w="468" w:type="dxa"/>
          </w:tcPr>
          <w:p w14:paraId="48854BD6" w14:textId="77777777" w:rsidR="004B0B11" w:rsidRPr="004B0B11" w:rsidRDefault="004B0B11" w:rsidP="004B0B11">
            <w:pPr>
              <w:spacing w:line="240" w:lineRule="auto"/>
              <w:rPr>
                <w:rFonts w:cs="Arial"/>
                <w:sz w:val="20"/>
                <w:szCs w:val="20"/>
              </w:rPr>
            </w:pPr>
          </w:p>
        </w:tc>
        <w:tc>
          <w:tcPr>
            <w:tcW w:w="468" w:type="dxa"/>
          </w:tcPr>
          <w:p w14:paraId="3CBB23C3" w14:textId="77777777" w:rsidR="004B0B11" w:rsidRPr="004B0B11" w:rsidRDefault="004B0B11" w:rsidP="004B0B11">
            <w:pPr>
              <w:spacing w:line="240" w:lineRule="auto"/>
              <w:rPr>
                <w:rFonts w:cs="Arial"/>
                <w:sz w:val="20"/>
                <w:szCs w:val="20"/>
              </w:rPr>
            </w:pPr>
          </w:p>
        </w:tc>
        <w:tc>
          <w:tcPr>
            <w:tcW w:w="468" w:type="dxa"/>
          </w:tcPr>
          <w:p w14:paraId="7257D391" w14:textId="77777777" w:rsidR="004B0B11" w:rsidRPr="004B0B11" w:rsidRDefault="004B0B11" w:rsidP="004B0B11">
            <w:pPr>
              <w:spacing w:line="240" w:lineRule="auto"/>
              <w:rPr>
                <w:rFonts w:cs="Arial"/>
                <w:sz w:val="20"/>
                <w:szCs w:val="20"/>
              </w:rPr>
            </w:pPr>
          </w:p>
        </w:tc>
        <w:tc>
          <w:tcPr>
            <w:tcW w:w="467" w:type="dxa"/>
          </w:tcPr>
          <w:p w14:paraId="2E5C58D0" w14:textId="77777777" w:rsidR="004B0B11" w:rsidRPr="004B0B11" w:rsidRDefault="004B0B11" w:rsidP="004B0B11">
            <w:pPr>
              <w:spacing w:line="240" w:lineRule="auto"/>
              <w:rPr>
                <w:rFonts w:cs="Arial"/>
                <w:sz w:val="20"/>
                <w:szCs w:val="20"/>
              </w:rPr>
            </w:pPr>
          </w:p>
        </w:tc>
        <w:tc>
          <w:tcPr>
            <w:tcW w:w="468" w:type="dxa"/>
          </w:tcPr>
          <w:p w14:paraId="27C7F636" w14:textId="77777777" w:rsidR="004B0B11" w:rsidRPr="004B0B11" w:rsidRDefault="004B0B11" w:rsidP="004B0B11">
            <w:pPr>
              <w:spacing w:line="240" w:lineRule="auto"/>
              <w:rPr>
                <w:rFonts w:cs="Arial"/>
                <w:sz w:val="20"/>
                <w:szCs w:val="20"/>
              </w:rPr>
            </w:pPr>
          </w:p>
        </w:tc>
        <w:tc>
          <w:tcPr>
            <w:tcW w:w="468" w:type="dxa"/>
          </w:tcPr>
          <w:p w14:paraId="3D3D3681" w14:textId="77777777" w:rsidR="004B0B11" w:rsidRPr="004B0B11" w:rsidRDefault="004B0B11" w:rsidP="004B0B11">
            <w:pPr>
              <w:spacing w:line="240" w:lineRule="auto"/>
              <w:rPr>
                <w:rFonts w:cs="Arial"/>
                <w:sz w:val="20"/>
                <w:szCs w:val="20"/>
              </w:rPr>
            </w:pPr>
          </w:p>
        </w:tc>
        <w:tc>
          <w:tcPr>
            <w:tcW w:w="468" w:type="dxa"/>
          </w:tcPr>
          <w:p w14:paraId="7060D83D" w14:textId="77777777" w:rsidR="004B0B11" w:rsidRPr="004B0B11" w:rsidRDefault="004B0B11" w:rsidP="004B0B11">
            <w:pPr>
              <w:spacing w:line="240" w:lineRule="auto"/>
              <w:rPr>
                <w:rFonts w:cs="Arial"/>
                <w:sz w:val="20"/>
                <w:szCs w:val="20"/>
              </w:rPr>
            </w:pPr>
          </w:p>
        </w:tc>
        <w:tc>
          <w:tcPr>
            <w:tcW w:w="468" w:type="dxa"/>
          </w:tcPr>
          <w:p w14:paraId="4E549325" w14:textId="77777777" w:rsidR="004B0B11" w:rsidRPr="004B0B11" w:rsidRDefault="004B0B11" w:rsidP="004B0B11">
            <w:pPr>
              <w:spacing w:line="240" w:lineRule="auto"/>
              <w:rPr>
                <w:rFonts w:cs="Arial"/>
                <w:sz w:val="20"/>
                <w:szCs w:val="20"/>
              </w:rPr>
            </w:pPr>
          </w:p>
        </w:tc>
      </w:tr>
      <w:tr w:rsidR="004B0B11" w:rsidRPr="004B0B11" w14:paraId="5EF12C6E" w14:textId="77777777" w:rsidTr="009B51FD">
        <w:tc>
          <w:tcPr>
            <w:tcW w:w="9747" w:type="dxa"/>
          </w:tcPr>
          <w:p w14:paraId="4C421A57" w14:textId="77777777" w:rsidR="004B0B11" w:rsidRPr="004B0B11" w:rsidRDefault="004B0B11" w:rsidP="004B0B11">
            <w:pPr>
              <w:spacing w:line="240" w:lineRule="auto"/>
              <w:rPr>
                <w:rFonts w:cs="Arial"/>
                <w:sz w:val="20"/>
                <w:szCs w:val="20"/>
              </w:rPr>
            </w:pPr>
            <w:r w:rsidRPr="004B0B11">
              <w:rPr>
                <w:rFonts w:cs="Arial"/>
                <w:sz w:val="20"/>
                <w:szCs w:val="20"/>
              </w:rPr>
              <w:t>Texte alternatif redondant (Alerte)</w:t>
            </w:r>
          </w:p>
        </w:tc>
        <w:tc>
          <w:tcPr>
            <w:tcW w:w="467" w:type="dxa"/>
          </w:tcPr>
          <w:p w14:paraId="1EF9687B" w14:textId="77777777" w:rsidR="004B0B11" w:rsidRPr="004B0B11" w:rsidRDefault="004B0B11" w:rsidP="004B0B11">
            <w:pPr>
              <w:spacing w:line="240" w:lineRule="auto"/>
              <w:rPr>
                <w:rFonts w:cs="Arial"/>
                <w:sz w:val="20"/>
                <w:szCs w:val="20"/>
              </w:rPr>
            </w:pPr>
          </w:p>
        </w:tc>
        <w:tc>
          <w:tcPr>
            <w:tcW w:w="468" w:type="dxa"/>
          </w:tcPr>
          <w:p w14:paraId="6129E73C" w14:textId="77777777" w:rsidR="004B0B11" w:rsidRPr="004B0B11" w:rsidRDefault="004B0B11" w:rsidP="004B0B11">
            <w:pPr>
              <w:spacing w:line="240" w:lineRule="auto"/>
              <w:rPr>
                <w:rFonts w:cs="Arial"/>
                <w:sz w:val="20"/>
                <w:szCs w:val="20"/>
              </w:rPr>
            </w:pPr>
          </w:p>
        </w:tc>
        <w:tc>
          <w:tcPr>
            <w:tcW w:w="468" w:type="dxa"/>
          </w:tcPr>
          <w:p w14:paraId="1F98DD9D" w14:textId="77777777" w:rsidR="004B0B11" w:rsidRPr="004B0B11" w:rsidRDefault="004B0B11" w:rsidP="004B0B11">
            <w:pPr>
              <w:spacing w:line="240" w:lineRule="auto"/>
              <w:rPr>
                <w:rFonts w:cs="Arial"/>
                <w:sz w:val="20"/>
                <w:szCs w:val="20"/>
              </w:rPr>
            </w:pPr>
            <w:r w:rsidRPr="004B0B11">
              <w:rPr>
                <w:rFonts w:cs="Arial"/>
                <w:sz w:val="20"/>
                <w:szCs w:val="20"/>
              </w:rPr>
              <w:t>4</w:t>
            </w:r>
          </w:p>
        </w:tc>
        <w:tc>
          <w:tcPr>
            <w:tcW w:w="468" w:type="dxa"/>
          </w:tcPr>
          <w:p w14:paraId="467A8A54" w14:textId="77777777" w:rsidR="004B0B11" w:rsidRPr="004B0B11" w:rsidRDefault="004B0B11" w:rsidP="004B0B11">
            <w:pPr>
              <w:spacing w:line="240" w:lineRule="auto"/>
              <w:rPr>
                <w:rFonts w:cs="Arial"/>
                <w:sz w:val="20"/>
                <w:szCs w:val="20"/>
              </w:rPr>
            </w:pPr>
          </w:p>
        </w:tc>
        <w:tc>
          <w:tcPr>
            <w:tcW w:w="468" w:type="dxa"/>
          </w:tcPr>
          <w:p w14:paraId="66199E7E" w14:textId="77777777" w:rsidR="004B0B11" w:rsidRPr="004B0B11" w:rsidRDefault="004B0B11" w:rsidP="004B0B11">
            <w:pPr>
              <w:spacing w:line="240" w:lineRule="auto"/>
              <w:rPr>
                <w:rFonts w:cs="Arial"/>
                <w:sz w:val="20"/>
                <w:szCs w:val="20"/>
              </w:rPr>
            </w:pPr>
          </w:p>
        </w:tc>
        <w:tc>
          <w:tcPr>
            <w:tcW w:w="467" w:type="dxa"/>
          </w:tcPr>
          <w:p w14:paraId="7FE229C7" w14:textId="77777777" w:rsidR="004B0B11" w:rsidRPr="004B0B11" w:rsidRDefault="004B0B11" w:rsidP="004B0B11">
            <w:pPr>
              <w:spacing w:line="240" w:lineRule="auto"/>
              <w:rPr>
                <w:rFonts w:cs="Arial"/>
                <w:sz w:val="20"/>
                <w:szCs w:val="20"/>
              </w:rPr>
            </w:pPr>
          </w:p>
        </w:tc>
        <w:tc>
          <w:tcPr>
            <w:tcW w:w="468" w:type="dxa"/>
          </w:tcPr>
          <w:p w14:paraId="2269A79D" w14:textId="77777777" w:rsidR="004B0B11" w:rsidRPr="004B0B11" w:rsidRDefault="004B0B11" w:rsidP="004B0B11">
            <w:pPr>
              <w:spacing w:line="240" w:lineRule="auto"/>
              <w:rPr>
                <w:rFonts w:cs="Arial"/>
                <w:sz w:val="20"/>
                <w:szCs w:val="20"/>
              </w:rPr>
            </w:pPr>
          </w:p>
        </w:tc>
        <w:tc>
          <w:tcPr>
            <w:tcW w:w="468" w:type="dxa"/>
          </w:tcPr>
          <w:p w14:paraId="4A4FF04D" w14:textId="77777777" w:rsidR="004B0B11" w:rsidRPr="004B0B11" w:rsidRDefault="004B0B11" w:rsidP="004B0B11">
            <w:pPr>
              <w:spacing w:line="240" w:lineRule="auto"/>
              <w:rPr>
                <w:rFonts w:cs="Arial"/>
                <w:sz w:val="20"/>
                <w:szCs w:val="20"/>
              </w:rPr>
            </w:pPr>
          </w:p>
        </w:tc>
        <w:tc>
          <w:tcPr>
            <w:tcW w:w="468" w:type="dxa"/>
          </w:tcPr>
          <w:p w14:paraId="77C291A3" w14:textId="77777777" w:rsidR="004B0B11" w:rsidRPr="004B0B11" w:rsidRDefault="004B0B11" w:rsidP="004B0B11">
            <w:pPr>
              <w:spacing w:line="240" w:lineRule="auto"/>
              <w:rPr>
                <w:rFonts w:cs="Arial"/>
                <w:sz w:val="20"/>
                <w:szCs w:val="20"/>
              </w:rPr>
            </w:pPr>
          </w:p>
        </w:tc>
        <w:tc>
          <w:tcPr>
            <w:tcW w:w="468" w:type="dxa"/>
          </w:tcPr>
          <w:p w14:paraId="7E5A07FB" w14:textId="77777777" w:rsidR="004B0B11" w:rsidRPr="004B0B11" w:rsidRDefault="004B0B11" w:rsidP="004B0B11">
            <w:pPr>
              <w:spacing w:line="240" w:lineRule="auto"/>
              <w:rPr>
                <w:rFonts w:cs="Arial"/>
                <w:sz w:val="20"/>
                <w:szCs w:val="20"/>
              </w:rPr>
            </w:pPr>
            <w:r w:rsidRPr="004B0B11">
              <w:rPr>
                <w:rFonts w:cs="Arial"/>
                <w:sz w:val="20"/>
                <w:szCs w:val="20"/>
              </w:rPr>
              <w:t>2</w:t>
            </w:r>
          </w:p>
        </w:tc>
      </w:tr>
      <w:tr w:rsidR="004B0B11" w:rsidRPr="004B0B11" w14:paraId="71A3E6FE" w14:textId="77777777" w:rsidTr="009B51FD">
        <w:tc>
          <w:tcPr>
            <w:tcW w:w="9747" w:type="dxa"/>
          </w:tcPr>
          <w:p w14:paraId="654268BA" w14:textId="77777777" w:rsidR="004B0B11" w:rsidRPr="004B0B11" w:rsidRDefault="004B0B11" w:rsidP="004B0B11">
            <w:pPr>
              <w:spacing w:line="240" w:lineRule="auto"/>
              <w:rPr>
                <w:rFonts w:cs="Arial"/>
                <w:sz w:val="20"/>
                <w:szCs w:val="20"/>
              </w:rPr>
            </w:pPr>
            <w:r w:rsidRPr="004B0B11">
              <w:rPr>
                <w:rFonts w:cs="Arial"/>
                <w:sz w:val="20"/>
                <w:szCs w:val="20"/>
              </w:rPr>
              <w:t>Lien redondant (Alerte)</w:t>
            </w:r>
          </w:p>
        </w:tc>
        <w:tc>
          <w:tcPr>
            <w:tcW w:w="467" w:type="dxa"/>
          </w:tcPr>
          <w:p w14:paraId="3FB88F92" w14:textId="77777777" w:rsidR="004B0B11" w:rsidRPr="004B0B11" w:rsidRDefault="004B0B11" w:rsidP="004B0B11">
            <w:pPr>
              <w:spacing w:line="240" w:lineRule="auto"/>
              <w:rPr>
                <w:rFonts w:cs="Arial"/>
                <w:sz w:val="20"/>
                <w:szCs w:val="20"/>
              </w:rPr>
            </w:pPr>
            <w:r w:rsidRPr="004B0B11">
              <w:rPr>
                <w:rFonts w:cs="Arial"/>
                <w:sz w:val="20"/>
                <w:szCs w:val="20"/>
              </w:rPr>
              <w:t>1</w:t>
            </w:r>
          </w:p>
        </w:tc>
        <w:tc>
          <w:tcPr>
            <w:tcW w:w="468" w:type="dxa"/>
          </w:tcPr>
          <w:p w14:paraId="2668B260" w14:textId="77777777" w:rsidR="004B0B11" w:rsidRPr="004B0B11" w:rsidRDefault="004B0B11" w:rsidP="004B0B11">
            <w:pPr>
              <w:spacing w:line="240" w:lineRule="auto"/>
              <w:rPr>
                <w:rFonts w:cs="Arial"/>
                <w:sz w:val="20"/>
                <w:szCs w:val="20"/>
              </w:rPr>
            </w:pPr>
            <w:r w:rsidRPr="004B0B11">
              <w:rPr>
                <w:rFonts w:cs="Arial"/>
                <w:sz w:val="20"/>
                <w:szCs w:val="20"/>
              </w:rPr>
              <w:t>3</w:t>
            </w:r>
          </w:p>
        </w:tc>
        <w:tc>
          <w:tcPr>
            <w:tcW w:w="468" w:type="dxa"/>
          </w:tcPr>
          <w:p w14:paraId="198FDAA7" w14:textId="77777777" w:rsidR="004B0B11" w:rsidRPr="004B0B11" w:rsidRDefault="004B0B11" w:rsidP="004B0B11">
            <w:pPr>
              <w:spacing w:line="240" w:lineRule="auto"/>
              <w:rPr>
                <w:rFonts w:cs="Arial"/>
                <w:sz w:val="20"/>
                <w:szCs w:val="20"/>
              </w:rPr>
            </w:pPr>
          </w:p>
        </w:tc>
        <w:tc>
          <w:tcPr>
            <w:tcW w:w="468" w:type="dxa"/>
          </w:tcPr>
          <w:p w14:paraId="3EC400F9" w14:textId="77777777" w:rsidR="004B0B11" w:rsidRPr="004B0B11" w:rsidRDefault="004B0B11" w:rsidP="004B0B11">
            <w:pPr>
              <w:spacing w:line="240" w:lineRule="auto"/>
              <w:rPr>
                <w:rFonts w:cs="Arial"/>
                <w:sz w:val="20"/>
                <w:szCs w:val="20"/>
              </w:rPr>
            </w:pPr>
          </w:p>
        </w:tc>
        <w:tc>
          <w:tcPr>
            <w:tcW w:w="468" w:type="dxa"/>
          </w:tcPr>
          <w:p w14:paraId="0066352A" w14:textId="77777777" w:rsidR="004B0B11" w:rsidRPr="004B0B11" w:rsidRDefault="004B0B11" w:rsidP="004B0B11">
            <w:pPr>
              <w:spacing w:line="240" w:lineRule="auto"/>
              <w:rPr>
                <w:rFonts w:cs="Arial"/>
                <w:sz w:val="20"/>
                <w:szCs w:val="20"/>
              </w:rPr>
            </w:pPr>
            <w:r w:rsidRPr="004B0B11">
              <w:rPr>
                <w:rFonts w:cs="Arial"/>
                <w:sz w:val="20"/>
                <w:szCs w:val="20"/>
              </w:rPr>
              <w:t>2</w:t>
            </w:r>
          </w:p>
        </w:tc>
        <w:tc>
          <w:tcPr>
            <w:tcW w:w="467" w:type="dxa"/>
          </w:tcPr>
          <w:p w14:paraId="6C124487" w14:textId="77777777" w:rsidR="004B0B11" w:rsidRPr="004B0B11" w:rsidRDefault="004B0B11" w:rsidP="004B0B11">
            <w:pPr>
              <w:spacing w:line="240" w:lineRule="auto"/>
              <w:rPr>
                <w:rFonts w:cs="Arial"/>
                <w:sz w:val="20"/>
                <w:szCs w:val="20"/>
              </w:rPr>
            </w:pPr>
            <w:r w:rsidRPr="004B0B11">
              <w:rPr>
                <w:rFonts w:cs="Arial"/>
                <w:sz w:val="20"/>
                <w:szCs w:val="20"/>
              </w:rPr>
              <w:t>2</w:t>
            </w:r>
          </w:p>
        </w:tc>
        <w:tc>
          <w:tcPr>
            <w:tcW w:w="468" w:type="dxa"/>
          </w:tcPr>
          <w:p w14:paraId="13DBD8B2" w14:textId="77777777" w:rsidR="004B0B11" w:rsidRPr="004B0B11" w:rsidRDefault="004B0B11" w:rsidP="004B0B11">
            <w:pPr>
              <w:spacing w:line="240" w:lineRule="auto"/>
              <w:rPr>
                <w:rFonts w:cs="Arial"/>
                <w:sz w:val="20"/>
                <w:szCs w:val="20"/>
              </w:rPr>
            </w:pPr>
            <w:r w:rsidRPr="004B0B11">
              <w:rPr>
                <w:rFonts w:cs="Arial"/>
                <w:sz w:val="20"/>
                <w:szCs w:val="20"/>
              </w:rPr>
              <w:t>33</w:t>
            </w:r>
          </w:p>
        </w:tc>
        <w:tc>
          <w:tcPr>
            <w:tcW w:w="468" w:type="dxa"/>
          </w:tcPr>
          <w:p w14:paraId="7414EADE" w14:textId="77777777" w:rsidR="004B0B11" w:rsidRPr="004B0B11" w:rsidRDefault="004B0B11" w:rsidP="004B0B11">
            <w:pPr>
              <w:spacing w:line="240" w:lineRule="auto"/>
              <w:rPr>
                <w:rFonts w:cs="Arial"/>
                <w:sz w:val="20"/>
                <w:szCs w:val="20"/>
              </w:rPr>
            </w:pPr>
            <w:r w:rsidRPr="004B0B11">
              <w:rPr>
                <w:rFonts w:cs="Arial"/>
                <w:sz w:val="20"/>
                <w:szCs w:val="20"/>
              </w:rPr>
              <w:t>8</w:t>
            </w:r>
          </w:p>
        </w:tc>
        <w:tc>
          <w:tcPr>
            <w:tcW w:w="468" w:type="dxa"/>
          </w:tcPr>
          <w:p w14:paraId="61834E6B" w14:textId="77777777" w:rsidR="004B0B11" w:rsidRPr="004B0B11" w:rsidRDefault="004B0B11" w:rsidP="004B0B11">
            <w:pPr>
              <w:spacing w:line="240" w:lineRule="auto"/>
              <w:rPr>
                <w:rFonts w:cs="Arial"/>
                <w:sz w:val="20"/>
                <w:szCs w:val="20"/>
              </w:rPr>
            </w:pPr>
            <w:r w:rsidRPr="004B0B11">
              <w:rPr>
                <w:rFonts w:cs="Arial"/>
                <w:sz w:val="20"/>
                <w:szCs w:val="20"/>
              </w:rPr>
              <w:t>8</w:t>
            </w:r>
          </w:p>
        </w:tc>
        <w:tc>
          <w:tcPr>
            <w:tcW w:w="468" w:type="dxa"/>
          </w:tcPr>
          <w:p w14:paraId="05643DCF" w14:textId="77777777" w:rsidR="004B0B11" w:rsidRPr="004B0B11" w:rsidRDefault="004B0B11" w:rsidP="004B0B11">
            <w:pPr>
              <w:spacing w:line="240" w:lineRule="auto"/>
              <w:rPr>
                <w:rFonts w:cs="Arial"/>
                <w:sz w:val="20"/>
                <w:szCs w:val="20"/>
              </w:rPr>
            </w:pPr>
            <w:r w:rsidRPr="004B0B11">
              <w:rPr>
                <w:rFonts w:cs="Arial"/>
                <w:sz w:val="20"/>
                <w:szCs w:val="20"/>
              </w:rPr>
              <w:t>10</w:t>
            </w:r>
          </w:p>
        </w:tc>
      </w:tr>
      <w:tr w:rsidR="004B0B11" w:rsidRPr="004B0B11" w14:paraId="67C38C97" w14:textId="77777777" w:rsidTr="009B51FD">
        <w:tc>
          <w:tcPr>
            <w:tcW w:w="9747" w:type="dxa"/>
          </w:tcPr>
          <w:p w14:paraId="37E19257" w14:textId="77777777" w:rsidR="004B0B11" w:rsidRPr="004B0B11" w:rsidRDefault="004B0B11" w:rsidP="004B0B11">
            <w:pPr>
              <w:spacing w:line="240" w:lineRule="auto"/>
              <w:rPr>
                <w:rFonts w:cs="Arial"/>
                <w:sz w:val="20"/>
                <w:szCs w:val="20"/>
              </w:rPr>
            </w:pPr>
            <w:r w:rsidRPr="004B0B11">
              <w:rPr>
                <w:rFonts w:cs="Arial"/>
                <w:sz w:val="20"/>
                <w:szCs w:val="20"/>
              </w:rPr>
              <w:t>Champ de formulaire orphelin (Alerte)</w:t>
            </w:r>
          </w:p>
        </w:tc>
        <w:tc>
          <w:tcPr>
            <w:tcW w:w="467" w:type="dxa"/>
          </w:tcPr>
          <w:p w14:paraId="63B7D504" w14:textId="77777777" w:rsidR="004B0B11" w:rsidRPr="004B0B11" w:rsidRDefault="004B0B11" w:rsidP="004B0B11">
            <w:pPr>
              <w:spacing w:line="240" w:lineRule="auto"/>
              <w:rPr>
                <w:rFonts w:cs="Arial"/>
                <w:sz w:val="20"/>
                <w:szCs w:val="20"/>
              </w:rPr>
            </w:pPr>
          </w:p>
        </w:tc>
        <w:tc>
          <w:tcPr>
            <w:tcW w:w="468" w:type="dxa"/>
          </w:tcPr>
          <w:p w14:paraId="1E73EA40" w14:textId="77777777" w:rsidR="004B0B11" w:rsidRPr="004B0B11" w:rsidRDefault="004B0B11" w:rsidP="004B0B11">
            <w:pPr>
              <w:spacing w:line="240" w:lineRule="auto"/>
              <w:rPr>
                <w:rFonts w:cs="Arial"/>
                <w:sz w:val="20"/>
                <w:szCs w:val="20"/>
              </w:rPr>
            </w:pPr>
          </w:p>
        </w:tc>
        <w:tc>
          <w:tcPr>
            <w:tcW w:w="468" w:type="dxa"/>
          </w:tcPr>
          <w:p w14:paraId="5FEE4D06" w14:textId="77777777" w:rsidR="004B0B11" w:rsidRPr="004B0B11" w:rsidRDefault="004B0B11" w:rsidP="004B0B11">
            <w:pPr>
              <w:spacing w:line="240" w:lineRule="auto"/>
              <w:rPr>
                <w:rFonts w:cs="Arial"/>
                <w:sz w:val="20"/>
                <w:szCs w:val="20"/>
              </w:rPr>
            </w:pPr>
          </w:p>
        </w:tc>
        <w:tc>
          <w:tcPr>
            <w:tcW w:w="468" w:type="dxa"/>
          </w:tcPr>
          <w:p w14:paraId="540DCCB9" w14:textId="77777777" w:rsidR="004B0B11" w:rsidRPr="004B0B11" w:rsidRDefault="004B0B11" w:rsidP="004B0B11">
            <w:pPr>
              <w:spacing w:line="240" w:lineRule="auto"/>
              <w:rPr>
                <w:rFonts w:cs="Arial"/>
                <w:sz w:val="20"/>
                <w:szCs w:val="20"/>
              </w:rPr>
            </w:pPr>
          </w:p>
        </w:tc>
        <w:tc>
          <w:tcPr>
            <w:tcW w:w="468" w:type="dxa"/>
          </w:tcPr>
          <w:p w14:paraId="3073C47A" w14:textId="77777777" w:rsidR="004B0B11" w:rsidRPr="004B0B11" w:rsidRDefault="004B0B11" w:rsidP="004B0B11">
            <w:pPr>
              <w:spacing w:line="240" w:lineRule="auto"/>
              <w:rPr>
                <w:rFonts w:cs="Arial"/>
                <w:sz w:val="20"/>
                <w:szCs w:val="20"/>
              </w:rPr>
            </w:pPr>
          </w:p>
        </w:tc>
        <w:tc>
          <w:tcPr>
            <w:tcW w:w="467" w:type="dxa"/>
          </w:tcPr>
          <w:p w14:paraId="64454C0B" w14:textId="77777777" w:rsidR="004B0B11" w:rsidRPr="004B0B11" w:rsidRDefault="004B0B11" w:rsidP="004B0B11">
            <w:pPr>
              <w:spacing w:line="240" w:lineRule="auto"/>
              <w:rPr>
                <w:rFonts w:cs="Arial"/>
                <w:sz w:val="20"/>
                <w:szCs w:val="20"/>
              </w:rPr>
            </w:pPr>
          </w:p>
        </w:tc>
        <w:tc>
          <w:tcPr>
            <w:tcW w:w="468" w:type="dxa"/>
          </w:tcPr>
          <w:p w14:paraId="51832606" w14:textId="77777777" w:rsidR="004B0B11" w:rsidRPr="004B0B11" w:rsidRDefault="004B0B11" w:rsidP="004B0B11">
            <w:pPr>
              <w:spacing w:line="240" w:lineRule="auto"/>
              <w:rPr>
                <w:rFonts w:cs="Arial"/>
                <w:sz w:val="20"/>
                <w:szCs w:val="20"/>
              </w:rPr>
            </w:pPr>
          </w:p>
        </w:tc>
        <w:tc>
          <w:tcPr>
            <w:tcW w:w="468" w:type="dxa"/>
          </w:tcPr>
          <w:p w14:paraId="2F56A0D4" w14:textId="77777777" w:rsidR="004B0B11" w:rsidRPr="004B0B11" w:rsidRDefault="004B0B11" w:rsidP="004B0B11">
            <w:pPr>
              <w:spacing w:line="240" w:lineRule="auto"/>
              <w:rPr>
                <w:rFonts w:cs="Arial"/>
                <w:sz w:val="20"/>
                <w:szCs w:val="20"/>
              </w:rPr>
            </w:pPr>
          </w:p>
        </w:tc>
        <w:tc>
          <w:tcPr>
            <w:tcW w:w="468" w:type="dxa"/>
          </w:tcPr>
          <w:p w14:paraId="2964A707" w14:textId="77777777" w:rsidR="004B0B11" w:rsidRPr="004B0B11" w:rsidRDefault="004B0B11" w:rsidP="004B0B11">
            <w:pPr>
              <w:spacing w:line="240" w:lineRule="auto"/>
              <w:rPr>
                <w:rFonts w:cs="Arial"/>
                <w:sz w:val="20"/>
                <w:szCs w:val="20"/>
              </w:rPr>
            </w:pPr>
          </w:p>
        </w:tc>
        <w:tc>
          <w:tcPr>
            <w:tcW w:w="468" w:type="dxa"/>
          </w:tcPr>
          <w:p w14:paraId="1568925C" w14:textId="77777777" w:rsidR="004B0B11" w:rsidRPr="004B0B11" w:rsidRDefault="004B0B11" w:rsidP="004B0B11">
            <w:pPr>
              <w:spacing w:line="240" w:lineRule="auto"/>
              <w:rPr>
                <w:rFonts w:cs="Arial"/>
                <w:sz w:val="20"/>
                <w:szCs w:val="20"/>
              </w:rPr>
            </w:pPr>
          </w:p>
        </w:tc>
      </w:tr>
      <w:tr w:rsidR="004B0B11" w:rsidRPr="004B0B11" w14:paraId="1FF77036" w14:textId="77777777" w:rsidTr="009B51FD">
        <w:tc>
          <w:tcPr>
            <w:tcW w:w="9747" w:type="dxa"/>
          </w:tcPr>
          <w:p w14:paraId="53F56D66" w14:textId="77777777" w:rsidR="004B0B11" w:rsidRPr="004B0B11" w:rsidRDefault="004B0B11" w:rsidP="004B0B11">
            <w:pPr>
              <w:spacing w:line="240" w:lineRule="auto"/>
              <w:rPr>
                <w:rFonts w:cs="Arial"/>
                <w:sz w:val="20"/>
                <w:szCs w:val="20"/>
              </w:rPr>
            </w:pPr>
            <w:r w:rsidRPr="004B0B11">
              <w:rPr>
                <w:rFonts w:cs="Arial"/>
                <w:sz w:val="20"/>
                <w:szCs w:val="20"/>
              </w:rPr>
              <w:t>Texte très petit (Alerte)</w:t>
            </w:r>
          </w:p>
        </w:tc>
        <w:tc>
          <w:tcPr>
            <w:tcW w:w="467" w:type="dxa"/>
          </w:tcPr>
          <w:p w14:paraId="0972B527" w14:textId="77777777" w:rsidR="004B0B11" w:rsidRPr="004B0B11" w:rsidRDefault="004B0B11" w:rsidP="004B0B11">
            <w:pPr>
              <w:spacing w:line="240" w:lineRule="auto"/>
              <w:rPr>
                <w:rFonts w:cs="Arial"/>
                <w:sz w:val="20"/>
                <w:szCs w:val="20"/>
              </w:rPr>
            </w:pPr>
            <w:r w:rsidRPr="004B0B11">
              <w:rPr>
                <w:rFonts w:cs="Arial"/>
                <w:sz w:val="20"/>
                <w:szCs w:val="20"/>
              </w:rPr>
              <w:t>3</w:t>
            </w:r>
          </w:p>
        </w:tc>
        <w:tc>
          <w:tcPr>
            <w:tcW w:w="468" w:type="dxa"/>
          </w:tcPr>
          <w:p w14:paraId="109C5D81" w14:textId="77777777" w:rsidR="004B0B11" w:rsidRPr="004B0B11" w:rsidRDefault="004B0B11" w:rsidP="004B0B11">
            <w:pPr>
              <w:spacing w:line="240" w:lineRule="auto"/>
              <w:rPr>
                <w:rFonts w:cs="Arial"/>
                <w:sz w:val="20"/>
                <w:szCs w:val="20"/>
              </w:rPr>
            </w:pPr>
          </w:p>
        </w:tc>
        <w:tc>
          <w:tcPr>
            <w:tcW w:w="468" w:type="dxa"/>
          </w:tcPr>
          <w:p w14:paraId="59BBEA84" w14:textId="77777777" w:rsidR="004B0B11" w:rsidRPr="004B0B11" w:rsidRDefault="004B0B11" w:rsidP="004B0B11">
            <w:pPr>
              <w:spacing w:line="240" w:lineRule="auto"/>
              <w:rPr>
                <w:rFonts w:cs="Arial"/>
                <w:sz w:val="20"/>
                <w:szCs w:val="20"/>
              </w:rPr>
            </w:pPr>
            <w:r w:rsidRPr="004B0B11">
              <w:rPr>
                <w:rFonts w:cs="Arial"/>
                <w:sz w:val="20"/>
                <w:szCs w:val="20"/>
              </w:rPr>
              <w:t>5</w:t>
            </w:r>
          </w:p>
        </w:tc>
        <w:tc>
          <w:tcPr>
            <w:tcW w:w="468" w:type="dxa"/>
          </w:tcPr>
          <w:p w14:paraId="19209CD4" w14:textId="77777777" w:rsidR="004B0B11" w:rsidRPr="004B0B11" w:rsidRDefault="004B0B11" w:rsidP="004B0B11">
            <w:pPr>
              <w:spacing w:line="240" w:lineRule="auto"/>
              <w:rPr>
                <w:rFonts w:cs="Arial"/>
                <w:sz w:val="20"/>
                <w:szCs w:val="20"/>
              </w:rPr>
            </w:pPr>
          </w:p>
        </w:tc>
        <w:tc>
          <w:tcPr>
            <w:tcW w:w="468" w:type="dxa"/>
          </w:tcPr>
          <w:p w14:paraId="132D2073" w14:textId="77777777" w:rsidR="004B0B11" w:rsidRPr="004B0B11" w:rsidRDefault="004B0B11" w:rsidP="004B0B11">
            <w:pPr>
              <w:spacing w:line="240" w:lineRule="auto"/>
              <w:rPr>
                <w:rFonts w:cs="Arial"/>
                <w:sz w:val="20"/>
                <w:szCs w:val="20"/>
              </w:rPr>
            </w:pPr>
          </w:p>
        </w:tc>
        <w:tc>
          <w:tcPr>
            <w:tcW w:w="467" w:type="dxa"/>
          </w:tcPr>
          <w:p w14:paraId="45428E6E" w14:textId="77777777" w:rsidR="004B0B11" w:rsidRPr="004B0B11" w:rsidRDefault="004B0B11" w:rsidP="004B0B11">
            <w:pPr>
              <w:spacing w:line="240" w:lineRule="auto"/>
              <w:rPr>
                <w:rFonts w:cs="Arial"/>
                <w:sz w:val="20"/>
                <w:szCs w:val="20"/>
              </w:rPr>
            </w:pPr>
          </w:p>
        </w:tc>
        <w:tc>
          <w:tcPr>
            <w:tcW w:w="468" w:type="dxa"/>
          </w:tcPr>
          <w:p w14:paraId="255EE3B6" w14:textId="77777777" w:rsidR="004B0B11" w:rsidRPr="004B0B11" w:rsidRDefault="004B0B11" w:rsidP="004B0B11">
            <w:pPr>
              <w:spacing w:line="240" w:lineRule="auto"/>
              <w:rPr>
                <w:rFonts w:cs="Arial"/>
                <w:sz w:val="20"/>
                <w:szCs w:val="20"/>
              </w:rPr>
            </w:pPr>
            <w:r w:rsidRPr="004B0B11">
              <w:rPr>
                <w:rFonts w:cs="Arial"/>
                <w:sz w:val="20"/>
                <w:szCs w:val="20"/>
              </w:rPr>
              <w:t>53</w:t>
            </w:r>
          </w:p>
        </w:tc>
        <w:tc>
          <w:tcPr>
            <w:tcW w:w="468" w:type="dxa"/>
          </w:tcPr>
          <w:p w14:paraId="4452771D" w14:textId="77777777" w:rsidR="004B0B11" w:rsidRPr="004B0B11" w:rsidRDefault="004B0B11" w:rsidP="004B0B11">
            <w:pPr>
              <w:spacing w:line="240" w:lineRule="auto"/>
              <w:rPr>
                <w:rFonts w:cs="Arial"/>
                <w:sz w:val="20"/>
                <w:szCs w:val="20"/>
              </w:rPr>
            </w:pPr>
          </w:p>
        </w:tc>
        <w:tc>
          <w:tcPr>
            <w:tcW w:w="468" w:type="dxa"/>
          </w:tcPr>
          <w:p w14:paraId="2AB05DA4" w14:textId="77777777" w:rsidR="004B0B11" w:rsidRPr="004B0B11" w:rsidRDefault="004B0B11" w:rsidP="004B0B11">
            <w:pPr>
              <w:spacing w:line="240" w:lineRule="auto"/>
              <w:rPr>
                <w:rFonts w:cs="Arial"/>
                <w:sz w:val="20"/>
                <w:szCs w:val="20"/>
              </w:rPr>
            </w:pPr>
          </w:p>
        </w:tc>
        <w:tc>
          <w:tcPr>
            <w:tcW w:w="468" w:type="dxa"/>
          </w:tcPr>
          <w:p w14:paraId="4B0528B4" w14:textId="77777777" w:rsidR="004B0B11" w:rsidRPr="004B0B11" w:rsidRDefault="004B0B11" w:rsidP="004B0B11">
            <w:pPr>
              <w:spacing w:line="240" w:lineRule="auto"/>
              <w:rPr>
                <w:rFonts w:cs="Arial"/>
                <w:sz w:val="20"/>
                <w:szCs w:val="20"/>
              </w:rPr>
            </w:pPr>
            <w:r w:rsidRPr="004B0B11">
              <w:rPr>
                <w:rFonts w:cs="Arial"/>
                <w:sz w:val="20"/>
                <w:szCs w:val="20"/>
              </w:rPr>
              <w:t>5</w:t>
            </w:r>
          </w:p>
        </w:tc>
      </w:tr>
      <w:tr w:rsidR="004B0B11" w:rsidRPr="004B0B11" w14:paraId="35FC9650" w14:textId="77777777" w:rsidTr="009B51FD">
        <w:tc>
          <w:tcPr>
            <w:tcW w:w="9747" w:type="dxa"/>
          </w:tcPr>
          <w:p w14:paraId="729893E4" w14:textId="77777777" w:rsidR="004B0B11" w:rsidRPr="004B0B11" w:rsidRDefault="004B0B11" w:rsidP="004B0B11">
            <w:pPr>
              <w:spacing w:line="240" w:lineRule="auto"/>
              <w:rPr>
                <w:rFonts w:cs="Arial"/>
                <w:sz w:val="20"/>
                <w:szCs w:val="20"/>
              </w:rPr>
            </w:pPr>
          </w:p>
        </w:tc>
        <w:tc>
          <w:tcPr>
            <w:tcW w:w="467" w:type="dxa"/>
          </w:tcPr>
          <w:p w14:paraId="626E8E95" w14:textId="77777777" w:rsidR="004B0B11" w:rsidRPr="004B0B11" w:rsidRDefault="004B0B11" w:rsidP="004B0B11">
            <w:pPr>
              <w:spacing w:line="240" w:lineRule="auto"/>
              <w:rPr>
                <w:rFonts w:cs="Arial"/>
                <w:sz w:val="20"/>
                <w:szCs w:val="20"/>
              </w:rPr>
            </w:pPr>
          </w:p>
        </w:tc>
        <w:tc>
          <w:tcPr>
            <w:tcW w:w="468" w:type="dxa"/>
          </w:tcPr>
          <w:p w14:paraId="4660D49A" w14:textId="77777777" w:rsidR="004B0B11" w:rsidRPr="004B0B11" w:rsidRDefault="004B0B11" w:rsidP="004B0B11">
            <w:pPr>
              <w:spacing w:line="240" w:lineRule="auto"/>
              <w:rPr>
                <w:rFonts w:cs="Arial"/>
                <w:sz w:val="20"/>
                <w:szCs w:val="20"/>
              </w:rPr>
            </w:pPr>
          </w:p>
        </w:tc>
        <w:tc>
          <w:tcPr>
            <w:tcW w:w="468" w:type="dxa"/>
          </w:tcPr>
          <w:p w14:paraId="0BC8F60F" w14:textId="77777777" w:rsidR="004B0B11" w:rsidRPr="004B0B11" w:rsidRDefault="004B0B11" w:rsidP="004B0B11">
            <w:pPr>
              <w:spacing w:line="240" w:lineRule="auto"/>
              <w:rPr>
                <w:rFonts w:cs="Arial"/>
                <w:sz w:val="20"/>
                <w:szCs w:val="20"/>
              </w:rPr>
            </w:pPr>
          </w:p>
        </w:tc>
        <w:tc>
          <w:tcPr>
            <w:tcW w:w="468" w:type="dxa"/>
          </w:tcPr>
          <w:p w14:paraId="37945652" w14:textId="77777777" w:rsidR="004B0B11" w:rsidRPr="004B0B11" w:rsidRDefault="004B0B11" w:rsidP="004B0B11">
            <w:pPr>
              <w:spacing w:line="240" w:lineRule="auto"/>
              <w:rPr>
                <w:rFonts w:cs="Arial"/>
                <w:sz w:val="20"/>
                <w:szCs w:val="20"/>
              </w:rPr>
            </w:pPr>
          </w:p>
        </w:tc>
        <w:tc>
          <w:tcPr>
            <w:tcW w:w="468" w:type="dxa"/>
          </w:tcPr>
          <w:p w14:paraId="50C05C75" w14:textId="77777777" w:rsidR="004B0B11" w:rsidRPr="004B0B11" w:rsidRDefault="004B0B11" w:rsidP="004B0B11">
            <w:pPr>
              <w:spacing w:line="240" w:lineRule="auto"/>
              <w:rPr>
                <w:rFonts w:cs="Arial"/>
                <w:sz w:val="20"/>
                <w:szCs w:val="20"/>
              </w:rPr>
            </w:pPr>
          </w:p>
        </w:tc>
        <w:tc>
          <w:tcPr>
            <w:tcW w:w="467" w:type="dxa"/>
          </w:tcPr>
          <w:p w14:paraId="7EA7D815" w14:textId="77777777" w:rsidR="004B0B11" w:rsidRPr="004B0B11" w:rsidRDefault="004B0B11" w:rsidP="004B0B11">
            <w:pPr>
              <w:spacing w:line="240" w:lineRule="auto"/>
              <w:rPr>
                <w:rFonts w:cs="Arial"/>
                <w:sz w:val="20"/>
                <w:szCs w:val="20"/>
              </w:rPr>
            </w:pPr>
          </w:p>
        </w:tc>
        <w:tc>
          <w:tcPr>
            <w:tcW w:w="468" w:type="dxa"/>
          </w:tcPr>
          <w:p w14:paraId="081986D5" w14:textId="77777777" w:rsidR="004B0B11" w:rsidRPr="004B0B11" w:rsidRDefault="004B0B11" w:rsidP="004B0B11">
            <w:pPr>
              <w:spacing w:line="240" w:lineRule="auto"/>
              <w:rPr>
                <w:rFonts w:cs="Arial"/>
                <w:sz w:val="20"/>
                <w:szCs w:val="20"/>
              </w:rPr>
            </w:pPr>
          </w:p>
        </w:tc>
        <w:tc>
          <w:tcPr>
            <w:tcW w:w="468" w:type="dxa"/>
          </w:tcPr>
          <w:p w14:paraId="56564DC1" w14:textId="77777777" w:rsidR="004B0B11" w:rsidRPr="004B0B11" w:rsidRDefault="004B0B11" w:rsidP="004B0B11">
            <w:pPr>
              <w:spacing w:line="240" w:lineRule="auto"/>
              <w:rPr>
                <w:rFonts w:cs="Arial"/>
                <w:sz w:val="20"/>
                <w:szCs w:val="20"/>
              </w:rPr>
            </w:pPr>
          </w:p>
        </w:tc>
        <w:tc>
          <w:tcPr>
            <w:tcW w:w="468" w:type="dxa"/>
          </w:tcPr>
          <w:p w14:paraId="47F1BDAE" w14:textId="77777777" w:rsidR="004B0B11" w:rsidRPr="004B0B11" w:rsidRDefault="004B0B11" w:rsidP="004B0B11">
            <w:pPr>
              <w:spacing w:line="240" w:lineRule="auto"/>
              <w:rPr>
                <w:rFonts w:cs="Arial"/>
                <w:sz w:val="20"/>
                <w:szCs w:val="20"/>
              </w:rPr>
            </w:pPr>
          </w:p>
        </w:tc>
        <w:tc>
          <w:tcPr>
            <w:tcW w:w="468" w:type="dxa"/>
          </w:tcPr>
          <w:p w14:paraId="20068A83" w14:textId="77777777" w:rsidR="004B0B11" w:rsidRPr="004B0B11" w:rsidRDefault="004B0B11" w:rsidP="004B0B11">
            <w:pPr>
              <w:spacing w:line="240" w:lineRule="auto"/>
              <w:rPr>
                <w:rFonts w:cs="Arial"/>
                <w:sz w:val="20"/>
                <w:szCs w:val="20"/>
              </w:rPr>
            </w:pPr>
          </w:p>
        </w:tc>
      </w:tr>
      <w:tr w:rsidR="004B0B11" w:rsidRPr="004B0B11" w14:paraId="4A53EEC6" w14:textId="77777777" w:rsidTr="009B51FD">
        <w:tc>
          <w:tcPr>
            <w:tcW w:w="9747" w:type="dxa"/>
          </w:tcPr>
          <w:p w14:paraId="361F42EB" w14:textId="77777777" w:rsidR="004B0B11" w:rsidRPr="004B0B11" w:rsidRDefault="004B0B11" w:rsidP="004B0B11">
            <w:pPr>
              <w:spacing w:line="240" w:lineRule="auto"/>
              <w:rPr>
                <w:rFonts w:cs="Arial"/>
                <w:sz w:val="20"/>
                <w:szCs w:val="20"/>
              </w:rPr>
            </w:pPr>
            <w:r w:rsidRPr="004B0B11">
              <w:rPr>
                <w:rFonts w:cs="Arial"/>
                <w:b/>
                <w:sz w:val="20"/>
                <w:szCs w:val="20"/>
              </w:rPr>
              <w:t>AXE-DevTools</w:t>
            </w:r>
          </w:p>
        </w:tc>
        <w:tc>
          <w:tcPr>
            <w:tcW w:w="467" w:type="dxa"/>
          </w:tcPr>
          <w:p w14:paraId="685712A0" w14:textId="77777777" w:rsidR="004B0B11" w:rsidRPr="004B0B11" w:rsidRDefault="004B0B11" w:rsidP="004B0B11">
            <w:pPr>
              <w:spacing w:line="240" w:lineRule="auto"/>
              <w:rPr>
                <w:rFonts w:cs="Arial"/>
                <w:sz w:val="20"/>
                <w:szCs w:val="20"/>
              </w:rPr>
            </w:pPr>
          </w:p>
        </w:tc>
        <w:tc>
          <w:tcPr>
            <w:tcW w:w="468" w:type="dxa"/>
          </w:tcPr>
          <w:p w14:paraId="6F727B7C" w14:textId="77777777" w:rsidR="004B0B11" w:rsidRPr="004B0B11" w:rsidRDefault="004B0B11" w:rsidP="004B0B11">
            <w:pPr>
              <w:spacing w:line="240" w:lineRule="auto"/>
              <w:rPr>
                <w:rFonts w:cs="Arial"/>
                <w:sz w:val="20"/>
                <w:szCs w:val="20"/>
              </w:rPr>
            </w:pPr>
          </w:p>
        </w:tc>
        <w:tc>
          <w:tcPr>
            <w:tcW w:w="468" w:type="dxa"/>
          </w:tcPr>
          <w:p w14:paraId="15F82B73" w14:textId="77777777" w:rsidR="004B0B11" w:rsidRPr="004B0B11" w:rsidRDefault="004B0B11" w:rsidP="004B0B11">
            <w:pPr>
              <w:spacing w:line="240" w:lineRule="auto"/>
              <w:rPr>
                <w:rFonts w:cs="Arial"/>
                <w:sz w:val="20"/>
                <w:szCs w:val="20"/>
              </w:rPr>
            </w:pPr>
          </w:p>
        </w:tc>
        <w:tc>
          <w:tcPr>
            <w:tcW w:w="468" w:type="dxa"/>
          </w:tcPr>
          <w:p w14:paraId="6CA7A7BA" w14:textId="77777777" w:rsidR="004B0B11" w:rsidRPr="004B0B11" w:rsidRDefault="004B0B11" w:rsidP="004B0B11">
            <w:pPr>
              <w:spacing w:line="240" w:lineRule="auto"/>
              <w:rPr>
                <w:rFonts w:cs="Arial"/>
                <w:sz w:val="20"/>
                <w:szCs w:val="20"/>
              </w:rPr>
            </w:pPr>
          </w:p>
        </w:tc>
        <w:tc>
          <w:tcPr>
            <w:tcW w:w="468" w:type="dxa"/>
          </w:tcPr>
          <w:p w14:paraId="76DA7950" w14:textId="77777777" w:rsidR="004B0B11" w:rsidRPr="004B0B11" w:rsidRDefault="004B0B11" w:rsidP="004B0B11">
            <w:pPr>
              <w:spacing w:line="240" w:lineRule="auto"/>
              <w:rPr>
                <w:rFonts w:cs="Arial"/>
                <w:sz w:val="20"/>
                <w:szCs w:val="20"/>
              </w:rPr>
            </w:pPr>
          </w:p>
        </w:tc>
        <w:tc>
          <w:tcPr>
            <w:tcW w:w="467" w:type="dxa"/>
          </w:tcPr>
          <w:p w14:paraId="366CDDE3" w14:textId="77777777" w:rsidR="004B0B11" w:rsidRPr="004B0B11" w:rsidRDefault="004B0B11" w:rsidP="004B0B11">
            <w:pPr>
              <w:spacing w:line="240" w:lineRule="auto"/>
              <w:rPr>
                <w:rFonts w:cs="Arial"/>
                <w:sz w:val="20"/>
                <w:szCs w:val="20"/>
              </w:rPr>
            </w:pPr>
          </w:p>
        </w:tc>
        <w:tc>
          <w:tcPr>
            <w:tcW w:w="468" w:type="dxa"/>
          </w:tcPr>
          <w:p w14:paraId="09890FA1" w14:textId="77777777" w:rsidR="004B0B11" w:rsidRPr="004B0B11" w:rsidRDefault="004B0B11" w:rsidP="004B0B11">
            <w:pPr>
              <w:spacing w:line="240" w:lineRule="auto"/>
              <w:rPr>
                <w:rFonts w:cs="Arial"/>
                <w:sz w:val="20"/>
                <w:szCs w:val="20"/>
              </w:rPr>
            </w:pPr>
          </w:p>
        </w:tc>
        <w:tc>
          <w:tcPr>
            <w:tcW w:w="468" w:type="dxa"/>
          </w:tcPr>
          <w:p w14:paraId="6A2955DF" w14:textId="77777777" w:rsidR="004B0B11" w:rsidRPr="004B0B11" w:rsidRDefault="004B0B11" w:rsidP="004B0B11">
            <w:pPr>
              <w:spacing w:line="240" w:lineRule="auto"/>
              <w:rPr>
                <w:rFonts w:cs="Arial"/>
                <w:sz w:val="20"/>
                <w:szCs w:val="20"/>
              </w:rPr>
            </w:pPr>
          </w:p>
        </w:tc>
        <w:tc>
          <w:tcPr>
            <w:tcW w:w="468" w:type="dxa"/>
          </w:tcPr>
          <w:p w14:paraId="4ED049AA" w14:textId="77777777" w:rsidR="004B0B11" w:rsidRPr="004B0B11" w:rsidRDefault="004B0B11" w:rsidP="004B0B11">
            <w:pPr>
              <w:spacing w:line="240" w:lineRule="auto"/>
              <w:rPr>
                <w:rFonts w:cs="Arial"/>
                <w:sz w:val="20"/>
                <w:szCs w:val="20"/>
              </w:rPr>
            </w:pPr>
          </w:p>
        </w:tc>
        <w:tc>
          <w:tcPr>
            <w:tcW w:w="468" w:type="dxa"/>
          </w:tcPr>
          <w:p w14:paraId="27A6F00D" w14:textId="77777777" w:rsidR="004B0B11" w:rsidRPr="004B0B11" w:rsidRDefault="004B0B11" w:rsidP="004B0B11">
            <w:pPr>
              <w:spacing w:line="240" w:lineRule="auto"/>
              <w:rPr>
                <w:rFonts w:cs="Arial"/>
                <w:sz w:val="20"/>
                <w:szCs w:val="20"/>
              </w:rPr>
            </w:pPr>
          </w:p>
        </w:tc>
      </w:tr>
      <w:tr w:rsidR="004B0B11" w:rsidRPr="004B0B11" w14:paraId="15C218D2" w14:textId="77777777" w:rsidTr="009B51FD">
        <w:tc>
          <w:tcPr>
            <w:tcW w:w="9747" w:type="dxa"/>
          </w:tcPr>
          <w:p w14:paraId="10FC09C9" w14:textId="77777777" w:rsidR="004B0B11" w:rsidRPr="004B0B11" w:rsidRDefault="004B0B11" w:rsidP="004B0B11">
            <w:pPr>
              <w:spacing w:line="240" w:lineRule="auto"/>
              <w:outlineLvl w:val="1"/>
              <w:rPr>
                <w:rFonts w:eastAsia="Times New Roman" w:cs="Arial"/>
                <w:sz w:val="20"/>
                <w:szCs w:val="20"/>
              </w:rPr>
            </w:pPr>
            <w:r w:rsidRPr="004B0B11">
              <w:rPr>
                <w:rFonts w:eastAsia="Times New Roman" w:cs="Arial"/>
                <w:sz w:val="20"/>
                <w:szCs w:val="20"/>
              </w:rPr>
              <w:t>Les images doivent avoir une alternative textuelle (</w:t>
            </w:r>
            <w:r w:rsidRPr="002A3DAC">
              <w:rPr>
                <w:rFonts w:eastAsia="Times New Roman" w:cs="Arial"/>
                <w:color w:val="C00000"/>
                <w:sz w:val="20"/>
                <w:szCs w:val="20"/>
              </w:rPr>
              <w:t>Critique</w:t>
            </w:r>
            <w:r w:rsidRPr="004B0B11">
              <w:rPr>
                <w:rFonts w:eastAsia="Times New Roman" w:cs="Arial"/>
                <w:sz w:val="20"/>
                <w:szCs w:val="20"/>
              </w:rPr>
              <w:t>)</w:t>
            </w:r>
          </w:p>
        </w:tc>
        <w:tc>
          <w:tcPr>
            <w:tcW w:w="467" w:type="dxa"/>
          </w:tcPr>
          <w:p w14:paraId="30100E0E" w14:textId="77777777" w:rsidR="004B0B11" w:rsidRPr="004B0B11" w:rsidRDefault="004B0B11" w:rsidP="004B0B11">
            <w:pPr>
              <w:spacing w:line="240" w:lineRule="auto"/>
              <w:rPr>
                <w:rFonts w:cs="Arial"/>
                <w:sz w:val="20"/>
                <w:szCs w:val="20"/>
              </w:rPr>
            </w:pPr>
          </w:p>
        </w:tc>
        <w:tc>
          <w:tcPr>
            <w:tcW w:w="468" w:type="dxa"/>
          </w:tcPr>
          <w:p w14:paraId="72F8051A" w14:textId="77777777" w:rsidR="004B0B11" w:rsidRPr="004B0B11" w:rsidRDefault="004B0B11" w:rsidP="004B0B11">
            <w:pPr>
              <w:spacing w:line="240" w:lineRule="auto"/>
              <w:rPr>
                <w:rFonts w:cs="Arial"/>
                <w:sz w:val="20"/>
                <w:szCs w:val="20"/>
              </w:rPr>
            </w:pPr>
          </w:p>
        </w:tc>
        <w:tc>
          <w:tcPr>
            <w:tcW w:w="468" w:type="dxa"/>
          </w:tcPr>
          <w:p w14:paraId="2FE8A45E" w14:textId="77777777" w:rsidR="004B0B11" w:rsidRPr="004B0B11" w:rsidRDefault="004B0B11" w:rsidP="004B0B11">
            <w:pPr>
              <w:spacing w:line="240" w:lineRule="auto"/>
              <w:rPr>
                <w:rFonts w:cs="Arial"/>
                <w:sz w:val="20"/>
                <w:szCs w:val="20"/>
              </w:rPr>
            </w:pPr>
            <w:r w:rsidRPr="004B0B11">
              <w:rPr>
                <w:rFonts w:cs="Arial"/>
                <w:sz w:val="20"/>
                <w:szCs w:val="20"/>
              </w:rPr>
              <w:t>4</w:t>
            </w:r>
          </w:p>
        </w:tc>
        <w:tc>
          <w:tcPr>
            <w:tcW w:w="468" w:type="dxa"/>
          </w:tcPr>
          <w:p w14:paraId="0AF66F9C" w14:textId="77777777" w:rsidR="004B0B11" w:rsidRPr="004B0B11" w:rsidRDefault="004B0B11" w:rsidP="004B0B11">
            <w:pPr>
              <w:spacing w:line="240" w:lineRule="auto"/>
              <w:rPr>
                <w:rFonts w:cs="Arial"/>
                <w:sz w:val="20"/>
                <w:szCs w:val="20"/>
              </w:rPr>
            </w:pPr>
          </w:p>
        </w:tc>
        <w:tc>
          <w:tcPr>
            <w:tcW w:w="468" w:type="dxa"/>
          </w:tcPr>
          <w:p w14:paraId="2B2475C3" w14:textId="77777777" w:rsidR="004B0B11" w:rsidRPr="004B0B11" w:rsidRDefault="004B0B11" w:rsidP="004B0B11">
            <w:pPr>
              <w:spacing w:line="240" w:lineRule="auto"/>
              <w:rPr>
                <w:rFonts w:cs="Arial"/>
                <w:sz w:val="20"/>
                <w:szCs w:val="20"/>
              </w:rPr>
            </w:pPr>
          </w:p>
        </w:tc>
        <w:tc>
          <w:tcPr>
            <w:tcW w:w="467" w:type="dxa"/>
          </w:tcPr>
          <w:p w14:paraId="30C67542" w14:textId="77777777" w:rsidR="004B0B11" w:rsidRPr="004B0B11" w:rsidRDefault="004B0B11" w:rsidP="004B0B11">
            <w:pPr>
              <w:spacing w:line="240" w:lineRule="auto"/>
              <w:rPr>
                <w:rFonts w:cs="Arial"/>
                <w:sz w:val="20"/>
                <w:szCs w:val="20"/>
              </w:rPr>
            </w:pPr>
          </w:p>
        </w:tc>
        <w:tc>
          <w:tcPr>
            <w:tcW w:w="468" w:type="dxa"/>
          </w:tcPr>
          <w:p w14:paraId="488D4064" w14:textId="77777777" w:rsidR="004B0B11" w:rsidRPr="004B0B11" w:rsidRDefault="004B0B11" w:rsidP="004B0B11">
            <w:pPr>
              <w:spacing w:line="240" w:lineRule="auto"/>
              <w:rPr>
                <w:rFonts w:cs="Arial"/>
                <w:sz w:val="20"/>
                <w:szCs w:val="20"/>
              </w:rPr>
            </w:pPr>
            <w:r w:rsidRPr="004B0B11">
              <w:rPr>
                <w:rFonts w:cs="Arial"/>
                <w:sz w:val="20"/>
                <w:szCs w:val="20"/>
              </w:rPr>
              <w:t>1</w:t>
            </w:r>
          </w:p>
        </w:tc>
        <w:tc>
          <w:tcPr>
            <w:tcW w:w="468" w:type="dxa"/>
          </w:tcPr>
          <w:p w14:paraId="6DEC06E1" w14:textId="77777777" w:rsidR="004B0B11" w:rsidRPr="004B0B11" w:rsidRDefault="004B0B11" w:rsidP="004B0B11">
            <w:pPr>
              <w:spacing w:line="240" w:lineRule="auto"/>
              <w:rPr>
                <w:rFonts w:cs="Arial"/>
                <w:sz w:val="20"/>
                <w:szCs w:val="20"/>
              </w:rPr>
            </w:pPr>
          </w:p>
        </w:tc>
        <w:tc>
          <w:tcPr>
            <w:tcW w:w="468" w:type="dxa"/>
          </w:tcPr>
          <w:p w14:paraId="12D0DBAE" w14:textId="77777777" w:rsidR="004B0B11" w:rsidRPr="004B0B11" w:rsidRDefault="004B0B11" w:rsidP="004B0B11">
            <w:pPr>
              <w:spacing w:line="240" w:lineRule="auto"/>
              <w:rPr>
                <w:rFonts w:cs="Arial"/>
                <w:sz w:val="20"/>
                <w:szCs w:val="20"/>
              </w:rPr>
            </w:pPr>
          </w:p>
        </w:tc>
        <w:tc>
          <w:tcPr>
            <w:tcW w:w="468" w:type="dxa"/>
          </w:tcPr>
          <w:p w14:paraId="71885216" w14:textId="77777777" w:rsidR="004B0B11" w:rsidRPr="004B0B11" w:rsidRDefault="004B0B11" w:rsidP="004B0B11">
            <w:pPr>
              <w:spacing w:line="240" w:lineRule="auto"/>
              <w:rPr>
                <w:rFonts w:cs="Arial"/>
                <w:sz w:val="20"/>
                <w:szCs w:val="20"/>
              </w:rPr>
            </w:pPr>
          </w:p>
        </w:tc>
      </w:tr>
      <w:tr w:rsidR="004B0B11" w:rsidRPr="004B0B11" w14:paraId="2260EEF3" w14:textId="77777777" w:rsidTr="009B51FD">
        <w:tc>
          <w:tcPr>
            <w:tcW w:w="9747" w:type="dxa"/>
          </w:tcPr>
          <w:p w14:paraId="523EE975" w14:textId="77777777" w:rsidR="004B0B11" w:rsidRPr="004B0B11" w:rsidRDefault="004B0B11" w:rsidP="004B0B11">
            <w:pPr>
              <w:spacing w:line="240" w:lineRule="auto"/>
              <w:outlineLvl w:val="1"/>
              <w:rPr>
                <w:rFonts w:eastAsia="Times New Roman" w:cs="Arial"/>
                <w:sz w:val="20"/>
                <w:szCs w:val="20"/>
              </w:rPr>
            </w:pPr>
            <w:r w:rsidRPr="004B0B11">
              <w:rPr>
                <w:rFonts w:eastAsia="Times New Roman" w:cs="Arial"/>
                <w:sz w:val="20"/>
                <w:szCs w:val="20"/>
              </w:rPr>
              <w:t>Les IDs utilisés avec ARIA et dans les étiquettes doivent être uniques (</w:t>
            </w:r>
            <w:r w:rsidRPr="002A3DAC">
              <w:rPr>
                <w:rFonts w:eastAsia="Times New Roman" w:cs="Arial"/>
                <w:color w:val="C00000"/>
                <w:sz w:val="20"/>
                <w:szCs w:val="20"/>
              </w:rPr>
              <w:t>Critique</w:t>
            </w:r>
            <w:r w:rsidRPr="004B0B11">
              <w:rPr>
                <w:rFonts w:eastAsia="Times New Roman" w:cs="Arial"/>
                <w:sz w:val="20"/>
                <w:szCs w:val="20"/>
              </w:rPr>
              <w:t>)</w:t>
            </w:r>
          </w:p>
        </w:tc>
        <w:tc>
          <w:tcPr>
            <w:tcW w:w="467" w:type="dxa"/>
          </w:tcPr>
          <w:p w14:paraId="528F1E0C" w14:textId="77777777" w:rsidR="004B0B11" w:rsidRPr="004B0B11" w:rsidRDefault="004B0B11" w:rsidP="004B0B11">
            <w:pPr>
              <w:spacing w:line="240" w:lineRule="auto"/>
              <w:rPr>
                <w:rFonts w:cs="Arial"/>
                <w:sz w:val="20"/>
                <w:szCs w:val="20"/>
              </w:rPr>
            </w:pPr>
          </w:p>
        </w:tc>
        <w:tc>
          <w:tcPr>
            <w:tcW w:w="468" w:type="dxa"/>
          </w:tcPr>
          <w:p w14:paraId="57808574" w14:textId="77777777" w:rsidR="004B0B11" w:rsidRPr="004B0B11" w:rsidRDefault="004B0B11" w:rsidP="004B0B11">
            <w:pPr>
              <w:spacing w:line="240" w:lineRule="auto"/>
              <w:rPr>
                <w:rFonts w:cs="Arial"/>
                <w:sz w:val="20"/>
                <w:szCs w:val="20"/>
              </w:rPr>
            </w:pPr>
          </w:p>
        </w:tc>
        <w:tc>
          <w:tcPr>
            <w:tcW w:w="468" w:type="dxa"/>
          </w:tcPr>
          <w:p w14:paraId="788C9DD6" w14:textId="77777777" w:rsidR="004B0B11" w:rsidRPr="004B0B11" w:rsidRDefault="004B0B11" w:rsidP="004B0B11">
            <w:pPr>
              <w:spacing w:line="240" w:lineRule="auto"/>
              <w:rPr>
                <w:rFonts w:cs="Arial"/>
                <w:sz w:val="20"/>
                <w:szCs w:val="20"/>
              </w:rPr>
            </w:pPr>
            <w:r w:rsidRPr="004B0B11">
              <w:rPr>
                <w:rFonts w:cs="Arial"/>
                <w:sz w:val="20"/>
                <w:szCs w:val="20"/>
              </w:rPr>
              <w:t>1</w:t>
            </w:r>
          </w:p>
        </w:tc>
        <w:tc>
          <w:tcPr>
            <w:tcW w:w="468" w:type="dxa"/>
          </w:tcPr>
          <w:p w14:paraId="45900DC2" w14:textId="77777777" w:rsidR="004B0B11" w:rsidRPr="004B0B11" w:rsidRDefault="004B0B11" w:rsidP="004B0B11">
            <w:pPr>
              <w:spacing w:line="240" w:lineRule="auto"/>
              <w:rPr>
                <w:rFonts w:cs="Arial"/>
                <w:sz w:val="20"/>
                <w:szCs w:val="20"/>
              </w:rPr>
            </w:pPr>
          </w:p>
        </w:tc>
        <w:tc>
          <w:tcPr>
            <w:tcW w:w="468" w:type="dxa"/>
          </w:tcPr>
          <w:p w14:paraId="426C9E6C" w14:textId="77777777" w:rsidR="004B0B11" w:rsidRPr="004B0B11" w:rsidRDefault="004B0B11" w:rsidP="004B0B11">
            <w:pPr>
              <w:spacing w:line="240" w:lineRule="auto"/>
              <w:rPr>
                <w:rFonts w:cs="Arial"/>
                <w:sz w:val="20"/>
                <w:szCs w:val="20"/>
              </w:rPr>
            </w:pPr>
          </w:p>
        </w:tc>
        <w:tc>
          <w:tcPr>
            <w:tcW w:w="467" w:type="dxa"/>
          </w:tcPr>
          <w:p w14:paraId="5C0671FF" w14:textId="77777777" w:rsidR="004B0B11" w:rsidRPr="004B0B11" w:rsidRDefault="004B0B11" w:rsidP="004B0B11">
            <w:pPr>
              <w:spacing w:line="240" w:lineRule="auto"/>
              <w:rPr>
                <w:rFonts w:cs="Arial"/>
                <w:sz w:val="20"/>
                <w:szCs w:val="20"/>
              </w:rPr>
            </w:pPr>
          </w:p>
        </w:tc>
        <w:tc>
          <w:tcPr>
            <w:tcW w:w="468" w:type="dxa"/>
          </w:tcPr>
          <w:p w14:paraId="7E501887" w14:textId="77777777" w:rsidR="004B0B11" w:rsidRPr="004B0B11" w:rsidRDefault="004B0B11" w:rsidP="004B0B11">
            <w:pPr>
              <w:spacing w:line="240" w:lineRule="auto"/>
              <w:rPr>
                <w:rFonts w:cs="Arial"/>
                <w:sz w:val="20"/>
                <w:szCs w:val="20"/>
              </w:rPr>
            </w:pPr>
          </w:p>
        </w:tc>
        <w:tc>
          <w:tcPr>
            <w:tcW w:w="468" w:type="dxa"/>
          </w:tcPr>
          <w:p w14:paraId="61C9EB87" w14:textId="77777777" w:rsidR="004B0B11" w:rsidRPr="004B0B11" w:rsidRDefault="004B0B11" w:rsidP="004B0B11">
            <w:pPr>
              <w:spacing w:line="240" w:lineRule="auto"/>
              <w:rPr>
                <w:rFonts w:cs="Arial"/>
                <w:sz w:val="20"/>
                <w:szCs w:val="20"/>
              </w:rPr>
            </w:pPr>
          </w:p>
        </w:tc>
        <w:tc>
          <w:tcPr>
            <w:tcW w:w="468" w:type="dxa"/>
          </w:tcPr>
          <w:p w14:paraId="1A5D76E2" w14:textId="77777777" w:rsidR="004B0B11" w:rsidRPr="004B0B11" w:rsidRDefault="004B0B11" w:rsidP="004B0B11">
            <w:pPr>
              <w:spacing w:line="240" w:lineRule="auto"/>
              <w:rPr>
                <w:rFonts w:cs="Arial"/>
                <w:sz w:val="20"/>
                <w:szCs w:val="20"/>
              </w:rPr>
            </w:pPr>
          </w:p>
        </w:tc>
        <w:tc>
          <w:tcPr>
            <w:tcW w:w="468" w:type="dxa"/>
          </w:tcPr>
          <w:p w14:paraId="0EA6719B" w14:textId="77777777" w:rsidR="004B0B11" w:rsidRPr="004B0B11" w:rsidRDefault="004B0B11" w:rsidP="004B0B11">
            <w:pPr>
              <w:spacing w:line="240" w:lineRule="auto"/>
              <w:rPr>
                <w:rFonts w:cs="Arial"/>
                <w:sz w:val="20"/>
                <w:szCs w:val="20"/>
              </w:rPr>
            </w:pPr>
          </w:p>
        </w:tc>
      </w:tr>
      <w:tr w:rsidR="004B0B11" w:rsidRPr="004B0B11" w14:paraId="2D52C900" w14:textId="77777777" w:rsidTr="009B51FD">
        <w:tc>
          <w:tcPr>
            <w:tcW w:w="9747" w:type="dxa"/>
          </w:tcPr>
          <w:p w14:paraId="7BBB971F" w14:textId="77777777" w:rsidR="004B0B11" w:rsidRPr="004B0B11" w:rsidRDefault="004B0B11" w:rsidP="004B0B11">
            <w:pPr>
              <w:spacing w:line="240" w:lineRule="auto"/>
              <w:outlineLvl w:val="1"/>
              <w:rPr>
                <w:rFonts w:eastAsia="Times New Roman" w:cs="Arial"/>
                <w:sz w:val="20"/>
                <w:szCs w:val="20"/>
              </w:rPr>
            </w:pPr>
            <w:r w:rsidRPr="004B0B11">
              <w:rPr>
                <w:rFonts w:eastAsia="Times New Roman" w:cs="Arial"/>
                <w:sz w:val="20"/>
                <w:szCs w:val="20"/>
              </w:rPr>
              <w:t>Certains rôles ARIA doivent être contenus par des parents spécifiques (</w:t>
            </w:r>
            <w:r w:rsidRPr="002A3DAC">
              <w:rPr>
                <w:rFonts w:eastAsia="Times New Roman" w:cs="Arial"/>
                <w:color w:val="C00000"/>
                <w:sz w:val="20"/>
                <w:szCs w:val="20"/>
              </w:rPr>
              <w:t>Critique</w:t>
            </w:r>
            <w:r w:rsidRPr="004B0B11">
              <w:rPr>
                <w:rFonts w:eastAsia="Times New Roman" w:cs="Arial"/>
                <w:sz w:val="20"/>
                <w:szCs w:val="20"/>
              </w:rPr>
              <w:t>)</w:t>
            </w:r>
          </w:p>
        </w:tc>
        <w:tc>
          <w:tcPr>
            <w:tcW w:w="467" w:type="dxa"/>
          </w:tcPr>
          <w:p w14:paraId="66A17EF7" w14:textId="77777777" w:rsidR="004B0B11" w:rsidRPr="004B0B11" w:rsidRDefault="004B0B11" w:rsidP="004B0B11">
            <w:pPr>
              <w:spacing w:line="240" w:lineRule="auto"/>
              <w:rPr>
                <w:rFonts w:cs="Arial"/>
                <w:sz w:val="20"/>
                <w:szCs w:val="20"/>
              </w:rPr>
            </w:pPr>
          </w:p>
        </w:tc>
        <w:tc>
          <w:tcPr>
            <w:tcW w:w="468" w:type="dxa"/>
          </w:tcPr>
          <w:p w14:paraId="5C90A990" w14:textId="77777777" w:rsidR="004B0B11" w:rsidRPr="004B0B11" w:rsidRDefault="004B0B11" w:rsidP="004B0B11">
            <w:pPr>
              <w:spacing w:line="240" w:lineRule="auto"/>
              <w:rPr>
                <w:rFonts w:cs="Arial"/>
                <w:sz w:val="20"/>
                <w:szCs w:val="20"/>
              </w:rPr>
            </w:pPr>
          </w:p>
        </w:tc>
        <w:tc>
          <w:tcPr>
            <w:tcW w:w="468" w:type="dxa"/>
          </w:tcPr>
          <w:p w14:paraId="34C5DF5E" w14:textId="77777777" w:rsidR="004B0B11" w:rsidRPr="004B0B11" w:rsidRDefault="004B0B11" w:rsidP="004B0B11">
            <w:pPr>
              <w:spacing w:line="240" w:lineRule="auto"/>
              <w:rPr>
                <w:rFonts w:cs="Arial"/>
                <w:sz w:val="20"/>
                <w:szCs w:val="20"/>
              </w:rPr>
            </w:pPr>
          </w:p>
        </w:tc>
        <w:tc>
          <w:tcPr>
            <w:tcW w:w="468" w:type="dxa"/>
          </w:tcPr>
          <w:p w14:paraId="2616DBC3" w14:textId="77777777" w:rsidR="004B0B11" w:rsidRPr="004B0B11" w:rsidRDefault="004B0B11" w:rsidP="004B0B11">
            <w:pPr>
              <w:spacing w:line="240" w:lineRule="auto"/>
              <w:rPr>
                <w:rFonts w:cs="Arial"/>
                <w:sz w:val="20"/>
                <w:szCs w:val="20"/>
              </w:rPr>
            </w:pPr>
          </w:p>
        </w:tc>
        <w:tc>
          <w:tcPr>
            <w:tcW w:w="468" w:type="dxa"/>
          </w:tcPr>
          <w:p w14:paraId="55F98DAC" w14:textId="77777777" w:rsidR="004B0B11" w:rsidRPr="004B0B11" w:rsidRDefault="004B0B11" w:rsidP="004B0B11">
            <w:pPr>
              <w:spacing w:line="240" w:lineRule="auto"/>
              <w:rPr>
                <w:rFonts w:cs="Arial"/>
                <w:sz w:val="20"/>
                <w:szCs w:val="20"/>
              </w:rPr>
            </w:pPr>
          </w:p>
        </w:tc>
        <w:tc>
          <w:tcPr>
            <w:tcW w:w="467" w:type="dxa"/>
          </w:tcPr>
          <w:p w14:paraId="61BCE469" w14:textId="77777777" w:rsidR="004B0B11" w:rsidRPr="004B0B11" w:rsidRDefault="004B0B11" w:rsidP="004B0B11">
            <w:pPr>
              <w:spacing w:line="240" w:lineRule="auto"/>
              <w:rPr>
                <w:rFonts w:cs="Arial"/>
                <w:sz w:val="20"/>
                <w:szCs w:val="20"/>
              </w:rPr>
            </w:pPr>
          </w:p>
        </w:tc>
        <w:tc>
          <w:tcPr>
            <w:tcW w:w="468" w:type="dxa"/>
          </w:tcPr>
          <w:p w14:paraId="269383B0" w14:textId="77777777" w:rsidR="004B0B11" w:rsidRPr="004B0B11" w:rsidRDefault="004B0B11" w:rsidP="004B0B11">
            <w:pPr>
              <w:spacing w:line="240" w:lineRule="auto"/>
              <w:rPr>
                <w:rFonts w:cs="Arial"/>
                <w:sz w:val="20"/>
                <w:szCs w:val="20"/>
              </w:rPr>
            </w:pPr>
          </w:p>
        </w:tc>
        <w:tc>
          <w:tcPr>
            <w:tcW w:w="468" w:type="dxa"/>
          </w:tcPr>
          <w:p w14:paraId="042FADDD" w14:textId="77777777" w:rsidR="004B0B11" w:rsidRPr="004B0B11" w:rsidRDefault="004B0B11" w:rsidP="004B0B11">
            <w:pPr>
              <w:spacing w:line="240" w:lineRule="auto"/>
              <w:rPr>
                <w:rFonts w:cs="Arial"/>
                <w:sz w:val="20"/>
                <w:szCs w:val="20"/>
              </w:rPr>
            </w:pPr>
            <w:r w:rsidRPr="004B0B11">
              <w:rPr>
                <w:rFonts w:cs="Arial"/>
                <w:sz w:val="20"/>
                <w:szCs w:val="20"/>
              </w:rPr>
              <w:t>9</w:t>
            </w:r>
          </w:p>
        </w:tc>
        <w:tc>
          <w:tcPr>
            <w:tcW w:w="468" w:type="dxa"/>
          </w:tcPr>
          <w:p w14:paraId="342DB03B" w14:textId="77777777" w:rsidR="004B0B11" w:rsidRPr="004B0B11" w:rsidRDefault="004B0B11" w:rsidP="004B0B11">
            <w:pPr>
              <w:spacing w:line="240" w:lineRule="auto"/>
              <w:rPr>
                <w:rFonts w:cs="Arial"/>
                <w:sz w:val="20"/>
                <w:szCs w:val="20"/>
              </w:rPr>
            </w:pPr>
          </w:p>
        </w:tc>
        <w:tc>
          <w:tcPr>
            <w:tcW w:w="468" w:type="dxa"/>
          </w:tcPr>
          <w:p w14:paraId="57CEA312" w14:textId="77777777" w:rsidR="004B0B11" w:rsidRPr="004B0B11" w:rsidRDefault="004B0B11" w:rsidP="004B0B11">
            <w:pPr>
              <w:spacing w:line="240" w:lineRule="auto"/>
              <w:rPr>
                <w:rFonts w:cs="Arial"/>
                <w:sz w:val="20"/>
                <w:szCs w:val="20"/>
              </w:rPr>
            </w:pPr>
          </w:p>
        </w:tc>
      </w:tr>
      <w:tr w:rsidR="004B0B11" w:rsidRPr="004B0B11" w14:paraId="1D29B255" w14:textId="77777777" w:rsidTr="009B51FD">
        <w:tc>
          <w:tcPr>
            <w:tcW w:w="9747" w:type="dxa"/>
          </w:tcPr>
          <w:p w14:paraId="5BF5C836" w14:textId="77777777" w:rsidR="004B0B11" w:rsidRPr="004B0B11" w:rsidRDefault="004B0B11" w:rsidP="004B0B11">
            <w:pPr>
              <w:spacing w:line="240" w:lineRule="auto"/>
              <w:outlineLvl w:val="1"/>
              <w:rPr>
                <w:rFonts w:eastAsia="Times New Roman" w:cs="Arial"/>
                <w:sz w:val="20"/>
                <w:szCs w:val="20"/>
              </w:rPr>
            </w:pPr>
            <w:r w:rsidRPr="004B0B11">
              <w:rPr>
                <w:rFonts w:eastAsia="Times New Roman" w:cs="Arial"/>
                <w:sz w:val="20"/>
                <w:szCs w:val="20"/>
              </w:rPr>
              <w:t>Les rôles ARIA doivent se conformer aux valeurs valides  (</w:t>
            </w:r>
            <w:r w:rsidRPr="002A3DAC">
              <w:rPr>
                <w:rFonts w:eastAsia="Times New Roman" w:cs="Arial"/>
                <w:color w:val="C00000"/>
                <w:sz w:val="20"/>
                <w:szCs w:val="20"/>
              </w:rPr>
              <w:t>Critique</w:t>
            </w:r>
            <w:r w:rsidRPr="004B0B11">
              <w:rPr>
                <w:rFonts w:eastAsia="Times New Roman" w:cs="Arial"/>
                <w:sz w:val="20"/>
                <w:szCs w:val="20"/>
              </w:rPr>
              <w:t>)</w:t>
            </w:r>
          </w:p>
        </w:tc>
        <w:tc>
          <w:tcPr>
            <w:tcW w:w="467" w:type="dxa"/>
          </w:tcPr>
          <w:p w14:paraId="7F0E96D5" w14:textId="77777777" w:rsidR="004B0B11" w:rsidRPr="004B0B11" w:rsidRDefault="004B0B11" w:rsidP="004B0B11">
            <w:pPr>
              <w:spacing w:line="240" w:lineRule="auto"/>
              <w:rPr>
                <w:rFonts w:cs="Arial"/>
                <w:sz w:val="20"/>
                <w:szCs w:val="20"/>
              </w:rPr>
            </w:pPr>
          </w:p>
        </w:tc>
        <w:tc>
          <w:tcPr>
            <w:tcW w:w="468" w:type="dxa"/>
          </w:tcPr>
          <w:p w14:paraId="6DBD53B3" w14:textId="77777777" w:rsidR="004B0B11" w:rsidRPr="004B0B11" w:rsidRDefault="004B0B11" w:rsidP="004B0B11">
            <w:pPr>
              <w:spacing w:line="240" w:lineRule="auto"/>
              <w:rPr>
                <w:rFonts w:cs="Arial"/>
                <w:sz w:val="20"/>
                <w:szCs w:val="20"/>
              </w:rPr>
            </w:pPr>
          </w:p>
        </w:tc>
        <w:tc>
          <w:tcPr>
            <w:tcW w:w="468" w:type="dxa"/>
          </w:tcPr>
          <w:p w14:paraId="1340F0A4" w14:textId="77777777" w:rsidR="004B0B11" w:rsidRPr="004B0B11" w:rsidRDefault="004B0B11" w:rsidP="004B0B11">
            <w:pPr>
              <w:spacing w:line="240" w:lineRule="auto"/>
              <w:rPr>
                <w:rFonts w:cs="Arial"/>
                <w:sz w:val="20"/>
                <w:szCs w:val="20"/>
              </w:rPr>
            </w:pPr>
          </w:p>
        </w:tc>
        <w:tc>
          <w:tcPr>
            <w:tcW w:w="468" w:type="dxa"/>
          </w:tcPr>
          <w:p w14:paraId="3D5C8BBC" w14:textId="77777777" w:rsidR="004B0B11" w:rsidRPr="004B0B11" w:rsidRDefault="004B0B11" w:rsidP="004B0B11">
            <w:pPr>
              <w:spacing w:line="240" w:lineRule="auto"/>
              <w:rPr>
                <w:rFonts w:cs="Arial"/>
                <w:sz w:val="20"/>
                <w:szCs w:val="20"/>
              </w:rPr>
            </w:pPr>
          </w:p>
        </w:tc>
        <w:tc>
          <w:tcPr>
            <w:tcW w:w="468" w:type="dxa"/>
          </w:tcPr>
          <w:p w14:paraId="22698211" w14:textId="77777777" w:rsidR="004B0B11" w:rsidRPr="004B0B11" w:rsidRDefault="004B0B11" w:rsidP="004B0B11">
            <w:pPr>
              <w:spacing w:line="240" w:lineRule="auto"/>
              <w:rPr>
                <w:rFonts w:cs="Arial"/>
                <w:sz w:val="20"/>
                <w:szCs w:val="20"/>
              </w:rPr>
            </w:pPr>
            <w:r w:rsidRPr="004B0B11">
              <w:rPr>
                <w:rFonts w:cs="Arial"/>
                <w:sz w:val="20"/>
                <w:szCs w:val="20"/>
              </w:rPr>
              <w:t>1</w:t>
            </w:r>
          </w:p>
        </w:tc>
        <w:tc>
          <w:tcPr>
            <w:tcW w:w="467" w:type="dxa"/>
          </w:tcPr>
          <w:p w14:paraId="44AF86B0" w14:textId="77777777" w:rsidR="004B0B11" w:rsidRPr="004B0B11" w:rsidRDefault="004B0B11" w:rsidP="004B0B11">
            <w:pPr>
              <w:spacing w:line="240" w:lineRule="auto"/>
              <w:rPr>
                <w:rFonts w:cs="Arial"/>
                <w:sz w:val="20"/>
                <w:szCs w:val="20"/>
              </w:rPr>
            </w:pPr>
          </w:p>
        </w:tc>
        <w:tc>
          <w:tcPr>
            <w:tcW w:w="468" w:type="dxa"/>
          </w:tcPr>
          <w:p w14:paraId="1CCEF6D7" w14:textId="77777777" w:rsidR="004B0B11" w:rsidRPr="004B0B11" w:rsidRDefault="004B0B11" w:rsidP="004B0B11">
            <w:pPr>
              <w:spacing w:line="240" w:lineRule="auto"/>
              <w:rPr>
                <w:rFonts w:cs="Arial"/>
                <w:sz w:val="20"/>
                <w:szCs w:val="20"/>
              </w:rPr>
            </w:pPr>
          </w:p>
        </w:tc>
        <w:tc>
          <w:tcPr>
            <w:tcW w:w="468" w:type="dxa"/>
          </w:tcPr>
          <w:p w14:paraId="4AE054F8" w14:textId="77777777" w:rsidR="004B0B11" w:rsidRPr="004B0B11" w:rsidRDefault="004B0B11" w:rsidP="004B0B11">
            <w:pPr>
              <w:spacing w:line="240" w:lineRule="auto"/>
              <w:rPr>
                <w:rFonts w:cs="Arial"/>
                <w:sz w:val="20"/>
                <w:szCs w:val="20"/>
              </w:rPr>
            </w:pPr>
          </w:p>
        </w:tc>
        <w:tc>
          <w:tcPr>
            <w:tcW w:w="468" w:type="dxa"/>
          </w:tcPr>
          <w:p w14:paraId="1B289725" w14:textId="77777777" w:rsidR="004B0B11" w:rsidRPr="004B0B11" w:rsidRDefault="004B0B11" w:rsidP="004B0B11">
            <w:pPr>
              <w:spacing w:line="240" w:lineRule="auto"/>
              <w:rPr>
                <w:rFonts w:cs="Arial"/>
                <w:sz w:val="20"/>
                <w:szCs w:val="20"/>
              </w:rPr>
            </w:pPr>
          </w:p>
        </w:tc>
        <w:tc>
          <w:tcPr>
            <w:tcW w:w="468" w:type="dxa"/>
          </w:tcPr>
          <w:p w14:paraId="7F3B333D" w14:textId="77777777" w:rsidR="004B0B11" w:rsidRPr="004B0B11" w:rsidRDefault="004B0B11" w:rsidP="004B0B11">
            <w:pPr>
              <w:spacing w:line="240" w:lineRule="auto"/>
              <w:rPr>
                <w:rFonts w:cs="Arial"/>
                <w:sz w:val="20"/>
                <w:szCs w:val="20"/>
              </w:rPr>
            </w:pPr>
          </w:p>
        </w:tc>
      </w:tr>
      <w:tr w:rsidR="004B0B11" w:rsidRPr="004B0B11" w14:paraId="395D4E45" w14:textId="77777777" w:rsidTr="009B51FD">
        <w:tc>
          <w:tcPr>
            <w:tcW w:w="9747" w:type="dxa"/>
          </w:tcPr>
          <w:p w14:paraId="63AB346E" w14:textId="77777777" w:rsidR="004B0B11" w:rsidRPr="004B0B11" w:rsidRDefault="004B0B11" w:rsidP="004B0B11">
            <w:pPr>
              <w:spacing w:line="240" w:lineRule="auto"/>
              <w:outlineLvl w:val="1"/>
              <w:rPr>
                <w:rFonts w:eastAsia="Times New Roman" w:cs="Arial"/>
                <w:sz w:val="20"/>
                <w:szCs w:val="20"/>
              </w:rPr>
            </w:pPr>
            <w:r w:rsidRPr="004B0B11">
              <w:rPr>
                <w:rFonts w:eastAsia="Times New Roman" w:cs="Arial"/>
                <w:sz w:val="20"/>
                <w:szCs w:val="20"/>
              </w:rPr>
              <w:t>Les éléments doivent seulement utiliser les attributs ARIA autorisés  (</w:t>
            </w:r>
            <w:r w:rsidRPr="002A3DAC">
              <w:rPr>
                <w:rFonts w:eastAsia="Times New Roman" w:cs="Arial"/>
                <w:color w:val="C00000"/>
                <w:sz w:val="20"/>
                <w:szCs w:val="20"/>
              </w:rPr>
              <w:t>Critique</w:t>
            </w:r>
            <w:r w:rsidRPr="004B0B11">
              <w:rPr>
                <w:rFonts w:eastAsia="Times New Roman" w:cs="Arial"/>
                <w:sz w:val="20"/>
                <w:szCs w:val="20"/>
              </w:rPr>
              <w:t>)</w:t>
            </w:r>
          </w:p>
        </w:tc>
        <w:tc>
          <w:tcPr>
            <w:tcW w:w="467" w:type="dxa"/>
          </w:tcPr>
          <w:p w14:paraId="3A0739BA" w14:textId="77777777" w:rsidR="004B0B11" w:rsidRPr="004B0B11" w:rsidRDefault="004B0B11" w:rsidP="004B0B11">
            <w:pPr>
              <w:spacing w:line="240" w:lineRule="auto"/>
              <w:rPr>
                <w:rFonts w:cs="Arial"/>
                <w:sz w:val="20"/>
                <w:szCs w:val="20"/>
              </w:rPr>
            </w:pPr>
          </w:p>
        </w:tc>
        <w:tc>
          <w:tcPr>
            <w:tcW w:w="468" w:type="dxa"/>
          </w:tcPr>
          <w:p w14:paraId="423E5F46" w14:textId="77777777" w:rsidR="004B0B11" w:rsidRPr="004B0B11" w:rsidRDefault="004B0B11" w:rsidP="004B0B11">
            <w:pPr>
              <w:spacing w:line="240" w:lineRule="auto"/>
              <w:rPr>
                <w:rFonts w:cs="Arial"/>
                <w:sz w:val="20"/>
                <w:szCs w:val="20"/>
              </w:rPr>
            </w:pPr>
            <w:r w:rsidRPr="004B0B11">
              <w:rPr>
                <w:rFonts w:cs="Arial"/>
                <w:sz w:val="20"/>
                <w:szCs w:val="20"/>
              </w:rPr>
              <w:t>2</w:t>
            </w:r>
          </w:p>
        </w:tc>
        <w:tc>
          <w:tcPr>
            <w:tcW w:w="468" w:type="dxa"/>
          </w:tcPr>
          <w:p w14:paraId="6DD9DDF0" w14:textId="77777777" w:rsidR="004B0B11" w:rsidRPr="004B0B11" w:rsidRDefault="004B0B11" w:rsidP="004B0B11">
            <w:pPr>
              <w:spacing w:line="240" w:lineRule="auto"/>
              <w:rPr>
                <w:rFonts w:cs="Arial"/>
                <w:sz w:val="20"/>
                <w:szCs w:val="20"/>
              </w:rPr>
            </w:pPr>
          </w:p>
        </w:tc>
        <w:tc>
          <w:tcPr>
            <w:tcW w:w="468" w:type="dxa"/>
          </w:tcPr>
          <w:p w14:paraId="5A243466" w14:textId="77777777" w:rsidR="004B0B11" w:rsidRPr="004B0B11" w:rsidRDefault="004B0B11" w:rsidP="004B0B11">
            <w:pPr>
              <w:spacing w:line="240" w:lineRule="auto"/>
              <w:rPr>
                <w:rFonts w:cs="Arial"/>
                <w:sz w:val="20"/>
                <w:szCs w:val="20"/>
              </w:rPr>
            </w:pPr>
          </w:p>
        </w:tc>
        <w:tc>
          <w:tcPr>
            <w:tcW w:w="468" w:type="dxa"/>
          </w:tcPr>
          <w:p w14:paraId="39FB22C5" w14:textId="77777777" w:rsidR="004B0B11" w:rsidRPr="004B0B11" w:rsidRDefault="004B0B11" w:rsidP="004B0B11">
            <w:pPr>
              <w:spacing w:line="240" w:lineRule="auto"/>
              <w:rPr>
                <w:rFonts w:cs="Arial"/>
                <w:sz w:val="20"/>
                <w:szCs w:val="20"/>
              </w:rPr>
            </w:pPr>
          </w:p>
        </w:tc>
        <w:tc>
          <w:tcPr>
            <w:tcW w:w="467" w:type="dxa"/>
          </w:tcPr>
          <w:p w14:paraId="7271A0C0" w14:textId="77777777" w:rsidR="004B0B11" w:rsidRPr="004B0B11" w:rsidRDefault="004B0B11" w:rsidP="004B0B11">
            <w:pPr>
              <w:spacing w:line="240" w:lineRule="auto"/>
              <w:rPr>
                <w:rFonts w:cs="Arial"/>
                <w:sz w:val="20"/>
                <w:szCs w:val="20"/>
              </w:rPr>
            </w:pPr>
            <w:r w:rsidRPr="004B0B11">
              <w:rPr>
                <w:rFonts w:cs="Arial"/>
                <w:sz w:val="20"/>
                <w:szCs w:val="20"/>
              </w:rPr>
              <w:t>6</w:t>
            </w:r>
          </w:p>
        </w:tc>
        <w:tc>
          <w:tcPr>
            <w:tcW w:w="468" w:type="dxa"/>
          </w:tcPr>
          <w:p w14:paraId="0C30E701" w14:textId="77777777" w:rsidR="004B0B11" w:rsidRPr="004B0B11" w:rsidRDefault="004B0B11" w:rsidP="004B0B11">
            <w:pPr>
              <w:spacing w:line="240" w:lineRule="auto"/>
              <w:rPr>
                <w:rFonts w:cs="Arial"/>
                <w:sz w:val="20"/>
                <w:szCs w:val="20"/>
              </w:rPr>
            </w:pPr>
            <w:r w:rsidRPr="004B0B11">
              <w:rPr>
                <w:rFonts w:cs="Arial"/>
                <w:sz w:val="20"/>
                <w:szCs w:val="20"/>
              </w:rPr>
              <w:t>1</w:t>
            </w:r>
          </w:p>
        </w:tc>
        <w:tc>
          <w:tcPr>
            <w:tcW w:w="468" w:type="dxa"/>
          </w:tcPr>
          <w:p w14:paraId="4B1AD194" w14:textId="77777777" w:rsidR="004B0B11" w:rsidRPr="004B0B11" w:rsidRDefault="004B0B11" w:rsidP="004B0B11">
            <w:pPr>
              <w:spacing w:line="240" w:lineRule="auto"/>
              <w:rPr>
                <w:rFonts w:cs="Arial"/>
                <w:sz w:val="20"/>
                <w:szCs w:val="20"/>
              </w:rPr>
            </w:pPr>
          </w:p>
        </w:tc>
        <w:tc>
          <w:tcPr>
            <w:tcW w:w="468" w:type="dxa"/>
          </w:tcPr>
          <w:p w14:paraId="5EE6E7CA" w14:textId="77777777" w:rsidR="004B0B11" w:rsidRPr="004B0B11" w:rsidRDefault="004B0B11" w:rsidP="004B0B11">
            <w:pPr>
              <w:spacing w:line="240" w:lineRule="auto"/>
              <w:rPr>
                <w:rFonts w:cs="Arial"/>
                <w:sz w:val="20"/>
                <w:szCs w:val="20"/>
              </w:rPr>
            </w:pPr>
            <w:r w:rsidRPr="004B0B11">
              <w:rPr>
                <w:rFonts w:cs="Arial"/>
                <w:sz w:val="20"/>
                <w:szCs w:val="20"/>
              </w:rPr>
              <w:t>1</w:t>
            </w:r>
          </w:p>
        </w:tc>
        <w:tc>
          <w:tcPr>
            <w:tcW w:w="468" w:type="dxa"/>
          </w:tcPr>
          <w:p w14:paraId="5B572618" w14:textId="77777777" w:rsidR="004B0B11" w:rsidRPr="004B0B11" w:rsidRDefault="004B0B11" w:rsidP="004B0B11">
            <w:pPr>
              <w:spacing w:line="240" w:lineRule="auto"/>
              <w:rPr>
                <w:rFonts w:cs="Arial"/>
                <w:sz w:val="20"/>
                <w:szCs w:val="20"/>
              </w:rPr>
            </w:pPr>
          </w:p>
        </w:tc>
      </w:tr>
      <w:tr w:rsidR="004B0B11" w:rsidRPr="004B0B11" w14:paraId="722D5CB7" w14:textId="77777777" w:rsidTr="009B51FD">
        <w:tc>
          <w:tcPr>
            <w:tcW w:w="9747" w:type="dxa"/>
          </w:tcPr>
          <w:p w14:paraId="4B9087F4" w14:textId="77777777" w:rsidR="004B0B11" w:rsidRPr="004B0B11" w:rsidRDefault="004B0B11" w:rsidP="004B0B11">
            <w:pPr>
              <w:spacing w:line="240" w:lineRule="auto"/>
              <w:outlineLvl w:val="1"/>
              <w:rPr>
                <w:rFonts w:eastAsia="Times New Roman" w:cs="Arial"/>
                <w:sz w:val="20"/>
                <w:szCs w:val="20"/>
              </w:rPr>
            </w:pPr>
            <w:r w:rsidRPr="004B0B11">
              <w:rPr>
                <w:rFonts w:eastAsia="Times New Roman" w:cs="Arial"/>
                <w:sz w:val="20"/>
                <w:szCs w:val="20"/>
              </w:rPr>
              <w:t>Les IDs des éléments actifs doivent être uniques (</w:t>
            </w:r>
            <w:r w:rsidRPr="002A3DAC">
              <w:rPr>
                <w:rFonts w:eastAsia="Times New Roman" w:cs="Arial"/>
                <w:color w:val="C00000"/>
                <w:sz w:val="20"/>
                <w:szCs w:val="20"/>
              </w:rPr>
              <w:t>Sérieux</w:t>
            </w:r>
            <w:r w:rsidRPr="004B0B11">
              <w:rPr>
                <w:rFonts w:eastAsia="Times New Roman" w:cs="Arial"/>
                <w:sz w:val="20"/>
                <w:szCs w:val="20"/>
              </w:rPr>
              <w:t>)</w:t>
            </w:r>
          </w:p>
        </w:tc>
        <w:tc>
          <w:tcPr>
            <w:tcW w:w="467" w:type="dxa"/>
          </w:tcPr>
          <w:p w14:paraId="02BC8226" w14:textId="77777777" w:rsidR="004B0B11" w:rsidRPr="004B0B11" w:rsidRDefault="004B0B11" w:rsidP="004B0B11">
            <w:pPr>
              <w:spacing w:line="240" w:lineRule="auto"/>
              <w:rPr>
                <w:rFonts w:cs="Arial"/>
                <w:sz w:val="20"/>
                <w:szCs w:val="20"/>
              </w:rPr>
            </w:pPr>
          </w:p>
        </w:tc>
        <w:tc>
          <w:tcPr>
            <w:tcW w:w="468" w:type="dxa"/>
          </w:tcPr>
          <w:p w14:paraId="14D98B81" w14:textId="77777777" w:rsidR="004B0B11" w:rsidRPr="004B0B11" w:rsidRDefault="004B0B11" w:rsidP="004B0B11">
            <w:pPr>
              <w:spacing w:line="240" w:lineRule="auto"/>
              <w:rPr>
                <w:rFonts w:cs="Arial"/>
                <w:sz w:val="20"/>
                <w:szCs w:val="20"/>
              </w:rPr>
            </w:pPr>
          </w:p>
        </w:tc>
        <w:tc>
          <w:tcPr>
            <w:tcW w:w="468" w:type="dxa"/>
          </w:tcPr>
          <w:p w14:paraId="78C980F8" w14:textId="77777777" w:rsidR="004B0B11" w:rsidRPr="004B0B11" w:rsidRDefault="004B0B11" w:rsidP="004B0B11">
            <w:pPr>
              <w:spacing w:line="240" w:lineRule="auto"/>
              <w:rPr>
                <w:rFonts w:cs="Arial"/>
                <w:sz w:val="20"/>
                <w:szCs w:val="20"/>
              </w:rPr>
            </w:pPr>
          </w:p>
        </w:tc>
        <w:tc>
          <w:tcPr>
            <w:tcW w:w="468" w:type="dxa"/>
          </w:tcPr>
          <w:p w14:paraId="6565A845" w14:textId="77777777" w:rsidR="004B0B11" w:rsidRPr="004B0B11" w:rsidRDefault="004B0B11" w:rsidP="004B0B11">
            <w:pPr>
              <w:spacing w:line="240" w:lineRule="auto"/>
              <w:rPr>
                <w:rFonts w:cs="Arial"/>
                <w:sz w:val="20"/>
                <w:szCs w:val="20"/>
              </w:rPr>
            </w:pPr>
          </w:p>
        </w:tc>
        <w:tc>
          <w:tcPr>
            <w:tcW w:w="468" w:type="dxa"/>
          </w:tcPr>
          <w:p w14:paraId="07F55AC7" w14:textId="77777777" w:rsidR="004B0B11" w:rsidRPr="004B0B11" w:rsidRDefault="004B0B11" w:rsidP="004B0B11">
            <w:pPr>
              <w:spacing w:line="240" w:lineRule="auto"/>
              <w:rPr>
                <w:rFonts w:cs="Arial"/>
                <w:sz w:val="20"/>
                <w:szCs w:val="20"/>
              </w:rPr>
            </w:pPr>
          </w:p>
        </w:tc>
        <w:tc>
          <w:tcPr>
            <w:tcW w:w="467" w:type="dxa"/>
          </w:tcPr>
          <w:p w14:paraId="6AA8337F" w14:textId="77777777" w:rsidR="004B0B11" w:rsidRPr="004B0B11" w:rsidRDefault="004B0B11" w:rsidP="004B0B11">
            <w:pPr>
              <w:spacing w:line="240" w:lineRule="auto"/>
              <w:rPr>
                <w:rFonts w:cs="Arial"/>
                <w:sz w:val="20"/>
                <w:szCs w:val="20"/>
              </w:rPr>
            </w:pPr>
          </w:p>
        </w:tc>
        <w:tc>
          <w:tcPr>
            <w:tcW w:w="468" w:type="dxa"/>
          </w:tcPr>
          <w:p w14:paraId="51CC799C" w14:textId="77777777" w:rsidR="004B0B11" w:rsidRPr="004B0B11" w:rsidRDefault="004B0B11" w:rsidP="004B0B11">
            <w:pPr>
              <w:spacing w:line="240" w:lineRule="auto"/>
              <w:rPr>
                <w:rFonts w:cs="Arial"/>
                <w:sz w:val="20"/>
                <w:szCs w:val="20"/>
              </w:rPr>
            </w:pPr>
          </w:p>
        </w:tc>
        <w:tc>
          <w:tcPr>
            <w:tcW w:w="468" w:type="dxa"/>
          </w:tcPr>
          <w:p w14:paraId="2C6233C9" w14:textId="77777777" w:rsidR="004B0B11" w:rsidRPr="004B0B11" w:rsidRDefault="004B0B11" w:rsidP="004B0B11">
            <w:pPr>
              <w:spacing w:line="240" w:lineRule="auto"/>
              <w:rPr>
                <w:rFonts w:cs="Arial"/>
                <w:sz w:val="20"/>
                <w:szCs w:val="20"/>
              </w:rPr>
            </w:pPr>
          </w:p>
        </w:tc>
        <w:tc>
          <w:tcPr>
            <w:tcW w:w="468" w:type="dxa"/>
          </w:tcPr>
          <w:p w14:paraId="4E695EE4" w14:textId="77777777" w:rsidR="004B0B11" w:rsidRPr="004B0B11" w:rsidRDefault="004B0B11" w:rsidP="004B0B11">
            <w:pPr>
              <w:spacing w:line="240" w:lineRule="auto"/>
              <w:rPr>
                <w:rFonts w:cs="Arial"/>
                <w:sz w:val="20"/>
                <w:szCs w:val="20"/>
              </w:rPr>
            </w:pPr>
          </w:p>
        </w:tc>
        <w:tc>
          <w:tcPr>
            <w:tcW w:w="468" w:type="dxa"/>
          </w:tcPr>
          <w:p w14:paraId="3B6A257F" w14:textId="77777777" w:rsidR="004B0B11" w:rsidRPr="004B0B11" w:rsidRDefault="004B0B11" w:rsidP="004B0B11">
            <w:pPr>
              <w:spacing w:line="240" w:lineRule="auto"/>
              <w:rPr>
                <w:rFonts w:cs="Arial"/>
                <w:sz w:val="20"/>
                <w:szCs w:val="20"/>
              </w:rPr>
            </w:pPr>
            <w:r w:rsidRPr="004B0B11">
              <w:rPr>
                <w:rFonts w:cs="Arial"/>
                <w:sz w:val="20"/>
                <w:szCs w:val="20"/>
              </w:rPr>
              <w:t>1</w:t>
            </w:r>
          </w:p>
        </w:tc>
      </w:tr>
      <w:tr w:rsidR="004B0B11" w:rsidRPr="004B0B11" w14:paraId="5165BB2B" w14:textId="77777777" w:rsidTr="009B51FD">
        <w:tc>
          <w:tcPr>
            <w:tcW w:w="9747" w:type="dxa"/>
          </w:tcPr>
          <w:p w14:paraId="514AC1AE" w14:textId="77777777" w:rsidR="004B0B11" w:rsidRPr="004B0B11" w:rsidRDefault="004B0B11" w:rsidP="004B0B11">
            <w:pPr>
              <w:spacing w:line="240" w:lineRule="auto"/>
              <w:outlineLvl w:val="1"/>
              <w:rPr>
                <w:rFonts w:eastAsia="Times New Roman" w:cs="Arial"/>
                <w:sz w:val="20"/>
                <w:szCs w:val="20"/>
              </w:rPr>
            </w:pPr>
            <w:r w:rsidRPr="004B0B11">
              <w:rPr>
                <w:rFonts w:eastAsia="Times New Roman" w:cs="Arial"/>
                <w:sz w:val="20"/>
                <w:szCs w:val="20"/>
              </w:rPr>
              <w:t>Les éléments doivent avoir un contraste de couleurs suffisant (</w:t>
            </w:r>
            <w:r w:rsidRPr="002A3DAC">
              <w:rPr>
                <w:rFonts w:eastAsia="Times New Roman" w:cs="Arial"/>
                <w:color w:val="C00000"/>
                <w:sz w:val="20"/>
                <w:szCs w:val="20"/>
              </w:rPr>
              <w:t>Sérieux</w:t>
            </w:r>
            <w:r w:rsidRPr="004B0B11">
              <w:rPr>
                <w:rFonts w:eastAsia="Times New Roman" w:cs="Arial"/>
                <w:sz w:val="20"/>
                <w:szCs w:val="20"/>
              </w:rPr>
              <w:t>)</w:t>
            </w:r>
          </w:p>
        </w:tc>
        <w:tc>
          <w:tcPr>
            <w:tcW w:w="467" w:type="dxa"/>
          </w:tcPr>
          <w:p w14:paraId="3BF50AF3" w14:textId="77777777" w:rsidR="004B0B11" w:rsidRPr="004B0B11" w:rsidRDefault="004B0B11" w:rsidP="004B0B11">
            <w:pPr>
              <w:spacing w:line="240" w:lineRule="auto"/>
              <w:rPr>
                <w:rFonts w:cs="Arial"/>
                <w:sz w:val="20"/>
                <w:szCs w:val="20"/>
              </w:rPr>
            </w:pPr>
            <w:r w:rsidRPr="004B0B11">
              <w:rPr>
                <w:rFonts w:cs="Arial"/>
                <w:sz w:val="20"/>
                <w:szCs w:val="20"/>
              </w:rPr>
              <w:t>2</w:t>
            </w:r>
          </w:p>
        </w:tc>
        <w:tc>
          <w:tcPr>
            <w:tcW w:w="468" w:type="dxa"/>
          </w:tcPr>
          <w:p w14:paraId="42B1E4D8" w14:textId="77777777" w:rsidR="004B0B11" w:rsidRPr="004B0B11" w:rsidRDefault="004B0B11" w:rsidP="004B0B11">
            <w:pPr>
              <w:spacing w:line="240" w:lineRule="auto"/>
              <w:rPr>
                <w:rFonts w:cs="Arial"/>
                <w:sz w:val="20"/>
                <w:szCs w:val="20"/>
              </w:rPr>
            </w:pPr>
            <w:r w:rsidRPr="004B0B11">
              <w:rPr>
                <w:rFonts w:cs="Arial"/>
                <w:sz w:val="20"/>
                <w:szCs w:val="20"/>
              </w:rPr>
              <w:t>23</w:t>
            </w:r>
          </w:p>
        </w:tc>
        <w:tc>
          <w:tcPr>
            <w:tcW w:w="468" w:type="dxa"/>
          </w:tcPr>
          <w:p w14:paraId="3DA500C5" w14:textId="77777777" w:rsidR="004B0B11" w:rsidRPr="004B0B11" w:rsidRDefault="004B0B11" w:rsidP="004B0B11">
            <w:pPr>
              <w:spacing w:line="240" w:lineRule="auto"/>
              <w:rPr>
                <w:rFonts w:cs="Arial"/>
                <w:sz w:val="20"/>
                <w:szCs w:val="20"/>
              </w:rPr>
            </w:pPr>
            <w:r w:rsidRPr="004B0B11">
              <w:rPr>
                <w:rFonts w:cs="Arial"/>
                <w:sz w:val="20"/>
                <w:szCs w:val="20"/>
              </w:rPr>
              <w:t>7</w:t>
            </w:r>
          </w:p>
        </w:tc>
        <w:tc>
          <w:tcPr>
            <w:tcW w:w="468" w:type="dxa"/>
          </w:tcPr>
          <w:p w14:paraId="7E1B5849" w14:textId="77777777" w:rsidR="004B0B11" w:rsidRPr="004B0B11" w:rsidRDefault="004B0B11" w:rsidP="004B0B11">
            <w:pPr>
              <w:spacing w:line="240" w:lineRule="auto"/>
              <w:rPr>
                <w:rFonts w:cs="Arial"/>
                <w:sz w:val="20"/>
                <w:szCs w:val="20"/>
              </w:rPr>
            </w:pPr>
            <w:r w:rsidRPr="004B0B11">
              <w:rPr>
                <w:rFonts w:cs="Arial"/>
                <w:sz w:val="20"/>
                <w:szCs w:val="20"/>
              </w:rPr>
              <w:t>9</w:t>
            </w:r>
          </w:p>
        </w:tc>
        <w:tc>
          <w:tcPr>
            <w:tcW w:w="468" w:type="dxa"/>
          </w:tcPr>
          <w:p w14:paraId="7A16D6BC" w14:textId="77777777" w:rsidR="004B0B11" w:rsidRPr="004B0B11" w:rsidRDefault="004B0B11" w:rsidP="004B0B11">
            <w:pPr>
              <w:spacing w:line="240" w:lineRule="auto"/>
              <w:rPr>
                <w:rFonts w:cs="Arial"/>
                <w:sz w:val="20"/>
                <w:szCs w:val="20"/>
              </w:rPr>
            </w:pPr>
            <w:r w:rsidRPr="004B0B11">
              <w:rPr>
                <w:rFonts w:cs="Arial"/>
                <w:sz w:val="20"/>
                <w:szCs w:val="20"/>
              </w:rPr>
              <w:t>21</w:t>
            </w:r>
          </w:p>
        </w:tc>
        <w:tc>
          <w:tcPr>
            <w:tcW w:w="467" w:type="dxa"/>
          </w:tcPr>
          <w:p w14:paraId="5938F1FE" w14:textId="77777777" w:rsidR="004B0B11" w:rsidRPr="004B0B11" w:rsidRDefault="004B0B11" w:rsidP="004B0B11">
            <w:pPr>
              <w:spacing w:line="240" w:lineRule="auto"/>
              <w:rPr>
                <w:rFonts w:cs="Arial"/>
                <w:sz w:val="20"/>
                <w:szCs w:val="20"/>
              </w:rPr>
            </w:pPr>
            <w:r w:rsidRPr="004B0B11">
              <w:rPr>
                <w:rFonts w:cs="Arial"/>
                <w:sz w:val="20"/>
                <w:szCs w:val="20"/>
              </w:rPr>
              <w:t>8</w:t>
            </w:r>
          </w:p>
        </w:tc>
        <w:tc>
          <w:tcPr>
            <w:tcW w:w="468" w:type="dxa"/>
          </w:tcPr>
          <w:p w14:paraId="78A87550" w14:textId="77777777" w:rsidR="004B0B11" w:rsidRPr="004B0B11" w:rsidRDefault="004B0B11" w:rsidP="004B0B11">
            <w:pPr>
              <w:spacing w:line="240" w:lineRule="auto"/>
              <w:rPr>
                <w:rFonts w:cs="Arial"/>
                <w:sz w:val="20"/>
                <w:szCs w:val="20"/>
              </w:rPr>
            </w:pPr>
            <w:r w:rsidRPr="004B0B11">
              <w:rPr>
                <w:rFonts w:cs="Arial"/>
                <w:sz w:val="20"/>
                <w:szCs w:val="20"/>
              </w:rPr>
              <w:t>73</w:t>
            </w:r>
          </w:p>
        </w:tc>
        <w:tc>
          <w:tcPr>
            <w:tcW w:w="468" w:type="dxa"/>
          </w:tcPr>
          <w:p w14:paraId="71A9684F" w14:textId="77777777" w:rsidR="004B0B11" w:rsidRPr="004B0B11" w:rsidRDefault="004B0B11" w:rsidP="004B0B11">
            <w:pPr>
              <w:spacing w:line="240" w:lineRule="auto"/>
              <w:rPr>
                <w:rFonts w:cs="Arial"/>
                <w:sz w:val="20"/>
                <w:szCs w:val="20"/>
              </w:rPr>
            </w:pPr>
            <w:r w:rsidRPr="004B0B11">
              <w:rPr>
                <w:rFonts w:cs="Arial"/>
                <w:sz w:val="20"/>
                <w:szCs w:val="20"/>
              </w:rPr>
              <w:t>1</w:t>
            </w:r>
          </w:p>
        </w:tc>
        <w:tc>
          <w:tcPr>
            <w:tcW w:w="468" w:type="dxa"/>
          </w:tcPr>
          <w:p w14:paraId="0B138E6C" w14:textId="77777777" w:rsidR="004B0B11" w:rsidRPr="004B0B11" w:rsidRDefault="004B0B11" w:rsidP="004B0B11">
            <w:pPr>
              <w:spacing w:line="240" w:lineRule="auto"/>
              <w:rPr>
                <w:rFonts w:cs="Arial"/>
                <w:sz w:val="20"/>
                <w:szCs w:val="20"/>
              </w:rPr>
            </w:pPr>
            <w:r w:rsidRPr="004B0B11">
              <w:rPr>
                <w:rFonts w:cs="Arial"/>
                <w:sz w:val="20"/>
                <w:szCs w:val="20"/>
              </w:rPr>
              <w:t>2</w:t>
            </w:r>
          </w:p>
        </w:tc>
        <w:tc>
          <w:tcPr>
            <w:tcW w:w="468" w:type="dxa"/>
          </w:tcPr>
          <w:p w14:paraId="084B721F" w14:textId="77777777" w:rsidR="004B0B11" w:rsidRPr="004B0B11" w:rsidRDefault="004B0B11" w:rsidP="004B0B11">
            <w:pPr>
              <w:spacing w:line="240" w:lineRule="auto"/>
              <w:rPr>
                <w:rFonts w:cs="Arial"/>
                <w:sz w:val="20"/>
                <w:szCs w:val="20"/>
              </w:rPr>
            </w:pPr>
            <w:r w:rsidRPr="004B0B11">
              <w:rPr>
                <w:rFonts w:cs="Arial"/>
                <w:sz w:val="20"/>
                <w:szCs w:val="20"/>
              </w:rPr>
              <w:t>13</w:t>
            </w:r>
          </w:p>
        </w:tc>
      </w:tr>
      <w:tr w:rsidR="004B0B11" w:rsidRPr="004B0B11" w14:paraId="4370B5D8" w14:textId="77777777" w:rsidTr="009B51FD">
        <w:tc>
          <w:tcPr>
            <w:tcW w:w="9747" w:type="dxa"/>
          </w:tcPr>
          <w:p w14:paraId="46CA4B65" w14:textId="77777777" w:rsidR="004B0B11" w:rsidRPr="004B0B11" w:rsidRDefault="004B0B11" w:rsidP="004B0B11">
            <w:pPr>
              <w:spacing w:line="240" w:lineRule="auto"/>
              <w:outlineLvl w:val="1"/>
              <w:rPr>
                <w:rFonts w:eastAsia="Times New Roman" w:cs="Arial"/>
                <w:sz w:val="20"/>
                <w:szCs w:val="20"/>
              </w:rPr>
            </w:pPr>
            <w:r w:rsidRPr="004B0B11">
              <w:rPr>
                <w:rFonts w:eastAsia="Times New Roman" w:cs="Arial"/>
                <w:sz w:val="20"/>
                <w:szCs w:val="20"/>
              </w:rPr>
              <w:t>Les liens ou boutons doivent avoir un texte perceptible (</w:t>
            </w:r>
            <w:r w:rsidRPr="002A3DAC">
              <w:rPr>
                <w:rFonts w:eastAsia="Times New Roman" w:cs="Arial"/>
                <w:color w:val="C00000"/>
                <w:sz w:val="20"/>
                <w:szCs w:val="20"/>
              </w:rPr>
              <w:t>Sérieux</w:t>
            </w:r>
            <w:r w:rsidRPr="004B0B11">
              <w:rPr>
                <w:rFonts w:eastAsia="Times New Roman" w:cs="Arial"/>
                <w:sz w:val="20"/>
                <w:szCs w:val="20"/>
              </w:rPr>
              <w:t>)</w:t>
            </w:r>
          </w:p>
        </w:tc>
        <w:tc>
          <w:tcPr>
            <w:tcW w:w="467" w:type="dxa"/>
          </w:tcPr>
          <w:p w14:paraId="59BB354F" w14:textId="77777777" w:rsidR="004B0B11" w:rsidRPr="004B0B11" w:rsidRDefault="004B0B11" w:rsidP="004B0B11">
            <w:pPr>
              <w:spacing w:line="240" w:lineRule="auto"/>
              <w:rPr>
                <w:rFonts w:cs="Arial"/>
                <w:sz w:val="20"/>
                <w:szCs w:val="20"/>
              </w:rPr>
            </w:pPr>
            <w:r w:rsidRPr="004B0B11">
              <w:rPr>
                <w:rFonts w:cs="Arial"/>
                <w:sz w:val="20"/>
                <w:szCs w:val="20"/>
              </w:rPr>
              <w:t>1</w:t>
            </w:r>
          </w:p>
        </w:tc>
        <w:tc>
          <w:tcPr>
            <w:tcW w:w="468" w:type="dxa"/>
          </w:tcPr>
          <w:p w14:paraId="7DF90CCF" w14:textId="77777777" w:rsidR="004B0B11" w:rsidRPr="004B0B11" w:rsidRDefault="004B0B11" w:rsidP="004B0B11">
            <w:pPr>
              <w:spacing w:line="240" w:lineRule="auto"/>
              <w:rPr>
                <w:rFonts w:cs="Arial"/>
                <w:sz w:val="20"/>
                <w:szCs w:val="20"/>
              </w:rPr>
            </w:pPr>
            <w:r w:rsidRPr="004B0B11">
              <w:rPr>
                <w:rFonts w:cs="Arial"/>
                <w:sz w:val="20"/>
                <w:szCs w:val="20"/>
              </w:rPr>
              <w:t>1</w:t>
            </w:r>
          </w:p>
        </w:tc>
        <w:tc>
          <w:tcPr>
            <w:tcW w:w="468" w:type="dxa"/>
          </w:tcPr>
          <w:p w14:paraId="566D5DBB" w14:textId="77777777" w:rsidR="004B0B11" w:rsidRPr="004B0B11" w:rsidRDefault="004B0B11" w:rsidP="004B0B11">
            <w:pPr>
              <w:spacing w:line="240" w:lineRule="auto"/>
              <w:rPr>
                <w:rFonts w:cs="Arial"/>
                <w:sz w:val="20"/>
                <w:szCs w:val="20"/>
              </w:rPr>
            </w:pPr>
          </w:p>
        </w:tc>
        <w:tc>
          <w:tcPr>
            <w:tcW w:w="468" w:type="dxa"/>
          </w:tcPr>
          <w:p w14:paraId="3CB1A494" w14:textId="77777777" w:rsidR="004B0B11" w:rsidRPr="004B0B11" w:rsidRDefault="004B0B11" w:rsidP="004B0B11">
            <w:pPr>
              <w:spacing w:line="240" w:lineRule="auto"/>
              <w:rPr>
                <w:rFonts w:cs="Arial"/>
                <w:sz w:val="20"/>
                <w:szCs w:val="20"/>
              </w:rPr>
            </w:pPr>
          </w:p>
        </w:tc>
        <w:tc>
          <w:tcPr>
            <w:tcW w:w="468" w:type="dxa"/>
          </w:tcPr>
          <w:p w14:paraId="06038CD9" w14:textId="77777777" w:rsidR="004B0B11" w:rsidRPr="004B0B11" w:rsidRDefault="004B0B11" w:rsidP="004B0B11">
            <w:pPr>
              <w:spacing w:line="240" w:lineRule="auto"/>
              <w:rPr>
                <w:rFonts w:cs="Arial"/>
                <w:sz w:val="20"/>
                <w:szCs w:val="20"/>
              </w:rPr>
            </w:pPr>
          </w:p>
        </w:tc>
        <w:tc>
          <w:tcPr>
            <w:tcW w:w="467" w:type="dxa"/>
          </w:tcPr>
          <w:p w14:paraId="513F1475" w14:textId="77777777" w:rsidR="004B0B11" w:rsidRPr="004B0B11" w:rsidRDefault="004B0B11" w:rsidP="004B0B11">
            <w:pPr>
              <w:spacing w:line="240" w:lineRule="auto"/>
              <w:rPr>
                <w:rFonts w:cs="Arial"/>
                <w:sz w:val="20"/>
                <w:szCs w:val="20"/>
              </w:rPr>
            </w:pPr>
          </w:p>
        </w:tc>
        <w:tc>
          <w:tcPr>
            <w:tcW w:w="468" w:type="dxa"/>
          </w:tcPr>
          <w:p w14:paraId="7C00AC1C" w14:textId="77777777" w:rsidR="004B0B11" w:rsidRPr="004B0B11" w:rsidRDefault="004B0B11" w:rsidP="004B0B11">
            <w:pPr>
              <w:spacing w:line="240" w:lineRule="auto"/>
              <w:rPr>
                <w:rFonts w:cs="Arial"/>
                <w:sz w:val="20"/>
                <w:szCs w:val="20"/>
              </w:rPr>
            </w:pPr>
          </w:p>
        </w:tc>
        <w:tc>
          <w:tcPr>
            <w:tcW w:w="468" w:type="dxa"/>
          </w:tcPr>
          <w:p w14:paraId="40D7A5AF" w14:textId="77777777" w:rsidR="004B0B11" w:rsidRPr="004B0B11" w:rsidRDefault="004B0B11" w:rsidP="004B0B11">
            <w:pPr>
              <w:spacing w:line="240" w:lineRule="auto"/>
              <w:rPr>
                <w:rFonts w:cs="Arial"/>
                <w:sz w:val="20"/>
                <w:szCs w:val="20"/>
              </w:rPr>
            </w:pPr>
            <w:r w:rsidRPr="004B0B11">
              <w:rPr>
                <w:rFonts w:cs="Arial"/>
                <w:sz w:val="20"/>
                <w:szCs w:val="20"/>
              </w:rPr>
              <w:t>1</w:t>
            </w:r>
          </w:p>
        </w:tc>
        <w:tc>
          <w:tcPr>
            <w:tcW w:w="468" w:type="dxa"/>
          </w:tcPr>
          <w:p w14:paraId="2BFBF9A0" w14:textId="77777777" w:rsidR="004B0B11" w:rsidRPr="004B0B11" w:rsidRDefault="004B0B11" w:rsidP="004B0B11">
            <w:pPr>
              <w:spacing w:line="240" w:lineRule="auto"/>
              <w:rPr>
                <w:rFonts w:cs="Arial"/>
                <w:sz w:val="20"/>
                <w:szCs w:val="20"/>
              </w:rPr>
            </w:pPr>
          </w:p>
        </w:tc>
        <w:tc>
          <w:tcPr>
            <w:tcW w:w="468" w:type="dxa"/>
          </w:tcPr>
          <w:p w14:paraId="7CA43ACD" w14:textId="77777777" w:rsidR="004B0B11" w:rsidRPr="004B0B11" w:rsidRDefault="004B0B11" w:rsidP="004B0B11">
            <w:pPr>
              <w:spacing w:line="240" w:lineRule="auto"/>
              <w:rPr>
                <w:rFonts w:cs="Arial"/>
                <w:sz w:val="20"/>
                <w:szCs w:val="20"/>
              </w:rPr>
            </w:pPr>
            <w:r w:rsidRPr="004B0B11">
              <w:rPr>
                <w:rFonts w:cs="Arial"/>
                <w:sz w:val="20"/>
                <w:szCs w:val="20"/>
              </w:rPr>
              <w:t>1</w:t>
            </w:r>
          </w:p>
        </w:tc>
      </w:tr>
      <w:tr w:rsidR="004B0B11" w:rsidRPr="004B0B11" w14:paraId="20B7EE5C" w14:textId="77777777" w:rsidTr="009B51FD">
        <w:tc>
          <w:tcPr>
            <w:tcW w:w="9747" w:type="dxa"/>
          </w:tcPr>
          <w:p w14:paraId="55FD048C" w14:textId="77777777" w:rsidR="004B0B11" w:rsidRPr="004B0B11" w:rsidRDefault="004B0B11" w:rsidP="004B0B11">
            <w:pPr>
              <w:spacing w:line="240" w:lineRule="auto"/>
              <w:outlineLvl w:val="1"/>
              <w:rPr>
                <w:rFonts w:eastAsia="Times New Roman" w:cs="Arial"/>
                <w:sz w:val="20"/>
                <w:szCs w:val="20"/>
              </w:rPr>
            </w:pPr>
            <w:r w:rsidRPr="004B0B11">
              <w:rPr>
                <w:rFonts w:eastAsia="Times New Roman" w:cs="Arial"/>
                <w:sz w:val="20"/>
                <w:szCs w:val="20"/>
              </w:rPr>
              <w:t>Les éléments &lt;li&gt; doivent être contenus dans un élément &lt;</w:t>
            </w:r>
            <w:proofErr w:type="spellStart"/>
            <w:r w:rsidRPr="004B0B11">
              <w:rPr>
                <w:rFonts w:eastAsia="Times New Roman" w:cs="Arial"/>
                <w:sz w:val="20"/>
                <w:szCs w:val="20"/>
              </w:rPr>
              <w:t>ul</w:t>
            </w:r>
            <w:proofErr w:type="spellEnd"/>
            <w:r w:rsidRPr="004B0B11">
              <w:rPr>
                <w:rFonts w:eastAsia="Times New Roman" w:cs="Arial"/>
                <w:sz w:val="20"/>
                <w:szCs w:val="20"/>
              </w:rPr>
              <w:t>&gt; ou &lt;</w:t>
            </w:r>
            <w:proofErr w:type="spellStart"/>
            <w:r w:rsidRPr="004B0B11">
              <w:rPr>
                <w:rFonts w:eastAsia="Times New Roman" w:cs="Arial"/>
                <w:sz w:val="20"/>
                <w:szCs w:val="20"/>
              </w:rPr>
              <w:t>ol</w:t>
            </w:r>
            <w:proofErr w:type="spellEnd"/>
            <w:r w:rsidRPr="004B0B11">
              <w:rPr>
                <w:rFonts w:eastAsia="Times New Roman" w:cs="Arial"/>
                <w:sz w:val="20"/>
                <w:szCs w:val="20"/>
              </w:rPr>
              <w:t>&gt; (</w:t>
            </w:r>
            <w:r w:rsidRPr="002A3DAC">
              <w:rPr>
                <w:rFonts w:eastAsia="Times New Roman" w:cs="Arial"/>
                <w:color w:val="C00000"/>
                <w:sz w:val="20"/>
                <w:szCs w:val="20"/>
              </w:rPr>
              <w:t>Sérieux</w:t>
            </w:r>
            <w:r w:rsidRPr="004B0B11">
              <w:rPr>
                <w:rFonts w:eastAsia="Times New Roman" w:cs="Arial"/>
                <w:sz w:val="20"/>
                <w:szCs w:val="20"/>
              </w:rPr>
              <w:t>)</w:t>
            </w:r>
          </w:p>
        </w:tc>
        <w:tc>
          <w:tcPr>
            <w:tcW w:w="467" w:type="dxa"/>
          </w:tcPr>
          <w:p w14:paraId="66A449F8" w14:textId="77777777" w:rsidR="004B0B11" w:rsidRPr="004B0B11" w:rsidRDefault="004B0B11" w:rsidP="004B0B11">
            <w:pPr>
              <w:spacing w:line="240" w:lineRule="auto"/>
              <w:rPr>
                <w:rFonts w:cs="Arial"/>
                <w:sz w:val="20"/>
                <w:szCs w:val="20"/>
              </w:rPr>
            </w:pPr>
          </w:p>
        </w:tc>
        <w:tc>
          <w:tcPr>
            <w:tcW w:w="468" w:type="dxa"/>
          </w:tcPr>
          <w:p w14:paraId="47B6AA80" w14:textId="77777777" w:rsidR="004B0B11" w:rsidRPr="004B0B11" w:rsidRDefault="004B0B11" w:rsidP="004B0B11">
            <w:pPr>
              <w:spacing w:line="240" w:lineRule="auto"/>
              <w:rPr>
                <w:rFonts w:cs="Arial"/>
                <w:sz w:val="20"/>
                <w:szCs w:val="20"/>
              </w:rPr>
            </w:pPr>
          </w:p>
        </w:tc>
        <w:tc>
          <w:tcPr>
            <w:tcW w:w="468" w:type="dxa"/>
          </w:tcPr>
          <w:p w14:paraId="45B7D08F" w14:textId="77777777" w:rsidR="004B0B11" w:rsidRPr="004B0B11" w:rsidRDefault="004B0B11" w:rsidP="004B0B11">
            <w:pPr>
              <w:spacing w:line="240" w:lineRule="auto"/>
              <w:rPr>
                <w:rFonts w:cs="Arial"/>
                <w:sz w:val="20"/>
                <w:szCs w:val="20"/>
              </w:rPr>
            </w:pPr>
          </w:p>
        </w:tc>
        <w:tc>
          <w:tcPr>
            <w:tcW w:w="468" w:type="dxa"/>
          </w:tcPr>
          <w:p w14:paraId="37C8D28B" w14:textId="77777777" w:rsidR="004B0B11" w:rsidRPr="004B0B11" w:rsidRDefault="004B0B11" w:rsidP="004B0B11">
            <w:pPr>
              <w:spacing w:line="240" w:lineRule="auto"/>
              <w:rPr>
                <w:rFonts w:cs="Arial"/>
                <w:sz w:val="20"/>
                <w:szCs w:val="20"/>
              </w:rPr>
            </w:pPr>
          </w:p>
        </w:tc>
        <w:tc>
          <w:tcPr>
            <w:tcW w:w="468" w:type="dxa"/>
          </w:tcPr>
          <w:p w14:paraId="2E41FB1C" w14:textId="77777777" w:rsidR="004B0B11" w:rsidRPr="004B0B11" w:rsidRDefault="004B0B11" w:rsidP="004B0B11">
            <w:pPr>
              <w:spacing w:line="240" w:lineRule="auto"/>
              <w:rPr>
                <w:rFonts w:cs="Arial"/>
                <w:sz w:val="20"/>
                <w:szCs w:val="20"/>
              </w:rPr>
            </w:pPr>
          </w:p>
        </w:tc>
        <w:tc>
          <w:tcPr>
            <w:tcW w:w="467" w:type="dxa"/>
          </w:tcPr>
          <w:p w14:paraId="344B2821" w14:textId="77777777" w:rsidR="004B0B11" w:rsidRPr="004B0B11" w:rsidRDefault="004B0B11" w:rsidP="004B0B11">
            <w:pPr>
              <w:spacing w:line="240" w:lineRule="auto"/>
              <w:rPr>
                <w:rFonts w:cs="Arial"/>
                <w:sz w:val="20"/>
                <w:szCs w:val="20"/>
              </w:rPr>
            </w:pPr>
          </w:p>
        </w:tc>
        <w:tc>
          <w:tcPr>
            <w:tcW w:w="468" w:type="dxa"/>
          </w:tcPr>
          <w:p w14:paraId="424F545A" w14:textId="77777777" w:rsidR="004B0B11" w:rsidRPr="004B0B11" w:rsidRDefault="004B0B11" w:rsidP="004B0B11">
            <w:pPr>
              <w:spacing w:line="240" w:lineRule="auto"/>
              <w:rPr>
                <w:rFonts w:cs="Arial"/>
                <w:sz w:val="20"/>
                <w:szCs w:val="20"/>
              </w:rPr>
            </w:pPr>
          </w:p>
        </w:tc>
        <w:tc>
          <w:tcPr>
            <w:tcW w:w="468" w:type="dxa"/>
          </w:tcPr>
          <w:p w14:paraId="7863DCC7" w14:textId="77777777" w:rsidR="004B0B11" w:rsidRPr="004B0B11" w:rsidRDefault="004B0B11" w:rsidP="004B0B11">
            <w:pPr>
              <w:spacing w:line="240" w:lineRule="auto"/>
              <w:rPr>
                <w:rFonts w:cs="Arial"/>
                <w:sz w:val="20"/>
                <w:szCs w:val="20"/>
              </w:rPr>
            </w:pPr>
            <w:r w:rsidRPr="004B0B11">
              <w:rPr>
                <w:rFonts w:cs="Arial"/>
                <w:sz w:val="20"/>
                <w:szCs w:val="20"/>
              </w:rPr>
              <w:t>7</w:t>
            </w:r>
          </w:p>
        </w:tc>
        <w:tc>
          <w:tcPr>
            <w:tcW w:w="468" w:type="dxa"/>
          </w:tcPr>
          <w:p w14:paraId="2A19C790" w14:textId="77777777" w:rsidR="004B0B11" w:rsidRPr="004B0B11" w:rsidRDefault="004B0B11" w:rsidP="004B0B11">
            <w:pPr>
              <w:spacing w:line="240" w:lineRule="auto"/>
              <w:rPr>
                <w:rFonts w:cs="Arial"/>
                <w:sz w:val="20"/>
                <w:szCs w:val="20"/>
              </w:rPr>
            </w:pPr>
          </w:p>
        </w:tc>
        <w:tc>
          <w:tcPr>
            <w:tcW w:w="468" w:type="dxa"/>
          </w:tcPr>
          <w:p w14:paraId="3A09B029" w14:textId="77777777" w:rsidR="004B0B11" w:rsidRPr="004B0B11" w:rsidRDefault="004B0B11" w:rsidP="004B0B11">
            <w:pPr>
              <w:spacing w:line="240" w:lineRule="auto"/>
              <w:rPr>
                <w:rFonts w:cs="Arial"/>
                <w:sz w:val="20"/>
                <w:szCs w:val="20"/>
              </w:rPr>
            </w:pPr>
          </w:p>
        </w:tc>
      </w:tr>
      <w:tr w:rsidR="004B0B11" w:rsidRPr="004B0B11" w14:paraId="00C66F76" w14:textId="77777777" w:rsidTr="009B51FD">
        <w:tc>
          <w:tcPr>
            <w:tcW w:w="9747" w:type="dxa"/>
          </w:tcPr>
          <w:p w14:paraId="4B40149D" w14:textId="77777777" w:rsidR="004B0B11" w:rsidRPr="004B0B11" w:rsidRDefault="004B0B11" w:rsidP="004B0B11">
            <w:pPr>
              <w:spacing w:line="240" w:lineRule="auto"/>
              <w:outlineLvl w:val="1"/>
              <w:rPr>
                <w:rFonts w:eastAsia="Times New Roman" w:cs="Arial"/>
                <w:sz w:val="20"/>
                <w:szCs w:val="20"/>
              </w:rPr>
            </w:pPr>
            <w:r w:rsidRPr="004B0B11">
              <w:rPr>
                <w:rFonts w:eastAsia="Times New Roman" w:cs="Arial"/>
                <w:sz w:val="20"/>
                <w:szCs w:val="20"/>
              </w:rPr>
              <w:t>&lt;</w:t>
            </w:r>
            <w:proofErr w:type="spellStart"/>
            <w:r w:rsidRPr="004B0B11">
              <w:rPr>
                <w:rFonts w:eastAsia="Times New Roman" w:cs="Arial"/>
                <w:sz w:val="20"/>
                <w:szCs w:val="20"/>
              </w:rPr>
              <w:t>ul</w:t>
            </w:r>
            <w:proofErr w:type="spellEnd"/>
            <w:r w:rsidRPr="004B0B11">
              <w:rPr>
                <w:rFonts w:eastAsia="Times New Roman" w:cs="Arial"/>
                <w:sz w:val="20"/>
                <w:szCs w:val="20"/>
              </w:rPr>
              <w:t>&gt; et &lt;</w:t>
            </w:r>
            <w:proofErr w:type="spellStart"/>
            <w:r w:rsidRPr="004B0B11">
              <w:rPr>
                <w:rFonts w:eastAsia="Times New Roman" w:cs="Arial"/>
                <w:sz w:val="20"/>
                <w:szCs w:val="20"/>
              </w:rPr>
              <w:t>ol</w:t>
            </w:r>
            <w:proofErr w:type="spellEnd"/>
            <w:r w:rsidRPr="004B0B11">
              <w:rPr>
                <w:rFonts w:eastAsia="Times New Roman" w:cs="Arial"/>
                <w:sz w:val="20"/>
                <w:szCs w:val="20"/>
              </w:rPr>
              <w:t>&gt; ne doivent contenir (…) que des éléments &lt;li&gt;, &lt;script&gt; ou &lt;</w:t>
            </w:r>
            <w:proofErr w:type="spellStart"/>
            <w:r w:rsidRPr="004B0B11">
              <w:rPr>
                <w:rFonts w:eastAsia="Times New Roman" w:cs="Arial"/>
                <w:sz w:val="20"/>
                <w:szCs w:val="20"/>
              </w:rPr>
              <w:t>template</w:t>
            </w:r>
            <w:proofErr w:type="spellEnd"/>
            <w:r w:rsidRPr="004B0B11">
              <w:rPr>
                <w:rFonts w:eastAsia="Times New Roman" w:cs="Arial"/>
                <w:sz w:val="20"/>
                <w:szCs w:val="20"/>
              </w:rPr>
              <w:t>&gt; (</w:t>
            </w:r>
            <w:r w:rsidRPr="002A3DAC">
              <w:rPr>
                <w:rFonts w:eastAsia="Times New Roman" w:cs="Arial"/>
                <w:color w:val="C00000"/>
                <w:sz w:val="20"/>
                <w:szCs w:val="20"/>
              </w:rPr>
              <w:t>Sérieux</w:t>
            </w:r>
            <w:r w:rsidRPr="004B0B11">
              <w:rPr>
                <w:rFonts w:eastAsia="Times New Roman" w:cs="Arial"/>
                <w:sz w:val="20"/>
                <w:szCs w:val="20"/>
              </w:rPr>
              <w:t>)</w:t>
            </w:r>
          </w:p>
        </w:tc>
        <w:tc>
          <w:tcPr>
            <w:tcW w:w="467" w:type="dxa"/>
          </w:tcPr>
          <w:p w14:paraId="7463B907" w14:textId="77777777" w:rsidR="004B0B11" w:rsidRPr="004B0B11" w:rsidRDefault="004B0B11" w:rsidP="004B0B11">
            <w:pPr>
              <w:spacing w:line="240" w:lineRule="auto"/>
              <w:rPr>
                <w:rFonts w:cs="Arial"/>
                <w:sz w:val="20"/>
                <w:szCs w:val="20"/>
              </w:rPr>
            </w:pPr>
          </w:p>
        </w:tc>
        <w:tc>
          <w:tcPr>
            <w:tcW w:w="468" w:type="dxa"/>
          </w:tcPr>
          <w:p w14:paraId="30BE3442" w14:textId="77777777" w:rsidR="004B0B11" w:rsidRPr="004B0B11" w:rsidRDefault="004B0B11" w:rsidP="004B0B11">
            <w:pPr>
              <w:spacing w:line="240" w:lineRule="auto"/>
              <w:rPr>
                <w:rFonts w:cs="Arial"/>
                <w:sz w:val="20"/>
                <w:szCs w:val="20"/>
              </w:rPr>
            </w:pPr>
          </w:p>
        </w:tc>
        <w:tc>
          <w:tcPr>
            <w:tcW w:w="468" w:type="dxa"/>
          </w:tcPr>
          <w:p w14:paraId="0BE7A56A" w14:textId="77777777" w:rsidR="004B0B11" w:rsidRPr="004B0B11" w:rsidRDefault="004B0B11" w:rsidP="004B0B11">
            <w:pPr>
              <w:spacing w:line="240" w:lineRule="auto"/>
              <w:rPr>
                <w:rFonts w:cs="Arial"/>
                <w:sz w:val="20"/>
                <w:szCs w:val="20"/>
              </w:rPr>
            </w:pPr>
          </w:p>
        </w:tc>
        <w:tc>
          <w:tcPr>
            <w:tcW w:w="468" w:type="dxa"/>
          </w:tcPr>
          <w:p w14:paraId="50C19A64" w14:textId="77777777" w:rsidR="004B0B11" w:rsidRPr="004B0B11" w:rsidRDefault="004B0B11" w:rsidP="004B0B11">
            <w:pPr>
              <w:spacing w:line="240" w:lineRule="auto"/>
              <w:rPr>
                <w:rFonts w:cs="Arial"/>
                <w:sz w:val="20"/>
                <w:szCs w:val="20"/>
              </w:rPr>
            </w:pPr>
          </w:p>
        </w:tc>
        <w:tc>
          <w:tcPr>
            <w:tcW w:w="468" w:type="dxa"/>
          </w:tcPr>
          <w:p w14:paraId="2E4CC1BA" w14:textId="77777777" w:rsidR="004B0B11" w:rsidRPr="004B0B11" w:rsidRDefault="004B0B11" w:rsidP="004B0B11">
            <w:pPr>
              <w:spacing w:line="240" w:lineRule="auto"/>
              <w:rPr>
                <w:rFonts w:cs="Arial"/>
                <w:sz w:val="20"/>
                <w:szCs w:val="20"/>
              </w:rPr>
            </w:pPr>
          </w:p>
        </w:tc>
        <w:tc>
          <w:tcPr>
            <w:tcW w:w="467" w:type="dxa"/>
          </w:tcPr>
          <w:p w14:paraId="51B0B66A" w14:textId="77777777" w:rsidR="004B0B11" w:rsidRPr="004B0B11" w:rsidRDefault="004B0B11" w:rsidP="004B0B11">
            <w:pPr>
              <w:spacing w:line="240" w:lineRule="auto"/>
              <w:rPr>
                <w:rFonts w:cs="Arial"/>
                <w:sz w:val="20"/>
                <w:szCs w:val="20"/>
              </w:rPr>
            </w:pPr>
          </w:p>
        </w:tc>
        <w:tc>
          <w:tcPr>
            <w:tcW w:w="468" w:type="dxa"/>
          </w:tcPr>
          <w:p w14:paraId="0352E30B" w14:textId="77777777" w:rsidR="004B0B11" w:rsidRPr="004B0B11" w:rsidRDefault="004B0B11" w:rsidP="004B0B11">
            <w:pPr>
              <w:spacing w:line="240" w:lineRule="auto"/>
              <w:rPr>
                <w:rFonts w:cs="Arial"/>
                <w:sz w:val="20"/>
                <w:szCs w:val="20"/>
              </w:rPr>
            </w:pPr>
          </w:p>
        </w:tc>
        <w:tc>
          <w:tcPr>
            <w:tcW w:w="468" w:type="dxa"/>
          </w:tcPr>
          <w:p w14:paraId="1DDCCB01" w14:textId="77777777" w:rsidR="004B0B11" w:rsidRPr="004B0B11" w:rsidRDefault="004B0B11" w:rsidP="004B0B11">
            <w:pPr>
              <w:spacing w:line="240" w:lineRule="auto"/>
              <w:rPr>
                <w:rFonts w:cs="Arial"/>
                <w:sz w:val="20"/>
                <w:szCs w:val="20"/>
              </w:rPr>
            </w:pPr>
            <w:r w:rsidRPr="004B0B11">
              <w:rPr>
                <w:rFonts w:cs="Arial"/>
                <w:sz w:val="20"/>
                <w:szCs w:val="20"/>
              </w:rPr>
              <w:t>1</w:t>
            </w:r>
          </w:p>
        </w:tc>
        <w:tc>
          <w:tcPr>
            <w:tcW w:w="468" w:type="dxa"/>
          </w:tcPr>
          <w:p w14:paraId="3A64AD13" w14:textId="77777777" w:rsidR="004B0B11" w:rsidRPr="004B0B11" w:rsidRDefault="004B0B11" w:rsidP="004B0B11">
            <w:pPr>
              <w:spacing w:line="240" w:lineRule="auto"/>
              <w:rPr>
                <w:rFonts w:cs="Arial"/>
                <w:sz w:val="20"/>
                <w:szCs w:val="20"/>
              </w:rPr>
            </w:pPr>
          </w:p>
        </w:tc>
        <w:tc>
          <w:tcPr>
            <w:tcW w:w="468" w:type="dxa"/>
          </w:tcPr>
          <w:p w14:paraId="435075DD" w14:textId="77777777" w:rsidR="004B0B11" w:rsidRPr="004B0B11" w:rsidRDefault="004B0B11" w:rsidP="004B0B11">
            <w:pPr>
              <w:spacing w:line="240" w:lineRule="auto"/>
              <w:rPr>
                <w:rFonts w:cs="Arial"/>
                <w:sz w:val="20"/>
                <w:szCs w:val="20"/>
              </w:rPr>
            </w:pPr>
          </w:p>
        </w:tc>
      </w:tr>
      <w:tr w:rsidR="004B0B11" w:rsidRPr="004B0B11" w14:paraId="4C636610" w14:textId="77777777" w:rsidTr="009B51FD">
        <w:tc>
          <w:tcPr>
            <w:tcW w:w="9747" w:type="dxa"/>
          </w:tcPr>
          <w:p w14:paraId="57AEC2FB" w14:textId="77777777" w:rsidR="004B0B11" w:rsidRPr="004B0B11" w:rsidRDefault="004B0B11" w:rsidP="004B0B11">
            <w:pPr>
              <w:spacing w:line="240" w:lineRule="auto"/>
              <w:outlineLvl w:val="1"/>
              <w:rPr>
                <w:rFonts w:eastAsia="Times New Roman" w:cs="Arial"/>
                <w:sz w:val="20"/>
                <w:szCs w:val="20"/>
              </w:rPr>
            </w:pPr>
            <w:r w:rsidRPr="004B0B11">
              <w:rPr>
                <w:rFonts w:eastAsia="Times New Roman" w:cs="Arial"/>
                <w:sz w:val="20"/>
                <w:szCs w:val="20"/>
              </w:rPr>
              <w:t xml:space="preserve">Certains rôles ARIA doivent comporter des descendants directs spécifiques </w:t>
            </w:r>
          </w:p>
        </w:tc>
        <w:tc>
          <w:tcPr>
            <w:tcW w:w="467" w:type="dxa"/>
          </w:tcPr>
          <w:p w14:paraId="667AEB1A" w14:textId="77777777" w:rsidR="004B0B11" w:rsidRPr="004B0B11" w:rsidRDefault="004B0B11" w:rsidP="004B0B11">
            <w:pPr>
              <w:spacing w:line="240" w:lineRule="auto"/>
              <w:rPr>
                <w:rFonts w:cs="Arial"/>
                <w:sz w:val="20"/>
                <w:szCs w:val="20"/>
              </w:rPr>
            </w:pPr>
          </w:p>
        </w:tc>
        <w:tc>
          <w:tcPr>
            <w:tcW w:w="468" w:type="dxa"/>
          </w:tcPr>
          <w:p w14:paraId="149A3A89" w14:textId="77777777" w:rsidR="004B0B11" w:rsidRPr="004B0B11" w:rsidRDefault="004B0B11" w:rsidP="004B0B11">
            <w:pPr>
              <w:spacing w:line="240" w:lineRule="auto"/>
              <w:rPr>
                <w:rFonts w:cs="Arial"/>
                <w:sz w:val="20"/>
                <w:szCs w:val="20"/>
              </w:rPr>
            </w:pPr>
          </w:p>
        </w:tc>
        <w:tc>
          <w:tcPr>
            <w:tcW w:w="468" w:type="dxa"/>
          </w:tcPr>
          <w:p w14:paraId="7BC4576F" w14:textId="77777777" w:rsidR="004B0B11" w:rsidRPr="004B0B11" w:rsidRDefault="004B0B11" w:rsidP="004B0B11">
            <w:pPr>
              <w:spacing w:line="240" w:lineRule="auto"/>
              <w:rPr>
                <w:rFonts w:cs="Arial"/>
                <w:sz w:val="20"/>
                <w:szCs w:val="20"/>
              </w:rPr>
            </w:pPr>
            <w:r w:rsidRPr="004B0B11">
              <w:rPr>
                <w:rFonts w:cs="Arial"/>
                <w:sz w:val="20"/>
                <w:szCs w:val="20"/>
              </w:rPr>
              <w:t>1</w:t>
            </w:r>
          </w:p>
        </w:tc>
        <w:tc>
          <w:tcPr>
            <w:tcW w:w="468" w:type="dxa"/>
          </w:tcPr>
          <w:p w14:paraId="365B29F9" w14:textId="77777777" w:rsidR="004B0B11" w:rsidRPr="004B0B11" w:rsidRDefault="004B0B11" w:rsidP="004B0B11">
            <w:pPr>
              <w:spacing w:line="240" w:lineRule="auto"/>
              <w:rPr>
                <w:rFonts w:cs="Arial"/>
                <w:sz w:val="20"/>
                <w:szCs w:val="20"/>
              </w:rPr>
            </w:pPr>
          </w:p>
        </w:tc>
        <w:tc>
          <w:tcPr>
            <w:tcW w:w="468" w:type="dxa"/>
          </w:tcPr>
          <w:p w14:paraId="6265F79E" w14:textId="77777777" w:rsidR="004B0B11" w:rsidRPr="004B0B11" w:rsidRDefault="004B0B11" w:rsidP="004B0B11">
            <w:pPr>
              <w:spacing w:line="240" w:lineRule="auto"/>
              <w:rPr>
                <w:rFonts w:cs="Arial"/>
                <w:sz w:val="20"/>
                <w:szCs w:val="20"/>
              </w:rPr>
            </w:pPr>
          </w:p>
        </w:tc>
        <w:tc>
          <w:tcPr>
            <w:tcW w:w="467" w:type="dxa"/>
          </w:tcPr>
          <w:p w14:paraId="7CD95125" w14:textId="77777777" w:rsidR="004B0B11" w:rsidRPr="004B0B11" w:rsidRDefault="004B0B11" w:rsidP="004B0B11">
            <w:pPr>
              <w:spacing w:line="240" w:lineRule="auto"/>
              <w:rPr>
                <w:rFonts w:cs="Arial"/>
                <w:sz w:val="20"/>
                <w:szCs w:val="20"/>
              </w:rPr>
            </w:pPr>
          </w:p>
        </w:tc>
        <w:tc>
          <w:tcPr>
            <w:tcW w:w="468" w:type="dxa"/>
          </w:tcPr>
          <w:p w14:paraId="380AF619" w14:textId="77777777" w:rsidR="004B0B11" w:rsidRPr="004B0B11" w:rsidRDefault="004B0B11" w:rsidP="004B0B11">
            <w:pPr>
              <w:spacing w:line="240" w:lineRule="auto"/>
              <w:rPr>
                <w:rFonts w:cs="Arial"/>
                <w:sz w:val="20"/>
                <w:szCs w:val="20"/>
              </w:rPr>
            </w:pPr>
          </w:p>
        </w:tc>
        <w:tc>
          <w:tcPr>
            <w:tcW w:w="468" w:type="dxa"/>
          </w:tcPr>
          <w:p w14:paraId="178FE817" w14:textId="77777777" w:rsidR="004B0B11" w:rsidRPr="004B0B11" w:rsidRDefault="004B0B11" w:rsidP="004B0B11">
            <w:pPr>
              <w:spacing w:line="240" w:lineRule="auto"/>
              <w:rPr>
                <w:rFonts w:cs="Arial"/>
                <w:sz w:val="20"/>
                <w:szCs w:val="20"/>
              </w:rPr>
            </w:pPr>
          </w:p>
        </w:tc>
        <w:tc>
          <w:tcPr>
            <w:tcW w:w="468" w:type="dxa"/>
          </w:tcPr>
          <w:p w14:paraId="06C76704" w14:textId="77777777" w:rsidR="004B0B11" w:rsidRPr="004B0B11" w:rsidRDefault="004B0B11" w:rsidP="004B0B11">
            <w:pPr>
              <w:spacing w:line="240" w:lineRule="auto"/>
              <w:rPr>
                <w:rFonts w:cs="Arial"/>
                <w:sz w:val="20"/>
                <w:szCs w:val="20"/>
              </w:rPr>
            </w:pPr>
          </w:p>
        </w:tc>
        <w:tc>
          <w:tcPr>
            <w:tcW w:w="468" w:type="dxa"/>
          </w:tcPr>
          <w:p w14:paraId="2AC7C1D2" w14:textId="77777777" w:rsidR="004B0B11" w:rsidRPr="004B0B11" w:rsidRDefault="004B0B11" w:rsidP="004B0B11">
            <w:pPr>
              <w:spacing w:line="240" w:lineRule="auto"/>
              <w:rPr>
                <w:rFonts w:cs="Arial"/>
                <w:sz w:val="20"/>
                <w:szCs w:val="20"/>
              </w:rPr>
            </w:pPr>
          </w:p>
        </w:tc>
      </w:tr>
      <w:tr w:rsidR="004B0B11" w:rsidRPr="004B0B11" w14:paraId="6E6CCA49" w14:textId="77777777" w:rsidTr="009B51FD">
        <w:tc>
          <w:tcPr>
            <w:tcW w:w="9747" w:type="dxa"/>
          </w:tcPr>
          <w:p w14:paraId="1C4F4650" w14:textId="77777777" w:rsidR="004B0B11" w:rsidRPr="004B0B11" w:rsidRDefault="004B0B11" w:rsidP="004B0B11">
            <w:pPr>
              <w:spacing w:line="240" w:lineRule="auto"/>
              <w:outlineLvl w:val="1"/>
              <w:rPr>
                <w:rFonts w:eastAsia="Times New Roman" w:cs="Arial"/>
                <w:sz w:val="20"/>
                <w:szCs w:val="20"/>
              </w:rPr>
            </w:pPr>
            <w:r w:rsidRPr="004B0B11">
              <w:rPr>
                <w:rFonts w:eastAsia="Times New Roman" w:cs="Arial"/>
                <w:sz w:val="20"/>
                <w:szCs w:val="20"/>
              </w:rPr>
              <w:t>aria-</w:t>
            </w:r>
            <w:proofErr w:type="spellStart"/>
            <w:r w:rsidRPr="004B0B11">
              <w:rPr>
                <w:rFonts w:eastAsia="Times New Roman" w:cs="Arial"/>
                <w:sz w:val="20"/>
                <w:szCs w:val="20"/>
              </w:rPr>
              <w:t>hidden</w:t>
            </w:r>
            <w:proofErr w:type="spellEnd"/>
            <w:r w:rsidRPr="004B0B11">
              <w:rPr>
                <w:rFonts w:eastAsia="Times New Roman" w:cs="Arial"/>
                <w:sz w:val="20"/>
                <w:szCs w:val="20"/>
              </w:rPr>
              <w:t xml:space="preserve"> n’est pas assigné aux éléments qui reçoivent le focus au clavier</w:t>
            </w:r>
          </w:p>
        </w:tc>
        <w:tc>
          <w:tcPr>
            <w:tcW w:w="467" w:type="dxa"/>
          </w:tcPr>
          <w:p w14:paraId="28491E04" w14:textId="77777777" w:rsidR="004B0B11" w:rsidRPr="004B0B11" w:rsidRDefault="004B0B11" w:rsidP="004B0B11">
            <w:pPr>
              <w:spacing w:line="240" w:lineRule="auto"/>
              <w:rPr>
                <w:rFonts w:cs="Arial"/>
                <w:sz w:val="20"/>
                <w:szCs w:val="20"/>
              </w:rPr>
            </w:pPr>
          </w:p>
        </w:tc>
        <w:tc>
          <w:tcPr>
            <w:tcW w:w="468" w:type="dxa"/>
          </w:tcPr>
          <w:p w14:paraId="181146B6" w14:textId="77777777" w:rsidR="004B0B11" w:rsidRPr="004B0B11" w:rsidRDefault="004B0B11" w:rsidP="004B0B11">
            <w:pPr>
              <w:spacing w:line="240" w:lineRule="auto"/>
              <w:rPr>
                <w:rFonts w:cs="Arial"/>
                <w:sz w:val="20"/>
                <w:szCs w:val="20"/>
              </w:rPr>
            </w:pPr>
          </w:p>
        </w:tc>
        <w:tc>
          <w:tcPr>
            <w:tcW w:w="468" w:type="dxa"/>
          </w:tcPr>
          <w:p w14:paraId="69D283FD" w14:textId="77777777" w:rsidR="004B0B11" w:rsidRPr="004B0B11" w:rsidRDefault="004B0B11" w:rsidP="004B0B11">
            <w:pPr>
              <w:spacing w:line="240" w:lineRule="auto"/>
              <w:rPr>
                <w:rFonts w:cs="Arial"/>
                <w:sz w:val="20"/>
                <w:szCs w:val="20"/>
              </w:rPr>
            </w:pPr>
          </w:p>
        </w:tc>
        <w:tc>
          <w:tcPr>
            <w:tcW w:w="468" w:type="dxa"/>
          </w:tcPr>
          <w:p w14:paraId="4C1E72E0" w14:textId="77777777" w:rsidR="004B0B11" w:rsidRPr="004B0B11" w:rsidRDefault="004B0B11" w:rsidP="004B0B11">
            <w:pPr>
              <w:spacing w:line="240" w:lineRule="auto"/>
              <w:rPr>
                <w:rFonts w:cs="Arial"/>
                <w:sz w:val="20"/>
                <w:szCs w:val="20"/>
              </w:rPr>
            </w:pPr>
          </w:p>
        </w:tc>
        <w:tc>
          <w:tcPr>
            <w:tcW w:w="468" w:type="dxa"/>
          </w:tcPr>
          <w:p w14:paraId="4729DFC7" w14:textId="77777777" w:rsidR="004B0B11" w:rsidRPr="004B0B11" w:rsidRDefault="004B0B11" w:rsidP="004B0B11">
            <w:pPr>
              <w:spacing w:line="240" w:lineRule="auto"/>
              <w:rPr>
                <w:rFonts w:cs="Arial"/>
                <w:sz w:val="20"/>
                <w:szCs w:val="20"/>
              </w:rPr>
            </w:pPr>
          </w:p>
        </w:tc>
        <w:tc>
          <w:tcPr>
            <w:tcW w:w="467" w:type="dxa"/>
          </w:tcPr>
          <w:p w14:paraId="2C7ABE6B" w14:textId="77777777" w:rsidR="004B0B11" w:rsidRPr="004B0B11" w:rsidRDefault="004B0B11" w:rsidP="004B0B11">
            <w:pPr>
              <w:spacing w:line="240" w:lineRule="auto"/>
              <w:rPr>
                <w:rFonts w:cs="Arial"/>
                <w:sz w:val="20"/>
                <w:szCs w:val="20"/>
              </w:rPr>
            </w:pPr>
          </w:p>
        </w:tc>
        <w:tc>
          <w:tcPr>
            <w:tcW w:w="468" w:type="dxa"/>
          </w:tcPr>
          <w:p w14:paraId="7BE7E2A3" w14:textId="77777777" w:rsidR="004B0B11" w:rsidRPr="004B0B11" w:rsidRDefault="004B0B11" w:rsidP="004B0B11">
            <w:pPr>
              <w:spacing w:line="240" w:lineRule="auto"/>
              <w:rPr>
                <w:rFonts w:cs="Arial"/>
                <w:sz w:val="20"/>
                <w:szCs w:val="20"/>
              </w:rPr>
            </w:pPr>
          </w:p>
        </w:tc>
        <w:tc>
          <w:tcPr>
            <w:tcW w:w="468" w:type="dxa"/>
          </w:tcPr>
          <w:p w14:paraId="09EE8A45" w14:textId="77777777" w:rsidR="004B0B11" w:rsidRPr="004B0B11" w:rsidRDefault="004B0B11" w:rsidP="004B0B11">
            <w:pPr>
              <w:spacing w:line="240" w:lineRule="auto"/>
              <w:rPr>
                <w:rFonts w:cs="Arial"/>
                <w:sz w:val="20"/>
                <w:szCs w:val="20"/>
              </w:rPr>
            </w:pPr>
            <w:r w:rsidRPr="004B0B11">
              <w:rPr>
                <w:rFonts w:cs="Arial"/>
                <w:sz w:val="20"/>
                <w:szCs w:val="20"/>
              </w:rPr>
              <w:t>4</w:t>
            </w:r>
          </w:p>
        </w:tc>
        <w:tc>
          <w:tcPr>
            <w:tcW w:w="468" w:type="dxa"/>
          </w:tcPr>
          <w:p w14:paraId="1F3B20B5" w14:textId="77777777" w:rsidR="004B0B11" w:rsidRPr="004B0B11" w:rsidRDefault="004B0B11" w:rsidP="004B0B11">
            <w:pPr>
              <w:spacing w:line="240" w:lineRule="auto"/>
              <w:rPr>
                <w:rFonts w:cs="Arial"/>
                <w:sz w:val="20"/>
                <w:szCs w:val="20"/>
              </w:rPr>
            </w:pPr>
          </w:p>
        </w:tc>
        <w:tc>
          <w:tcPr>
            <w:tcW w:w="468" w:type="dxa"/>
          </w:tcPr>
          <w:p w14:paraId="3A62769A" w14:textId="77777777" w:rsidR="004B0B11" w:rsidRPr="004B0B11" w:rsidRDefault="004B0B11" w:rsidP="004B0B11">
            <w:pPr>
              <w:spacing w:line="240" w:lineRule="auto"/>
              <w:rPr>
                <w:rFonts w:cs="Arial"/>
                <w:sz w:val="20"/>
                <w:szCs w:val="20"/>
              </w:rPr>
            </w:pPr>
          </w:p>
        </w:tc>
      </w:tr>
      <w:tr w:rsidR="004B0B11" w:rsidRPr="004B0B11" w14:paraId="6DE1DAB9" w14:textId="77777777" w:rsidTr="009B51FD">
        <w:tc>
          <w:tcPr>
            <w:tcW w:w="9747" w:type="dxa"/>
          </w:tcPr>
          <w:p w14:paraId="5E993247" w14:textId="77777777" w:rsidR="004B0B11" w:rsidRPr="004B0B11" w:rsidRDefault="004B0B11" w:rsidP="004B0B11">
            <w:pPr>
              <w:spacing w:line="240" w:lineRule="auto"/>
              <w:outlineLvl w:val="1"/>
              <w:rPr>
                <w:rFonts w:eastAsia="Times New Roman" w:cs="Arial"/>
                <w:sz w:val="20"/>
                <w:szCs w:val="20"/>
              </w:rPr>
            </w:pPr>
            <w:r w:rsidRPr="004B0B11">
              <w:rPr>
                <w:rFonts w:eastAsia="Times New Roman" w:cs="Arial"/>
                <w:sz w:val="20"/>
                <w:szCs w:val="20"/>
              </w:rPr>
              <w:t>La valeur de l’attribut id doit être unique</w:t>
            </w:r>
          </w:p>
        </w:tc>
        <w:tc>
          <w:tcPr>
            <w:tcW w:w="467" w:type="dxa"/>
          </w:tcPr>
          <w:p w14:paraId="362AAD07" w14:textId="77777777" w:rsidR="004B0B11" w:rsidRPr="004B0B11" w:rsidRDefault="004B0B11" w:rsidP="004B0B11">
            <w:pPr>
              <w:spacing w:line="240" w:lineRule="auto"/>
              <w:rPr>
                <w:rFonts w:cs="Arial"/>
                <w:sz w:val="20"/>
                <w:szCs w:val="20"/>
              </w:rPr>
            </w:pPr>
            <w:r w:rsidRPr="004B0B11">
              <w:rPr>
                <w:rFonts w:cs="Arial"/>
                <w:sz w:val="20"/>
                <w:szCs w:val="20"/>
              </w:rPr>
              <w:t>1</w:t>
            </w:r>
          </w:p>
        </w:tc>
        <w:tc>
          <w:tcPr>
            <w:tcW w:w="468" w:type="dxa"/>
          </w:tcPr>
          <w:p w14:paraId="1E3CBA37" w14:textId="77777777" w:rsidR="004B0B11" w:rsidRPr="004B0B11" w:rsidRDefault="004B0B11" w:rsidP="004B0B11">
            <w:pPr>
              <w:spacing w:line="240" w:lineRule="auto"/>
              <w:rPr>
                <w:rFonts w:cs="Arial"/>
                <w:sz w:val="20"/>
                <w:szCs w:val="20"/>
              </w:rPr>
            </w:pPr>
          </w:p>
        </w:tc>
        <w:tc>
          <w:tcPr>
            <w:tcW w:w="468" w:type="dxa"/>
          </w:tcPr>
          <w:p w14:paraId="1AC08D33" w14:textId="77777777" w:rsidR="004B0B11" w:rsidRPr="004B0B11" w:rsidRDefault="004B0B11" w:rsidP="004B0B11">
            <w:pPr>
              <w:spacing w:line="240" w:lineRule="auto"/>
              <w:rPr>
                <w:rFonts w:cs="Arial"/>
                <w:sz w:val="20"/>
                <w:szCs w:val="20"/>
              </w:rPr>
            </w:pPr>
          </w:p>
        </w:tc>
        <w:tc>
          <w:tcPr>
            <w:tcW w:w="468" w:type="dxa"/>
          </w:tcPr>
          <w:p w14:paraId="67F5A05C" w14:textId="77777777" w:rsidR="004B0B11" w:rsidRPr="004B0B11" w:rsidRDefault="004B0B11" w:rsidP="004B0B11">
            <w:pPr>
              <w:spacing w:line="240" w:lineRule="auto"/>
              <w:rPr>
                <w:rFonts w:cs="Arial"/>
                <w:sz w:val="20"/>
                <w:szCs w:val="20"/>
              </w:rPr>
            </w:pPr>
          </w:p>
        </w:tc>
        <w:tc>
          <w:tcPr>
            <w:tcW w:w="468" w:type="dxa"/>
          </w:tcPr>
          <w:p w14:paraId="5515EA86" w14:textId="77777777" w:rsidR="004B0B11" w:rsidRPr="004B0B11" w:rsidRDefault="004B0B11" w:rsidP="004B0B11">
            <w:pPr>
              <w:spacing w:line="240" w:lineRule="auto"/>
              <w:rPr>
                <w:rFonts w:cs="Arial"/>
                <w:sz w:val="20"/>
                <w:szCs w:val="20"/>
              </w:rPr>
            </w:pPr>
          </w:p>
        </w:tc>
        <w:tc>
          <w:tcPr>
            <w:tcW w:w="467" w:type="dxa"/>
          </w:tcPr>
          <w:p w14:paraId="44D2EF3F" w14:textId="77777777" w:rsidR="004B0B11" w:rsidRPr="004B0B11" w:rsidRDefault="004B0B11" w:rsidP="004B0B11">
            <w:pPr>
              <w:spacing w:line="240" w:lineRule="auto"/>
              <w:rPr>
                <w:rFonts w:cs="Arial"/>
                <w:sz w:val="20"/>
                <w:szCs w:val="20"/>
              </w:rPr>
            </w:pPr>
            <w:r w:rsidRPr="004B0B11">
              <w:rPr>
                <w:rFonts w:cs="Arial"/>
                <w:sz w:val="20"/>
                <w:szCs w:val="20"/>
              </w:rPr>
              <w:t>2</w:t>
            </w:r>
          </w:p>
        </w:tc>
        <w:tc>
          <w:tcPr>
            <w:tcW w:w="468" w:type="dxa"/>
          </w:tcPr>
          <w:p w14:paraId="6B31122F" w14:textId="77777777" w:rsidR="004B0B11" w:rsidRPr="004B0B11" w:rsidRDefault="004B0B11" w:rsidP="004B0B11">
            <w:pPr>
              <w:spacing w:line="240" w:lineRule="auto"/>
              <w:rPr>
                <w:rFonts w:cs="Arial"/>
                <w:sz w:val="20"/>
                <w:szCs w:val="20"/>
              </w:rPr>
            </w:pPr>
            <w:r w:rsidRPr="004B0B11">
              <w:rPr>
                <w:rFonts w:cs="Arial"/>
                <w:sz w:val="20"/>
                <w:szCs w:val="20"/>
              </w:rPr>
              <w:t>1</w:t>
            </w:r>
          </w:p>
        </w:tc>
        <w:tc>
          <w:tcPr>
            <w:tcW w:w="468" w:type="dxa"/>
          </w:tcPr>
          <w:p w14:paraId="54938E28" w14:textId="77777777" w:rsidR="004B0B11" w:rsidRPr="004B0B11" w:rsidRDefault="004B0B11" w:rsidP="004B0B11">
            <w:pPr>
              <w:spacing w:line="240" w:lineRule="auto"/>
              <w:rPr>
                <w:rFonts w:cs="Arial"/>
                <w:sz w:val="20"/>
                <w:szCs w:val="20"/>
              </w:rPr>
            </w:pPr>
          </w:p>
        </w:tc>
        <w:tc>
          <w:tcPr>
            <w:tcW w:w="468" w:type="dxa"/>
          </w:tcPr>
          <w:p w14:paraId="3BC182C0" w14:textId="77777777" w:rsidR="004B0B11" w:rsidRPr="004B0B11" w:rsidRDefault="004B0B11" w:rsidP="004B0B11">
            <w:pPr>
              <w:spacing w:line="240" w:lineRule="auto"/>
              <w:rPr>
                <w:rFonts w:cs="Arial"/>
                <w:sz w:val="20"/>
                <w:szCs w:val="20"/>
              </w:rPr>
            </w:pPr>
          </w:p>
        </w:tc>
        <w:tc>
          <w:tcPr>
            <w:tcW w:w="468" w:type="dxa"/>
          </w:tcPr>
          <w:p w14:paraId="09C1E103" w14:textId="77777777" w:rsidR="004B0B11" w:rsidRPr="004B0B11" w:rsidRDefault="004B0B11" w:rsidP="004B0B11">
            <w:pPr>
              <w:spacing w:line="240" w:lineRule="auto"/>
              <w:rPr>
                <w:rFonts w:cs="Arial"/>
                <w:sz w:val="20"/>
                <w:szCs w:val="20"/>
              </w:rPr>
            </w:pPr>
            <w:r w:rsidRPr="004B0B11">
              <w:rPr>
                <w:rFonts w:cs="Arial"/>
                <w:sz w:val="20"/>
                <w:szCs w:val="20"/>
              </w:rPr>
              <w:t>3</w:t>
            </w:r>
          </w:p>
        </w:tc>
      </w:tr>
      <w:tr w:rsidR="004B0B11" w:rsidRPr="004B0B11" w14:paraId="06442F75" w14:textId="77777777" w:rsidTr="009B51FD">
        <w:tc>
          <w:tcPr>
            <w:tcW w:w="9747" w:type="dxa"/>
          </w:tcPr>
          <w:p w14:paraId="0C90D29D" w14:textId="77777777" w:rsidR="004B0B11" w:rsidRPr="004B0B11" w:rsidRDefault="004B0B11" w:rsidP="004B0B11">
            <w:pPr>
              <w:spacing w:line="240" w:lineRule="auto"/>
              <w:outlineLvl w:val="1"/>
              <w:rPr>
                <w:rFonts w:eastAsia="Times New Roman" w:cs="Arial"/>
                <w:sz w:val="20"/>
                <w:szCs w:val="20"/>
              </w:rPr>
            </w:pPr>
            <w:r w:rsidRPr="004B0B11">
              <w:rPr>
                <w:rFonts w:eastAsia="Times New Roman" w:cs="Arial"/>
                <w:sz w:val="20"/>
                <w:szCs w:val="20"/>
              </w:rPr>
              <w:t>Les liens avec le même nom ont la même finalité</w:t>
            </w:r>
          </w:p>
        </w:tc>
        <w:tc>
          <w:tcPr>
            <w:tcW w:w="467" w:type="dxa"/>
          </w:tcPr>
          <w:p w14:paraId="2AEC77A0" w14:textId="77777777" w:rsidR="004B0B11" w:rsidRPr="004B0B11" w:rsidRDefault="004B0B11" w:rsidP="004B0B11">
            <w:pPr>
              <w:spacing w:line="240" w:lineRule="auto"/>
              <w:rPr>
                <w:rFonts w:cs="Arial"/>
                <w:sz w:val="20"/>
                <w:szCs w:val="20"/>
              </w:rPr>
            </w:pPr>
            <w:r w:rsidRPr="004B0B11">
              <w:rPr>
                <w:rFonts w:cs="Arial"/>
                <w:sz w:val="20"/>
                <w:szCs w:val="20"/>
              </w:rPr>
              <w:t>1</w:t>
            </w:r>
          </w:p>
        </w:tc>
        <w:tc>
          <w:tcPr>
            <w:tcW w:w="468" w:type="dxa"/>
          </w:tcPr>
          <w:p w14:paraId="4CB5FD81" w14:textId="77777777" w:rsidR="004B0B11" w:rsidRPr="004B0B11" w:rsidRDefault="004B0B11" w:rsidP="004B0B11">
            <w:pPr>
              <w:spacing w:line="240" w:lineRule="auto"/>
              <w:rPr>
                <w:rFonts w:cs="Arial"/>
                <w:sz w:val="20"/>
                <w:szCs w:val="20"/>
              </w:rPr>
            </w:pPr>
            <w:r w:rsidRPr="004B0B11">
              <w:rPr>
                <w:rFonts w:cs="Arial"/>
                <w:sz w:val="20"/>
                <w:szCs w:val="20"/>
              </w:rPr>
              <w:t>1</w:t>
            </w:r>
          </w:p>
        </w:tc>
        <w:tc>
          <w:tcPr>
            <w:tcW w:w="468" w:type="dxa"/>
          </w:tcPr>
          <w:p w14:paraId="7CCB2988" w14:textId="77777777" w:rsidR="004B0B11" w:rsidRPr="004B0B11" w:rsidRDefault="004B0B11" w:rsidP="004B0B11">
            <w:pPr>
              <w:spacing w:line="240" w:lineRule="auto"/>
              <w:rPr>
                <w:rFonts w:cs="Arial"/>
                <w:sz w:val="20"/>
                <w:szCs w:val="20"/>
              </w:rPr>
            </w:pPr>
            <w:r w:rsidRPr="004B0B11">
              <w:rPr>
                <w:rFonts w:cs="Arial"/>
                <w:sz w:val="20"/>
                <w:szCs w:val="20"/>
              </w:rPr>
              <w:t>3</w:t>
            </w:r>
          </w:p>
        </w:tc>
        <w:tc>
          <w:tcPr>
            <w:tcW w:w="468" w:type="dxa"/>
          </w:tcPr>
          <w:p w14:paraId="19054749" w14:textId="77777777" w:rsidR="004B0B11" w:rsidRPr="004B0B11" w:rsidRDefault="004B0B11" w:rsidP="004B0B11">
            <w:pPr>
              <w:spacing w:line="240" w:lineRule="auto"/>
              <w:rPr>
                <w:rFonts w:cs="Arial"/>
                <w:sz w:val="20"/>
                <w:szCs w:val="20"/>
              </w:rPr>
            </w:pPr>
          </w:p>
        </w:tc>
        <w:tc>
          <w:tcPr>
            <w:tcW w:w="468" w:type="dxa"/>
          </w:tcPr>
          <w:p w14:paraId="7A8C7F2D" w14:textId="77777777" w:rsidR="004B0B11" w:rsidRPr="004B0B11" w:rsidRDefault="004B0B11" w:rsidP="004B0B11">
            <w:pPr>
              <w:spacing w:line="240" w:lineRule="auto"/>
              <w:rPr>
                <w:rFonts w:cs="Arial"/>
                <w:sz w:val="20"/>
                <w:szCs w:val="20"/>
              </w:rPr>
            </w:pPr>
          </w:p>
        </w:tc>
        <w:tc>
          <w:tcPr>
            <w:tcW w:w="467" w:type="dxa"/>
          </w:tcPr>
          <w:p w14:paraId="7AF7E25F" w14:textId="77777777" w:rsidR="004B0B11" w:rsidRPr="004B0B11" w:rsidRDefault="004B0B11" w:rsidP="004B0B11">
            <w:pPr>
              <w:spacing w:line="240" w:lineRule="auto"/>
              <w:rPr>
                <w:rFonts w:cs="Arial"/>
                <w:sz w:val="20"/>
                <w:szCs w:val="20"/>
              </w:rPr>
            </w:pPr>
          </w:p>
        </w:tc>
        <w:tc>
          <w:tcPr>
            <w:tcW w:w="468" w:type="dxa"/>
          </w:tcPr>
          <w:p w14:paraId="12B44EA0" w14:textId="77777777" w:rsidR="004B0B11" w:rsidRPr="004B0B11" w:rsidRDefault="004B0B11" w:rsidP="004B0B11">
            <w:pPr>
              <w:spacing w:line="240" w:lineRule="auto"/>
              <w:rPr>
                <w:rFonts w:cs="Arial"/>
                <w:sz w:val="20"/>
                <w:szCs w:val="20"/>
              </w:rPr>
            </w:pPr>
          </w:p>
        </w:tc>
        <w:tc>
          <w:tcPr>
            <w:tcW w:w="468" w:type="dxa"/>
          </w:tcPr>
          <w:p w14:paraId="2A390A32" w14:textId="77777777" w:rsidR="004B0B11" w:rsidRPr="004B0B11" w:rsidRDefault="004B0B11" w:rsidP="004B0B11">
            <w:pPr>
              <w:spacing w:line="240" w:lineRule="auto"/>
              <w:rPr>
                <w:rFonts w:cs="Arial"/>
                <w:sz w:val="20"/>
                <w:szCs w:val="20"/>
              </w:rPr>
            </w:pPr>
          </w:p>
        </w:tc>
        <w:tc>
          <w:tcPr>
            <w:tcW w:w="468" w:type="dxa"/>
          </w:tcPr>
          <w:p w14:paraId="6948F13C" w14:textId="77777777" w:rsidR="004B0B11" w:rsidRPr="004B0B11" w:rsidRDefault="004B0B11" w:rsidP="004B0B11">
            <w:pPr>
              <w:spacing w:line="240" w:lineRule="auto"/>
              <w:rPr>
                <w:rFonts w:cs="Arial"/>
                <w:sz w:val="20"/>
                <w:szCs w:val="20"/>
              </w:rPr>
            </w:pPr>
          </w:p>
        </w:tc>
        <w:tc>
          <w:tcPr>
            <w:tcW w:w="468" w:type="dxa"/>
          </w:tcPr>
          <w:p w14:paraId="2E5B792B" w14:textId="77777777" w:rsidR="004B0B11" w:rsidRPr="004B0B11" w:rsidRDefault="004B0B11" w:rsidP="004B0B11">
            <w:pPr>
              <w:spacing w:line="240" w:lineRule="auto"/>
              <w:rPr>
                <w:rFonts w:cs="Arial"/>
                <w:sz w:val="20"/>
                <w:szCs w:val="20"/>
              </w:rPr>
            </w:pPr>
            <w:r w:rsidRPr="004B0B11">
              <w:rPr>
                <w:rFonts w:cs="Arial"/>
                <w:sz w:val="20"/>
                <w:szCs w:val="20"/>
              </w:rPr>
              <w:t>2</w:t>
            </w:r>
          </w:p>
        </w:tc>
      </w:tr>
    </w:tbl>
    <w:p w14:paraId="6C43EBFE" w14:textId="38B9C8B0" w:rsidR="00BE66ED" w:rsidRPr="00CB2328" w:rsidRDefault="00BE66ED" w:rsidP="00CB2328">
      <w:pPr>
        <w:pStyle w:val="Titre2"/>
        <w:rPr>
          <w:rFonts w:cs="Arial"/>
          <w:sz w:val="22"/>
          <w:szCs w:val="22"/>
        </w:rPr>
      </w:pPr>
      <w:bookmarkStart w:id="53" w:name="_Toc103172296"/>
      <w:r w:rsidRPr="004B0B11">
        <w:rPr>
          <w:sz w:val="22"/>
          <w:szCs w:val="22"/>
        </w:rPr>
        <w:lastRenderedPageBreak/>
        <w:t>ANNEXE</w:t>
      </w:r>
      <w:r w:rsidR="00552005" w:rsidRPr="004B0B11">
        <w:rPr>
          <w:sz w:val="22"/>
          <w:szCs w:val="22"/>
        </w:rPr>
        <w:t> </w:t>
      </w:r>
      <w:r w:rsidRPr="004B0B11">
        <w:rPr>
          <w:sz w:val="22"/>
          <w:szCs w:val="22"/>
        </w:rPr>
        <w:t xml:space="preserve">5 </w:t>
      </w:r>
      <w:r w:rsidR="00FF70B9" w:rsidRPr="004B0B11">
        <w:rPr>
          <w:sz w:val="22"/>
          <w:szCs w:val="22"/>
        </w:rPr>
        <w:t>—</w:t>
      </w:r>
      <w:r w:rsidRPr="004B0B11">
        <w:rPr>
          <w:sz w:val="22"/>
          <w:szCs w:val="22"/>
        </w:rPr>
        <w:t>Tests de conformité</w:t>
      </w:r>
      <w:bookmarkEnd w:id="53"/>
      <w:r w:rsidR="004B0B11" w:rsidRPr="004B0B11">
        <w:rPr>
          <w:rFonts w:cs="Arial"/>
          <w:sz w:val="22"/>
          <w:szCs w:val="22"/>
        </w:rPr>
        <w:t xml:space="preserve"> </w:t>
      </w:r>
      <w:r w:rsidRPr="004B0B11">
        <w:rPr>
          <w:bCs/>
          <w:sz w:val="22"/>
          <w:szCs w:val="22"/>
        </w:rPr>
        <w:t>6. Frais et taux d</w:t>
      </w:r>
      <w:r w:rsidR="006A34E4" w:rsidRPr="004B0B11">
        <w:rPr>
          <w:bCs/>
          <w:sz w:val="22"/>
          <w:szCs w:val="22"/>
        </w:rPr>
        <w:t>’</w:t>
      </w:r>
      <w:r w:rsidRPr="004B0B11">
        <w:rPr>
          <w:bCs/>
          <w:sz w:val="22"/>
          <w:szCs w:val="22"/>
        </w:rPr>
        <w:t>intérêt</w:t>
      </w:r>
    </w:p>
    <w:tbl>
      <w:tblPr>
        <w:tblStyle w:val="Grilledutableau6"/>
        <w:tblW w:w="14661" w:type="dxa"/>
        <w:tblLayout w:type="fixed"/>
        <w:tblLook w:val="04A0" w:firstRow="1" w:lastRow="0" w:firstColumn="1" w:lastColumn="0" w:noHBand="0" w:noVBand="1"/>
      </w:tblPr>
      <w:tblGrid>
        <w:gridCol w:w="9606"/>
        <w:gridCol w:w="425"/>
        <w:gridCol w:w="567"/>
        <w:gridCol w:w="552"/>
        <w:gridCol w:w="468"/>
        <w:gridCol w:w="468"/>
        <w:gridCol w:w="591"/>
        <w:gridCol w:w="580"/>
        <w:gridCol w:w="468"/>
        <w:gridCol w:w="468"/>
        <w:gridCol w:w="468"/>
      </w:tblGrid>
      <w:tr w:rsidR="00CB2328" w:rsidRPr="00CB2328" w14:paraId="63FD3994" w14:textId="77777777" w:rsidTr="00E455F8">
        <w:trPr>
          <w:cantSplit/>
          <w:trHeight w:val="2457"/>
        </w:trPr>
        <w:tc>
          <w:tcPr>
            <w:tcW w:w="9606" w:type="dxa"/>
          </w:tcPr>
          <w:p w14:paraId="5A4F8F84" w14:textId="77777777" w:rsidR="00CB2328" w:rsidRPr="00CB2328" w:rsidRDefault="00CB2328" w:rsidP="00CB2328">
            <w:pPr>
              <w:spacing w:line="240" w:lineRule="auto"/>
              <w:rPr>
                <w:rFonts w:cs="Arial"/>
                <w:b/>
                <w:sz w:val="22"/>
                <w:szCs w:val="22"/>
              </w:rPr>
            </w:pPr>
          </w:p>
          <w:p w14:paraId="39419983" w14:textId="77777777" w:rsidR="00CB2328" w:rsidRPr="00CB2328" w:rsidRDefault="00CB2328" w:rsidP="00CB2328">
            <w:pPr>
              <w:spacing w:line="240" w:lineRule="auto"/>
              <w:rPr>
                <w:rFonts w:cs="Arial"/>
                <w:b/>
                <w:sz w:val="22"/>
                <w:szCs w:val="22"/>
              </w:rPr>
            </w:pPr>
            <w:r w:rsidRPr="00CB2328">
              <w:rPr>
                <w:rFonts w:cs="Arial"/>
                <w:b/>
                <w:sz w:val="22"/>
                <w:szCs w:val="22"/>
              </w:rPr>
              <w:t>Légende</w:t>
            </w:r>
          </w:p>
          <w:p w14:paraId="24AB1946" w14:textId="77777777" w:rsidR="00CB2328" w:rsidRPr="00CB2328" w:rsidRDefault="00CB2328" w:rsidP="00CB2328">
            <w:pPr>
              <w:spacing w:line="240" w:lineRule="auto"/>
              <w:rPr>
                <w:rFonts w:cs="Arial"/>
                <w:sz w:val="20"/>
                <w:szCs w:val="20"/>
              </w:rPr>
            </w:pPr>
            <w:r w:rsidRPr="00CB2328">
              <w:rPr>
                <w:rFonts w:cs="Arial"/>
                <w:sz w:val="20"/>
                <w:szCs w:val="20"/>
              </w:rPr>
              <w:t xml:space="preserve">1. Banque Laurentienne ; 2.Banque de Montréal ; 3. Banque nationale du Canada ; </w:t>
            </w:r>
          </w:p>
          <w:p w14:paraId="52F54E5F" w14:textId="77777777" w:rsidR="00CB2328" w:rsidRPr="00CB2328" w:rsidRDefault="00CB2328" w:rsidP="00CB2328">
            <w:pPr>
              <w:spacing w:line="240" w:lineRule="auto"/>
              <w:rPr>
                <w:rFonts w:cs="Arial"/>
                <w:sz w:val="20"/>
                <w:szCs w:val="20"/>
                <w:lang w:val="en-CA"/>
              </w:rPr>
            </w:pPr>
            <w:r w:rsidRPr="00CB2328">
              <w:rPr>
                <w:rFonts w:cs="Arial"/>
                <w:sz w:val="20"/>
                <w:szCs w:val="20"/>
              </w:rPr>
              <w:t xml:space="preserve">4. Banque canadienne impériale de commerce ; 5. </w:t>
            </w:r>
            <w:r w:rsidRPr="00CB2328">
              <w:rPr>
                <w:rFonts w:cs="Arial"/>
                <w:sz w:val="20"/>
                <w:szCs w:val="20"/>
                <w:lang w:val="en-CA"/>
              </w:rPr>
              <w:t xml:space="preserve">Desjardins ; </w:t>
            </w:r>
          </w:p>
          <w:p w14:paraId="27CC7857" w14:textId="77777777" w:rsidR="00CB2328" w:rsidRPr="00CB2328" w:rsidRDefault="00CB2328" w:rsidP="00CB2328">
            <w:pPr>
              <w:spacing w:line="240" w:lineRule="auto"/>
              <w:rPr>
                <w:rFonts w:cs="Arial"/>
                <w:sz w:val="20"/>
                <w:szCs w:val="20"/>
              </w:rPr>
            </w:pPr>
            <w:r w:rsidRPr="00CB2328">
              <w:rPr>
                <w:rFonts w:cs="Arial"/>
                <w:sz w:val="20"/>
                <w:szCs w:val="20"/>
                <w:lang w:val="en-CA"/>
              </w:rPr>
              <w:t xml:space="preserve">6. </w:t>
            </w:r>
            <w:r w:rsidRPr="00CB2328">
              <w:rPr>
                <w:rFonts w:ascii="Helvetica" w:eastAsia="Times New Roman" w:hAnsi="Helvetica"/>
                <w:color w:val="000000"/>
                <w:sz w:val="20"/>
                <w:szCs w:val="20"/>
                <w:shd w:val="clear" w:color="auto" w:fill="F9F9F9"/>
                <w:lang w:val="en-CA"/>
              </w:rPr>
              <w:t xml:space="preserve">Hong Kong and Shanghai banking </w:t>
            </w:r>
            <w:proofErr w:type="gramStart"/>
            <w:r w:rsidRPr="00CB2328">
              <w:rPr>
                <w:rFonts w:ascii="Helvetica" w:eastAsia="Times New Roman" w:hAnsi="Helvetica"/>
                <w:color w:val="000000"/>
                <w:sz w:val="20"/>
                <w:szCs w:val="20"/>
                <w:shd w:val="clear" w:color="auto" w:fill="F9F9F9"/>
                <w:lang w:val="en-CA"/>
              </w:rPr>
              <w:t>corporation </w:t>
            </w:r>
            <w:r w:rsidRPr="00CB2328">
              <w:rPr>
                <w:rFonts w:cs="Arial"/>
                <w:sz w:val="20"/>
                <w:szCs w:val="20"/>
                <w:lang w:val="en-CA"/>
              </w:rPr>
              <w:t>;</w:t>
            </w:r>
            <w:proofErr w:type="gramEnd"/>
            <w:r w:rsidRPr="00CB2328">
              <w:rPr>
                <w:rFonts w:cs="Arial"/>
                <w:sz w:val="20"/>
                <w:szCs w:val="20"/>
                <w:lang w:val="en-CA"/>
              </w:rPr>
              <w:t xml:space="preserve"> 7. </w:t>
            </w:r>
            <w:r w:rsidRPr="00CB2328">
              <w:rPr>
                <w:rFonts w:cs="Arial"/>
                <w:sz w:val="20"/>
                <w:szCs w:val="20"/>
              </w:rPr>
              <w:t>Banque Royale du Canada</w:t>
            </w:r>
          </w:p>
          <w:p w14:paraId="6A3175AC" w14:textId="77777777" w:rsidR="00CB2328" w:rsidRPr="00CB2328" w:rsidRDefault="00CB2328" w:rsidP="00CB2328">
            <w:pPr>
              <w:spacing w:line="240" w:lineRule="auto"/>
              <w:rPr>
                <w:rFonts w:cs="Arial"/>
                <w:sz w:val="20"/>
                <w:szCs w:val="20"/>
              </w:rPr>
            </w:pPr>
            <w:r w:rsidRPr="00CB2328">
              <w:rPr>
                <w:rFonts w:cs="Arial"/>
                <w:sz w:val="20"/>
                <w:szCs w:val="20"/>
              </w:rPr>
              <w:t>8. Banque Scotia; 9. Tangerine ; 10. Banque Toronto Dominion</w:t>
            </w:r>
          </w:p>
          <w:p w14:paraId="067C400C" w14:textId="77777777" w:rsidR="00CB2328" w:rsidRPr="00CB2328" w:rsidRDefault="00CB2328" w:rsidP="00CB2328">
            <w:pPr>
              <w:spacing w:line="240" w:lineRule="auto"/>
              <w:rPr>
                <w:rFonts w:cs="Arial"/>
                <w:sz w:val="20"/>
                <w:szCs w:val="20"/>
              </w:rPr>
            </w:pPr>
          </w:p>
          <w:p w14:paraId="67B1C9CC" w14:textId="77777777" w:rsidR="00CB2328" w:rsidRPr="00CB2328" w:rsidRDefault="00CB2328" w:rsidP="00CB2328">
            <w:pPr>
              <w:spacing w:line="240" w:lineRule="auto"/>
              <w:rPr>
                <w:rFonts w:cs="Arial"/>
                <w:sz w:val="20"/>
                <w:szCs w:val="20"/>
              </w:rPr>
            </w:pPr>
            <w:r w:rsidRPr="00CB2328">
              <w:rPr>
                <w:rFonts w:cs="Arial"/>
                <w:sz w:val="20"/>
                <w:szCs w:val="20"/>
              </w:rPr>
              <w:t xml:space="preserve">Note : pour Banque nationale du Canada, l’attribut </w:t>
            </w:r>
            <w:proofErr w:type="spellStart"/>
            <w:r w:rsidRPr="00CB2328">
              <w:rPr>
                <w:rFonts w:cs="Arial"/>
                <w:sz w:val="20"/>
                <w:szCs w:val="20"/>
              </w:rPr>
              <w:t>lang</w:t>
            </w:r>
            <w:proofErr w:type="spellEnd"/>
            <w:r w:rsidRPr="00CB2328">
              <w:rPr>
                <w:rFonts w:cs="Arial"/>
                <w:sz w:val="20"/>
                <w:szCs w:val="20"/>
              </w:rPr>
              <w:t xml:space="preserve"> de la balise HTML est absent. Pour Banque Laurentienne, il y a 5 occurrences d’entêtes de tableau vides</w:t>
            </w:r>
          </w:p>
        </w:tc>
        <w:tc>
          <w:tcPr>
            <w:tcW w:w="425" w:type="dxa"/>
            <w:textDirection w:val="btLr"/>
          </w:tcPr>
          <w:p w14:paraId="2A979537" w14:textId="32E3753D" w:rsidR="00CB2328" w:rsidRPr="00E455F8" w:rsidRDefault="00CB2328" w:rsidP="00CB2328">
            <w:pPr>
              <w:spacing w:line="240" w:lineRule="auto"/>
              <w:ind w:left="113" w:right="113"/>
              <w:rPr>
                <w:rFonts w:cs="Arial"/>
                <w:color w:val="0000FF"/>
                <w:sz w:val="20"/>
                <w:szCs w:val="20"/>
              </w:rPr>
            </w:pPr>
            <w:r w:rsidRPr="00E455F8">
              <w:rPr>
                <w:rFonts w:cs="Arial"/>
                <w:color w:val="0000FF"/>
                <w:sz w:val="20"/>
                <w:szCs w:val="20"/>
              </w:rPr>
              <w:t xml:space="preserve">1. </w:t>
            </w:r>
            <w:hyperlink r:id="rId180" w:history="1">
              <w:r w:rsidR="00582344">
                <w:rPr>
                  <w:rFonts w:cs="Arial"/>
                  <w:color w:val="0000FF"/>
                  <w:sz w:val="20"/>
                  <w:szCs w:val="20"/>
                </w:rPr>
                <w:t>bit.ly/3NvA6RE</w:t>
              </w:r>
            </w:hyperlink>
          </w:p>
          <w:p w14:paraId="14442D5C" w14:textId="77777777" w:rsidR="00CB2328" w:rsidRPr="00E455F8" w:rsidRDefault="00CB2328" w:rsidP="00CB2328">
            <w:pPr>
              <w:spacing w:line="240" w:lineRule="auto"/>
              <w:ind w:left="113" w:right="113"/>
              <w:rPr>
                <w:rFonts w:cs="Arial"/>
                <w:color w:val="0000FF"/>
                <w:sz w:val="20"/>
                <w:szCs w:val="20"/>
              </w:rPr>
            </w:pPr>
          </w:p>
        </w:tc>
        <w:tc>
          <w:tcPr>
            <w:tcW w:w="567" w:type="dxa"/>
            <w:textDirection w:val="btLr"/>
          </w:tcPr>
          <w:p w14:paraId="168CD5C0" w14:textId="2EC1CA99" w:rsidR="00CB2328" w:rsidRPr="00E455F8" w:rsidRDefault="00CB2328" w:rsidP="00CB2328">
            <w:pPr>
              <w:spacing w:line="240" w:lineRule="auto"/>
              <w:ind w:left="113" w:right="113"/>
              <w:rPr>
                <w:rFonts w:cs="Arial"/>
                <w:color w:val="0000FF"/>
                <w:sz w:val="20"/>
                <w:szCs w:val="20"/>
              </w:rPr>
            </w:pPr>
            <w:r w:rsidRPr="00E455F8">
              <w:rPr>
                <w:rFonts w:cs="Arial"/>
                <w:color w:val="0000FF"/>
                <w:sz w:val="20"/>
                <w:szCs w:val="20"/>
              </w:rPr>
              <w:t xml:space="preserve">2. </w:t>
            </w:r>
            <w:hyperlink r:id="rId181" w:history="1">
              <w:r w:rsidR="00582344">
                <w:rPr>
                  <w:rFonts w:cs="Arial"/>
                  <w:color w:val="0000FF"/>
                  <w:sz w:val="20"/>
                  <w:szCs w:val="20"/>
                </w:rPr>
                <w:t>bit.ly/3tVmt6t</w:t>
              </w:r>
            </w:hyperlink>
          </w:p>
        </w:tc>
        <w:tc>
          <w:tcPr>
            <w:tcW w:w="552" w:type="dxa"/>
            <w:textDirection w:val="btLr"/>
          </w:tcPr>
          <w:p w14:paraId="33F0EA7C" w14:textId="3F852829" w:rsidR="00CB2328" w:rsidRPr="00E455F8" w:rsidRDefault="00CB2328" w:rsidP="00CB2328">
            <w:pPr>
              <w:spacing w:line="240" w:lineRule="auto"/>
              <w:rPr>
                <w:rFonts w:cs="Arial"/>
                <w:color w:val="0000FF"/>
                <w:sz w:val="20"/>
                <w:szCs w:val="20"/>
              </w:rPr>
            </w:pPr>
            <w:r w:rsidRPr="00E455F8">
              <w:rPr>
                <w:rFonts w:cs="Arial"/>
                <w:color w:val="0000FF"/>
                <w:sz w:val="20"/>
                <w:szCs w:val="20"/>
              </w:rPr>
              <w:t xml:space="preserve">  3. </w:t>
            </w:r>
            <w:hyperlink r:id="rId182" w:history="1">
              <w:r w:rsidR="00582344">
                <w:rPr>
                  <w:rFonts w:eastAsia="Times New Roman" w:cs="Arial"/>
                  <w:color w:val="0000FF"/>
                  <w:sz w:val="20"/>
                  <w:szCs w:val="20"/>
                  <w:bdr w:val="none" w:sz="0" w:space="0" w:color="auto" w:frame="1"/>
                </w:rPr>
                <w:t>bit.ly/3Dtk5qH</w:t>
              </w:r>
            </w:hyperlink>
          </w:p>
          <w:p w14:paraId="3C6078AE" w14:textId="77777777" w:rsidR="00CB2328" w:rsidRPr="00E455F8" w:rsidRDefault="00CB2328" w:rsidP="00CB2328">
            <w:pPr>
              <w:spacing w:line="240" w:lineRule="auto"/>
              <w:rPr>
                <w:rFonts w:cs="Arial"/>
                <w:color w:val="0000FF"/>
                <w:sz w:val="20"/>
                <w:szCs w:val="20"/>
              </w:rPr>
            </w:pPr>
          </w:p>
          <w:p w14:paraId="5C0278AF" w14:textId="77777777" w:rsidR="00CB2328" w:rsidRPr="00E455F8" w:rsidRDefault="00CB2328" w:rsidP="00CB2328">
            <w:pPr>
              <w:spacing w:line="240" w:lineRule="auto"/>
              <w:ind w:left="113" w:right="113"/>
              <w:rPr>
                <w:rFonts w:cs="Arial"/>
                <w:color w:val="0000FF"/>
                <w:sz w:val="20"/>
                <w:szCs w:val="20"/>
              </w:rPr>
            </w:pPr>
          </w:p>
        </w:tc>
        <w:tc>
          <w:tcPr>
            <w:tcW w:w="468" w:type="dxa"/>
            <w:textDirection w:val="btLr"/>
          </w:tcPr>
          <w:p w14:paraId="65DCCABB" w14:textId="74EC6C48" w:rsidR="00CB2328" w:rsidRPr="00E455F8" w:rsidRDefault="00CB2328" w:rsidP="00CB2328">
            <w:pPr>
              <w:spacing w:line="240" w:lineRule="auto"/>
              <w:ind w:left="113" w:right="113"/>
              <w:rPr>
                <w:rFonts w:cs="Arial"/>
                <w:color w:val="0000FF"/>
                <w:sz w:val="20"/>
                <w:szCs w:val="20"/>
              </w:rPr>
            </w:pPr>
            <w:r w:rsidRPr="00E455F8">
              <w:rPr>
                <w:rFonts w:cs="Arial"/>
                <w:color w:val="0000FF"/>
                <w:sz w:val="20"/>
                <w:szCs w:val="20"/>
              </w:rPr>
              <w:t xml:space="preserve">4. </w:t>
            </w:r>
            <w:hyperlink r:id="rId183" w:history="1">
              <w:r w:rsidR="00582344">
                <w:rPr>
                  <w:rFonts w:cs="Arial"/>
                  <w:color w:val="0000FF"/>
                  <w:sz w:val="20"/>
                  <w:szCs w:val="20"/>
                </w:rPr>
                <w:t>bit.ly/3qNIous</w:t>
              </w:r>
            </w:hyperlink>
          </w:p>
        </w:tc>
        <w:tc>
          <w:tcPr>
            <w:tcW w:w="468" w:type="dxa"/>
            <w:textDirection w:val="btLr"/>
          </w:tcPr>
          <w:p w14:paraId="625A5D1F" w14:textId="488FCD20" w:rsidR="00CB2328" w:rsidRPr="00E455F8" w:rsidRDefault="00CB2328" w:rsidP="00CB2328">
            <w:pPr>
              <w:spacing w:line="240" w:lineRule="auto"/>
              <w:ind w:left="113" w:right="113"/>
              <w:rPr>
                <w:rFonts w:cs="Arial"/>
                <w:color w:val="0000FF"/>
                <w:sz w:val="20"/>
                <w:szCs w:val="20"/>
              </w:rPr>
            </w:pPr>
            <w:r w:rsidRPr="00E455F8">
              <w:rPr>
                <w:rFonts w:cs="Arial"/>
                <w:color w:val="0000FF"/>
                <w:sz w:val="20"/>
                <w:szCs w:val="20"/>
              </w:rPr>
              <w:t xml:space="preserve">5. </w:t>
            </w:r>
            <w:hyperlink r:id="rId184" w:history="1">
              <w:r w:rsidR="00582344">
                <w:rPr>
                  <w:rFonts w:cs="Arial"/>
                  <w:color w:val="0000FF"/>
                  <w:sz w:val="20"/>
                  <w:szCs w:val="20"/>
                </w:rPr>
                <w:t>bit.ly/3uEiB9c</w:t>
              </w:r>
            </w:hyperlink>
          </w:p>
        </w:tc>
        <w:tc>
          <w:tcPr>
            <w:tcW w:w="591" w:type="dxa"/>
            <w:textDirection w:val="btLr"/>
          </w:tcPr>
          <w:p w14:paraId="3FB34B66" w14:textId="078A0C8C" w:rsidR="00CB2328" w:rsidRPr="00E455F8" w:rsidRDefault="00CB2328" w:rsidP="00CB2328">
            <w:pPr>
              <w:spacing w:line="240" w:lineRule="auto"/>
              <w:ind w:left="113" w:right="113"/>
              <w:rPr>
                <w:color w:val="0000FF"/>
                <w:sz w:val="20"/>
                <w:szCs w:val="20"/>
              </w:rPr>
            </w:pPr>
            <w:r w:rsidRPr="00E455F8">
              <w:rPr>
                <w:rFonts w:cs="Arial"/>
                <w:color w:val="0000FF"/>
                <w:sz w:val="20"/>
                <w:szCs w:val="20"/>
              </w:rPr>
              <w:t xml:space="preserve">6. </w:t>
            </w:r>
            <w:hyperlink r:id="rId185" w:history="1">
              <w:r w:rsidR="00582344">
                <w:rPr>
                  <w:rFonts w:cs="Arial"/>
                  <w:color w:val="0000FF"/>
                  <w:sz w:val="20"/>
                  <w:szCs w:val="20"/>
                </w:rPr>
                <w:t>bit.ly/3wT55RK</w:t>
              </w:r>
            </w:hyperlink>
          </w:p>
          <w:p w14:paraId="5C60596D" w14:textId="77777777" w:rsidR="00CB2328" w:rsidRPr="00E455F8" w:rsidRDefault="00CB2328" w:rsidP="00CB2328">
            <w:pPr>
              <w:spacing w:line="240" w:lineRule="auto"/>
              <w:ind w:left="113" w:right="113"/>
              <w:rPr>
                <w:rFonts w:cs="Arial"/>
                <w:color w:val="0000FF"/>
                <w:sz w:val="20"/>
                <w:szCs w:val="20"/>
              </w:rPr>
            </w:pPr>
          </w:p>
        </w:tc>
        <w:tc>
          <w:tcPr>
            <w:tcW w:w="580" w:type="dxa"/>
            <w:textDirection w:val="btLr"/>
          </w:tcPr>
          <w:p w14:paraId="77538E79" w14:textId="39FC4030" w:rsidR="00CB2328" w:rsidRPr="00E455F8" w:rsidRDefault="00CB2328" w:rsidP="00CB2328">
            <w:pPr>
              <w:spacing w:line="240" w:lineRule="auto"/>
              <w:ind w:left="113" w:right="113"/>
              <w:rPr>
                <w:rFonts w:cs="Arial"/>
                <w:color w:val="0000FF"/>
                <w:sz w:val="20"/>
                <w:szCs w:val="20"/>
              </w:rPr>
            </w:pPr>
            <w:r w:rsidRPr="00E455F8">
              <w:rPr>
                <w:rFonts w:cs="Arial"/>
                <w:color w:val="0000FF"/>
                <w:sz w:val="20"/>
                <w:szCs w:val="20"/>
              </w:rPr>
              <w:t xml:space="preserve">7. </w:t>
            </w:r>
            <w:hyperlink r:id="rId186" w:history="1">
              <w:r w:rsidR="00582344">
                <w:rPr>
                  <w:rFonts w:cs="Arial"/>
                  <w:color w:val="0000FF"/>
                  <w:sz w:val="20"/>
                  <w:szCs w:val="20"/>
                </w:rPr>
                <w:t>bit.ly/3qRXrDs</w:t>
              </w:r>
            </w:hyperlink>
          </w:p>
        </w:tc>
        <w:tc>
          <w:tcPr>
            <w:tcW w:w="468" w:type="dxa"/>
            <w:textDirection w:val="btLr"/>
          </w:tcPr>
          <w:p w14:paraId="5B8DBD07" w14:textId="5272C7F4" w:rsidR="00CB2328" w:rsidRPr="00E455F8" w:rsidRDefault="00CB2328" w:rsidP="00CB2328">
            <w:pPr>
              <w:spacing w:line="240" w:lineRule="auto"/>
              <w:ind w:left="113" w:right="113"/>
              <w:rPr>
                <w:rFonts w:cs="Arial"/>
                <w:color w:val="0000FF"/>
                <w:sz w:val="20"/>
                <w:szCs w:val="20"/>
              </w:rPr>
            </w:pPr>
            <w:r w:rsidRPr="00E455F8">
              <w:rPr>
                <w:rFonts w:cs="Arial"/>
                <w:color w:val="0000FF"/>
                <w:sz w:val="20"/>
                <w:szCs w:val="20"/>
              </w:rPr>
              <w:t xml:space="preserve">8. </w:t>
            </w:r>
            <w:hyperlink r:id="rId187" w:history="1">
              <w:r w:rsidR="00582344">
                <w:rPr>
                  <w:rFonts w:cs="Arial"/>
                  <w:color w:val="0000FF"/>
                  <w:sz w:val="20"/>
                  <w:szCs w:val="20"/>
                </w:rPr>
                <w:t>bit.ly/3K2CHAr</w:t>
              </w:r>
            </w:hyperlink>
          </w:p>
        </w:tc>
        <w:tc>
          <w:tcPr>
            <w:tcW w:w="468" w:type="dxa"/>
            <w:textDirection w:val="btLr"/>
          </w:tcPr>
          <w:p w14:paraId="6799A628" w14:textId="7C852802" w:rsidR="00CB2328" w:rsidRPr="00E455F8" w:rsidRDefault="00CB2328" w:rsidP="00CB2328">
            <w:pPr>
              <w:spacing w:line="240" w:lineRule="auto"/>
              <w:ind w:left="113" w:right="113"/>
              <w:rPr>
                <w:rFonts w:cs="Arial"/>
                <w:color w:val="0000FF"/>
                <w:sz w:val="20"/>
                <w:szCs w:val="20"/>
              </w:rPr>
            </w:pPr>
            <w:r w:rsidRPr="00E455F8">
              <w:rPr>
                <w:rFonts w:cs="Arial"/>
                <w:color w:val="0000FF"/>
                <w:sz w:val="20"/>
                <w:szCs w:val="20"/>
              </w:rPr>
              <w:t xml:space="preserve">9. </w:t>
            </w:r>
            <w:hyperlink r:id="rId188" w:history="1">
              <w:r w:rsidR="00582344">
                <w:rPr>
                  <w:rFonts w:cs="Arial"/>
                  <w:color w:val="0000FF"/>
                  <w:sz w:val="20"/>
                  <w:szCs w:val="20"/>
                </w:rPr>
                <w:t>bit.ly/35u</w:t>
              </w:r>
              <w:r w:rsidR="00582344">
                <w:rPr>
                  <w:rFonts w:cs="Arial"/>
                  <w:color w:val="0000FF"/>
                  <w:sz w:val="20"/>
                  <w:szCs w:val="20"/>
                </w:rPr>
                <w:t>p</w:t>
              </w:r>
              <w:r w:rsidR="00582344">
                <w:rPr>
                  <w:rFonts w:cs="Arial"/>
                  <w:color w:val="0000FF"/>
                  <w:sz w:val="20"/>
                  <w:szCs w:val="20"/>
                </w:rPr>
                <w:t>7XE</w:t>
              </w:r>
            </w:hyperlink>
          </w:p>
        </w:tc>
        <w:tc>
          <w:tcPr>
            <w:tcW w:w="468" w:type="dxa"/>
            <w:textDirection w:val="btLr"/>
          </w:tcPr>
          <w:p w14:paraId="0C884CF6" w14:textId="195E920C" w:rsidR="00CB2328" w:rsidRPr="00E455F8" w:rsidRDefault="00CB2328" w:rsidP="00CB2328">
            <w:pPr>
              <w:spacing w:line="240" w:lineRule="auto"/>
              <w:ind w:left="113" w:right="113"/>
              <w:rPr>
                <w:rFonts w:cs="Arial"/>
                <w:color w:val="0000FF"/>
                <w:sz w:val="20"/>
                <w:szCs w:val="20"/>
              </w:rPr>
            </w:pPr>
            <w:r w:rsidRPr="00E455F8">
              <w:rPr>
                <w:rFonts w:cs="Arial"/>
                <w:color w:val="0000FF"/>
                <w:sz w:val="20"/>
                <w:szCs w:val="20"/>
              </w:rPr>
              <w:t xml:space="preserve">10. </w:t>
            </w:r>
            <w:hyperlink r:id="rId189" w:history="1">
              <w:r w:rsidR="00582344">
                <w:rPr>
                  <w:rFonts w:cs="Arial"/>
                  <w:color w:val="0000FF"/>
                  <w:sz w:val="20"/>
                  <w:szCs w:val="20"/>
                </w:rPr>
                <w:t>go.td.com/3tV</w:t>
              </w:r>
              <w:r w:rsidR="00582344">
                <w:rPr>
                  <w:rFonts w:cs="Arial"/>
                  <w:color w:val="0000FF"/>
                  <w:sz w:val="20"/>
                  <w:szCs w:val="20"/>
                </w:rPr>
                <w:t>2</w:t>
              </w:r>
              <w:r w:rsidR="00582344">
                <w:rPr>
                  <w:rFonts w:cs="Arial"/>
                  <w:color w:val="0000FF"/>
                  <w:sz w:val="20"/>
                  <w:szCs w:val="20"/>
                </w:rPr>
                <w:t>BAv</w:t>
              </w:r>
            </w:hyperlink>
          </w:p>
        </w:tc>
      </w:tr>
      <w:tr w:rsidR="00CB2328" w:rsidRPr="00CB2328" w14:paraId="066277F2" w14:textId="77777777" w:rsidTr="00E455F8">
        <w:tc>
          <w:tcPr>
            <w:tcW w:w="9606" w:type="dxa"/>
          </w:tcPr>
          <w:p w14:paraId="0496D629" w14:textId="77777777" w:rsidR="00CB2328" w:rsidRPr="00CB2328" w:rsidRDefault="00CB2328" w:rsidP="00CB2328">
            <w:pPr>
              <w:spacing w:line="240" w:lineRule="auto"/>
              <w:rPr>
                <w:b/>
                <w:sz w:val="22"/>
                <w:szCs w:val="22"/>
              </w:rPr>
            </w:pPr>
            <w:proofErr w:type="spellStart"/>
            <w:r w:rsidRPr="00CB2328">
              <w:rPr>
                <w:b/>
                <w:sz w:val="22"/>
                <w:szCs w:val="22"/>
              </w:rPr>
              <w:t>Wave</w:t>
            </w:r>
            <w:proofErr w:type="spellEnd"/>
          </w:p>
        </w:tc>
        <w:tc>
          <w:tcPr>
            <w:tcW w:w="425" w:type="dxa"/>
          </w:tcPr>
          <w:p w14:paraId="29A28BE2" w14:textId="77777777" w:rsidR="00CB2328" w:rsidRPr="00CB2328" w:rsidRDefault="00CB2328" w:rsidP="00CB2328">
            <w:pPr>
              <w:spacing w:line="240" w:lineRule="auto"/>
              <w:rPr>
                <w:rFonts w:cs="Arial"/>
                <w:sz w:val="22"/>
                <w:szCs w:val="22"/>
              </w:rPr>
            </w:pPr>
          </w:p>
        </w:tc>
        <w:tc>
          <w:tcPr>
            <w:tcW w:w="567" w:type="dxa"/>
          </w:tcPr>
          <w:p w14:paraId="5BDD1E4A" w14:textId="77777777" w:rsidR="00CB2328" w:rsidRPr="00CB2328" w:rsidRDefault="00CB2328" w:rsidP="00CB2328">
            <w:pPr>
              <w:spacing w:line="240" w:lineRule="auto"/>
              <w:rPr>
                <w:rFonts w:cs="Arial"/>
                <w:sz w:val="22"/>
                <w:szCs w:val="22"/>
              </w:rPr>
            </w:pPr>
          </w:p>
        </w:tc>
        <w:tc>
          <w:tcPr>
            <w:tcW w:w="552" w:type="dxa"/>
          </w:tcPr>
          <w:p w14:paraId="4CDFD7C5" w14:textId="77777777" w:rsidR="00CB2328" w:rsidRPr="00CB2328" w:rsidRDefault="00CB2328" w:rsidP="00CB2328">
            <w:pPr>
              <w:spacing w:line="240" w:lineRule="auto"/>
              <w:rPr>
                <w:rFonts w:cs="Arial"/>
                <w:sz w:val="22"/>
                <w:szCs w:val="22"/>
              </w:rPr>
            </w:pPr>
          </w:p>
        </w:tc>
        <w:tc>
          <w:tcPr>
            <w:tcW w:w="468" w:type="dxa"/>
          </w:tcPr>
          <w:p w14:paraId="42658712" w14:textId="77777777" w:rsidR="00CB2328" w:rsidRPr="00CB2328" w:rsidRDefault="00CB2328" w:rsidP="00CB2328">
            <w:pPr>
              <w:spacing w:line="240" w:lineRule="auto"/>
              <w:rPr>
                <w:rFonts w:cs="Arial"/>
                <w:sz w:val="22"/>
                <w:szCs w:val="22"/>
              </w:rPr>
            </w:pPr>
          </w:p>
        </w:tc>
        <w:tc>
          <w:tcPr>
            <w:tcW w:w="468" w:type="dxa"/>
          </w:tcPr>
          <w:p w14:paraId="4BFB8399" w14:textId="77777777" w:rsidR="00CB2328" w:rsidRPr="00CB2328" w:rsidRDefault="00CB2328" w:rsidP="00CB2328">
            <w:pPr>
              <w:spacing w:line="240" w:lineRule="auto"/>
              <w:rPr>
                <w:rFonts w:cs="Arial"/>
                <w:sz w:val="22"/>
                <w:szCs w:val="22"/>
              </w:rPr>
            </w:pPr>
          </w:p>
        </w:tc>
        <w:tc>
          <w:tcPr>
            <w:tcW w:w="591" w:type="dxa"/>
          </w:tcPr>
          <w:p w14:paraId="0AF4580E" w14:textId="77777777" w:rsidR="00CB2328" w:rsidRPr="00CB2328" w:rsidRDefault="00CB2328" w:rsidP="00CB2328">
            <w:pPr>
              <w:spacing w:line="240" w:lineRule="auto"/>
              <w:rPr>
                <w:rFonts w:cs="Arial"/>
                <w:sz w:val="22"/>
                <w:szCs w:val="22"/>
              </w:rPr>
            </w:pPr>
          </w:p>
        </w:tc>
        <w:tc>
          <w:tcPr>
            <w:tcW w:w="580" w:type="dxa"/>
          </w:tcPr>
          <w:p w14:paraId="5AE2D1E6" w14:textId="77777777" w:rsidR="00CB2328" w:rsidRPr="00CB2328" w:rsidRDefault="00CB2328" w:rsidP="00CB2328">
            <w:pPr>
              <w:spacing w:line="240" w:lineRule="auto"/>
              <w:rPr>
                <w:rFonts w:cs="Arial"/>
                <w:sz w:val="22"/>
                <w:szCs w:val="22"/>
              </w:rPr>
            </w:pPr>
          </w:p>
        </w:tc>
        <w:tc>
          <w:tcPr>
            <w:tcW w:w="468" w:type="dxa"/>
          </w:tcPr>
          <w:p w14:paraId="4A9B42F7" w14:textId="77777777" w:rsidR="00CB2328" w:rsidRPr="00CB2328" w:rsidRDefault="00CB2328" w:rsidP="00CB2328">
            <w:pPr>
              <w:spacing w:line="240" w:lineRule="auto"/>
              <w:rPr>
                <w:rFonts w:cs="Arial"/>
                <w:sz w:val="22"/>
                <w:szCs w:val="22"/>
              </w:rPr>
            </w:pPr>
          </w:p>
        </w:tc>
        <w:tc>
          <w:tcPr>
            <w:tcW w:w="468" w:type="dxa"/>
          </w:tcPr>
          <w:p w14:paraId="4164D279" w14:textId="77777777" w:rsidR="00CB2328" w:rsidRPr="00CB2328" w:rsidRDefault="00CB2328" w:rsidP="00CB2328">
            <w:pPr>
              <w:spacing w:line="240" w:lineRule="auto"/>
              <w:rPr>
                <w:rFonts w:cs="Arial"/>
                <w:sz w:val="22"/>
                <w:szCs w:val="22"/>
              </w:rPr>
            </w:pPr>
          </w:p>
        </w:tc>
        <w:tc>
          <w:tcPr>
            <w:tcW w:w="468" w:type="dxa"/>
          </w:tcPr>
          <w:p w14:paraId="53EB5681" w14:textId="77777777" w:rsidR="00CB2328" w:rsidRPr="00CB2328" w:rsidRDefault="00CB2328" w:rsidP="00CB2328">
            <w:pPr>
              <w:spacing w:line="240" w:lineRule="auto"/>
              <w:rPr>
                <w:rFonts w:cs="Arial"/>
                <w:sz w:val="22"/>
                <w:szCs w:val="22"/>
              </w:rPr>
            </w:pPr>
          </w:p>
        </w:tc>
      </w:tr>
      <w:tr w:rsidR="00CB2328" w:rsidRPr="00CB2328" w14:paraId="7577EE32" w14:textId="77777777" w:rsidTr="00E455F8">
        <w:tc>
          <w:tcPr>
            <w:tcW w:w="9606" w:type="dxa"/>
          </w:tcPr>
          <w:p w14:paraId="0AA033AB" w14:textId="77777777" w:rsidR="00CB2328" w:rsidRPr="00CB2328" w:rsidRDefault="00CB2328" w:rsidP="00CB2328">
            <w:pPr>
              <w:spacing w:line="240" w:lineRule="auto"/>
              <w:rPr>
                <w:rFonts w:cs="Arial"/>
                <w:sz w:val="22"/>
                <w:szCs w:val="22"/>
              </w:rPr>
            </w:pPr>
            <w:r w:rsidRPr="00CB2328">
              <w:rPr>
                <w:rFonts w:cs="Arial"/>
                <w:sz w:val="22"/>
                <w:szCs w:val="22"/>
              </w:rPr>
              <w:t>Texte alternatif absent (</w:t>
            </w:r>
            <w:r w:rsidRPr="002A3DAC">
              <w:rPr>
                <w:rFonts w:cs="Arial"/>
                <w:color w:val="C00000"/>
                <w:sz w:val="22"/>
                <w:szCs w:val="22"/>
              </w:rPr>
              <w:t>Erreur</w:t>
            </w:r>
            <w:r w:rsidRPr="00CB2328">
              <w:rPr>
                <w:rFonts w:cs="Arial"/>
                <w:sz w:val="22"/>
                <w:szCs w:val="22"/>
              </w:rPr>
              <w:t>)</w:t>
            </w:r>
          </w:p>
        </w:tc>
        <w:tc>
          <w:tcPr>
            <w:tcW w:w="425" w:type="dxa"/>
          </w:tcPr>
          <w:p w14:paraId="3EEAD5CD" w14:textId="77777777" w:rsidR="00CB2328" w:rsidRPr="00CB2328" w:rsidRDefault="00CB2328" w:rsidP="00CB2328">
            <w:pPr>
              <w:spacing w:line="240" w:lineRule="auto"/>
              <w:rPr>
                <w:rFonts w:cs="Arial"/>
                <w:sz w:val="20"/>
                <w:szCs w:val="20"/>
              </w:rPr>
            </w:pPr>
          </w:p>
        </w:tc>
        <w:tc>
          <w:tcPr>
            <w:tcW w:w="567" w:type="dxa"/>
          </w:tcPr>
          <w:p w14:paraId="5218F988" w14:textId="77777777" w:rsidR="00CB2328" w:rsidRPr="00CB2328" w:rsidRDefault="00CB2328" w:rsidP="00CB2328">
            <w:pPr>
              <w:spacing w:line="240" w:lineRule="auto"/>
              <w:rPr>
                <w:rFonts w:cs="Arial"/>
                <w:sz w:val="20"/>
                <w:szCs w:val="20"/>
              </w:rPr>
            </w:pPr>
            <w:r w:rsidRPr="00CB2328">
              <w:rPr>
                <w:rFonts w:cs="Arial"/>
                <w:sz w:val="20"/>
                <w:szCs w:val="20"/>
              </w:rPr>
              <w:t>1</w:t>
            </w:r>
          </w:p>
        </w:tc>
        <w:tc>
          <w:tcPr>
            <w:tcW w:w="552" w:type="dxa"/>
          </w:tcPr>
          <w:p w14:paraId="2329AB01" w14:textId="77777777" w:rsidR="00CB2328" w:rsidRPr="00CB2328" w:rsidRDefault="00CB2328" w:rsidP="00CB2328">
            <w:pPr>
              <w:spacing w:line="240" w:lineRule="auto"/>
              <w:rPr>
                <w:rFonts w:cs="Arial"/>
                <w:sz w:val="20"/>
                <w:szCs w:val="20"/>
              </w:rPr>
            </w:pPr>
          </w:p>
        </w:tc>
        <w:tc>
          <w:tcPr>
            <w:tcW w:w="468" w:type="dxa"/>
          </w:tcPr>
          <w:p w14:paraId="1091FB9D" w14:textId="77777777" w:rsidR="00CB2328" w:rsidRPr="00CB2328" w:rsidRDefault="00CB2328" w:rsidP="00CB2328">
            <w:pPr>
              <w:spacing w:line="240" w:lineRule="auto"/>
              <w:rPr>
                <w:rFonts w:cs="Arial"/>
                <w:sz w:val="20"/>
                <w:szCs w:val="20"/>
              </w:rPr>
            </w:pPr>
          </w:p>
        </w:tc>
        <w:tc>
          <w:tcPr>
            <w:tcW w:w="468" w:type="dxa"/>
          </w:tcPr>
          <w:p w14:paraId="4B6E7CFE" w14:textId="77777777" w:rsidR="00CB2328" w:rsidRPr="00CB2328" w:rsidRDefault="00CB2328" w:rsidP="00CB2328">
            <w:pPr>
              <w:spacing w:line="240" w:lineRule="auto"/>
              <w:rPr>
                <w:rFonts w:cs="Arial"/>
                <w:sz w:val="20"/>
                <w:szCs w:val="20"/>
              </w:rPr>
            </w:pPr>
          </w:p>
        </w:tc>
        <w:tc>
          <w:tcPr>
            <w:tcW w:w="591" w:type="dxa"/>
          </w:tcPr>
          <w:p w14:paraId="68BDF6A3" w14:textId="77777777" w:rsidR="00CB2328" w:rsidRPr="00CB2328" w:rsidRDefault="00CB2328" w:rsidP="00CB2328">
            <w:pPr>
              <w:spacing w:line="240" w:lineRule="auto"/>
              <w:rPr>
                <w:rFonts w:cs="Arial"/>
                <w:sz w:val="20"/>
                <w:szCs w:val="20"/>
              </w:rPr>
            </w:pPr>
          </w:p>
        </w:tc>
        <w:tc>
          <w:tcPr>
            <w:tcW w:w="580" w:type="dxa"/>
          </w:tcPr>
          <w:p w14:paraId="5AABA74D" w14:textId="77777777" w:rsidR="00CB2328" w:rsidRPr="00CB2328" w:rsidRDefault="00CB2328" w:rsidP="00CB2328">
            <w:pPr>
              <w:spacing w:line="240" w:lineRule="auto"/>
              <w:rPr>
                <w:rFonts w:cs="Arial"/>
                <w:sz w:val="20"/>
                <w:szCs w:val="20"/>
              </w:rPr>
            </w:pPr>
          </w:p>
        </w:tc>
        <w:tc>
          <w:tcPr>
            <w:tcW w:w="468" w:type="dxa"/>
          </w:tcPr>
          <w:p w14:paraId="063E17E2" w14:textId="77777777" w:rsidR="00CB2328" w:rsidRPr="00CB2328" w:rsidRDefault="00CB2328" w:rsidP="00CB2328">
            <w:pPr>
              <w:spacing w:line="240" w:lineRule="auto"/>
              <w:rPr>
                <w:rFonts w:cs="Arial"/>
                <w:sz w:val="20"/>
                <w:szCs w:val="20"/>
              </w:rPr>
            </w:pPr>
          </w:p>
        </w:tc>
        <w:tc>
          <w:tcPr>
            <w:tcW w:w="468" w:type="dxa"/>
          </w:tcPr>
          <w:p w14:paraId="1726E397" w14:textId="77777777" w:rsidR="00CB2328" w:rsidRPr="00CB2328" w:rsidRDefault="00CB2328" w:rsidP="00CB2328">
            <w:pPr>
              <w:spacing w:line="240" w:lineRule="auto"/>
              <w:rPr>
                <w:rFonts w:cs="Arial"/>
                <w:sz w:val="20"/>
                <w:szCs w:val="20"/>
              </w:rPr>
            </w:pPr>
          </w:p>
        </w:tc>
        <w:tc>
          <w:tcPr>
            <w:tcW w:w="468" w:type="dxa"/>
          </w:tcPr>
          <w:p w14:paraId="49F5CAF5" w14:textId="77777777" w:rsidR="00CB2328" w:rsidRPr="00CB2328" w:rsidRDefault="00CB2328" w:rsidP="00CB2328">
            <w:pPr>
              <w:spacing w:line="240" w:lineRule="auto"/>
              <w:rPr>
                <w:rFonts w:cs="Arial"/>
                <w:sz w:val="20"/>
                <w:szCs w:val="20"/>
              </w:rPr>
            </w:pPr>
            <w:r w:rsidRPr="00CB2328">
              <w:rPr>
                <w:rFonts w:cs="Arial"/>
                <w:sz w:val="20"/>
                <w:szCs w:val="20"/>
              </w:rPr>
              <w:t>2</w:t>
            </w:r>
          </w:p>
        </w:tc>
      </w:tr>
      <w:tr w:rsidR="00CB2328" w:rsidRPr="00CB2328" w14:paraId="2C834ED8" w14:textId="77777777" w:rsidTr="00E455F8">
        <w:tc>
          <w:tcPr>
            <w:tcW w:w="9606" w:type="dxa"/>
          </w:tcPr>
          <w:p w14:paraId="14F9E229" w14:textId="77777777" w:rsidR="00CB2328" w:rsidRPr="00CB2328" w:rsidRDefault="00CB2328" w:rsidP="00CB2328">
            <w:pPr>
              <w:spacing w:line="240" w:lineRule="auto"/>
              <w:rPr>
                <w:rFonts w:cs="Arial"/>
                <w:sz w:val="22"/>
                <w:szCs w:val="22"/>
              </w:rPr>
            </w:pPr>
            <w:r w:rsidRPr="00CB2328">
              <w:rPr>
                <w:rFonts w:cs="Arial"/>
                <w:sz w:val="22"/>
                <w:szCs w:val="22"/>
              </w:rPr>
              <w:t>Champ de formulaire sans étiquette ou vide (</w:t>
            </w:r>
            <w:r w:rsidRPr="002A3DAC">
              <w:rPr>
                <w:rFonts w:cs="Arial"/>
                <w:color w:val="C00000"/>
                <w:sz w:val="22"/>
                <w:szCs w:val="22"/>
              </w:rPr>
              <w:t>Erreur</w:t>
            </w:r>
            <w:r w:rsidRPr="00CB2328">
              <w:rPr>
                <w:rFonts w:cs="Arial"/>
                <w:sz w:val="22"/>
                <w:szCs w:val="22"/>
              </w:rPr>
              <w:t>)</w:t>
            </w:r>
          </w:p>
        </w:tc>
        <w:tc>
          <w:tcPr>
            <w:tcW w:w="425" w:type="dxa"/>
          </w:tcPr>
          <w:p w14:paraId="51660B3F" w14:textId="77777777" w:rsidR="00CB2328" w:rsidRPr="00CB2328" w:rsidRDefault="00CB2328" w:rsidP="00CB2328">
            <w:pPr>
              <w:spacing w:line="240" w:lineRule="auto"/>
              <w:rPr>
                <w:rFonts w:cs="Arial"/>
                <w:sz w:val="20"/>
                <w:szCs w:val="20"/>
              </w:rPr>
            </w:pPr>
          </w:p>
        </w:tc>
        <w:tc>
          <w:tcPr>
            <w:tcW w:w="567" w:type="dxa"/>
          </w:tcPr>
          <w:p w14:paraId="52CA4D3F" w14:textId="77777777" w:rsidR="00CB2328" w:rsidRPr="00CB2328" w:rsidRDefault="00CB2328" w:rsidP="00CB2328">
            <w:pPr>
              <w:spacing w:line="240" w:lineRule="auto"/>
              <w:rPr>
                <w:rFonts w:cs="Arial"/>
                <w:sz w:val="20"/>
                <w:szCs w:val="20"/>
              </w:rPr>
            </w:pPr>
          </w:p>
        </w:tc>
        <w:tc>
          <w:tcPr>
            <w:tcW w:w="552" w:type="dxa"/>
          </w:tcPr>
          <w:p w14:paraId="3602502A" w14:textId="77777777" w:rsidR="00CB2328" w:rsidRPr="00CB2328" w:rsidRDefault="00CB2328" w:rsidP="00CB2328">
            <w:pPr>
              <w:spacing w:line="240" w:lineRule="auto"/>
              <w:rPr>
                <w:rFonts w:cs="Arial"/>
                <w:sz w:val="20"/>
                <w:szCs w:val="20"/>
              </w:rPr>
            </w:pPr>
          </w:p>
        </w:tc>
        <w:tc>
          <w:tcPr>
            <w:tcW w:w="468" w:type="dxa"/>
          </w:tcPr>
          <w:p w14:paraId="11CA32C7" w14:textId="77777777" w:rsidR="00CB2328" w:rsidRPr="00CB2328" w:rsidRDefault="00CB2328" w:rsidP="00CB2328">
            <w:pPr>
              <w:spacing w:line="240" w:lineRule="auto"/>
              <w:rPr>
                <w:rFonts w:cs="Arial"/>
                <w:sz w:val="20"/>
                <w:szCs w:val="20"/>
              </w:rPr>
            </w:pPr>
            <w:r w:rsidRPr="00CB2328">
              <w:rPr>
                <w:rFonts w:cs="Arial"/>
                <w:sz w:val="20"/>
                <w:szCs w:val="20"/>
              </w:rPr>
              <w:t>2</w:t>
            </w:r>
          </w:p>
        </w:tc>
        <w:tc>
          <w:tcPr>
            <w:tcW w:w="468" w:type="dxa"/>
          </w:tcPr>
          <w:p w14:paraId="150AB5C4" w14:textId="77777777" w:rsidR="00CB2328" w:rsidRPr="00CB2328" w:rsidRDefault="00CB2328" w:rsidP="00CB2328">
            <w:pPr>
              <w:spacing w:line="240" w:lineRule="auto"/>
              <w:rPr>
                <w:rFonts w:cs="Arial"/>
                <w:sz w:val="20"/>
                <w:szCs w:val="20"/>
              </w:rPr>
            </w:pPr>
          </w:p>
        </w:tc>
        <w:tc>
          <w:tcPr>
            <w:tcW w:w="591" w:type="dxa"/>
          </w:tcPr>
          <w:p w14:paraId="56EBDFE4" w14:textId="77777777" w:rsidR="00CB2328" w:rsidRPr="00CB2328" w:rsidRDefault="00CB2328" w:rsidP="00CB2328">
            <w:pPr>
              <w:spacing w:line="240" w:lineRule="auto"/>
              <w:rPr>
                <w:rFonts w:cs="Arial"/>
                <w:sz w:val="20"/>
                <w:szCs w:val="20"/>
              </w:rPr>
            </w:pPr>
            <w:r w:rsidRPr="00CB2328">
              <w:rPr>
                <w:rFonts w:cs="Arial"/>
                <w:sz w:val="20"/>
                <w:szCs w:val="20"/>
              </w:rPr>
              <w:t>4</w:t>
            </w:r>
          </w:p>
        </w:tc>
        <w:tc>
          <w:tcPr>
            <w:tcW w:w="580" w:type="dxa"/>
          </w:tcPr>
          <w:p w14:paraId="31F916CE" w14:textId="77777777" w:rsidR="00CB2328" w:rsidRPr="00CB2328" w:rsidRDefault="00CB2328" w:rsidP="00CB2328">
            <w:pPr>
              <w:spacing w:line="240" w:lineRule="auto"/>
              <w:rPr>
                <w:rFonts w:cs="Arial"/>
                <w:sz w:val="20"/>
                <w:szCs w:val="20"/>
              </w:rPr>
            </w:pPr>
          </w:p>
        </w:tc>
        <w:tc>
          <w:tcPr>
            <w:tcW w:w="468" w:type="dxa"/>
          </w:tcPr>
          <w:p w14:paraId="3BECA2AB" w14:textId="77777777" w:rsidR="00CB2328" w:rsidRPr="00CB2328" w:rsidRDefault="00CB2328" w:rsidP="00CB2328">
            <w:pPr>
              <w:spacing w:line="240" w:lineRule="auto"/>
              <w:rPr>
                <w:rFonts w:cs="Arial"/>
                <w:sz w:val="20"/>
                <w:szCs w:val="20"/>
              </w:rPr>
            </w:pPr>
          </w:p>
        </w:tc>
        <w:tc>
          <w:tcPr>
            <w:tcW w:w="468" w:type="dxa"/>
          </w:tcPr>
          <w:p w14:paraId="00295F0E" w14:textId="77777777" w:rsidR="00CB2328" w:rsidRPr="00CB2328" w:rsidRDefault="00CB2328" w:rsidP="00CB2328">
            <w:pPr>
              <w:spacing w:line="240" w:lineRule="auto"/>
              <w:rPr>
                <w:rFonts w:cs="Arial"/>
                <w:sz w:val="20"/>
                <w:szCs w:val="20"/>
              </w:rPr>
            </w:pPr>
            <w:r w:rsidRPr="00CB2328">
              <w:rPr>
                <w:rFonts w:cs="Arial"/>
                <w:sz w:val="20"/>
                <w:szCs w:val="20"/>
              </w:rPr>
              <w:t>1</w:t>
            </w:r>
          </w:p>
        </w:tc>
        <w:tc>
          <w:tcPr>
            <w:tcW w:w="468" w:type="dxa"/>
          </w:tcPr>
          <w:p w14:paraId="4E3042E6" w14:textId="77777777" w:rsidR="00CB2328" w:rsidRPr="00CB2328" w:rsidRDefault="00CB2328" w:rsidP="00CB2328">
            <w:pPr>
              <w:spacing w:line="240" w:lineRule="auto"/>
              <w:rPr>
                <w:rFonts w:cs="Arial"/>
                <w:sz w:val="20"/>
                <w:szCs w:val="20"/>
              </w:rPr>
            </w:pPr>
          </w:p>
        </w:tc>
      </w:tr>
      <w:tr w:rsidR="00CB2328" w:rsidRPr="00CB2328" w14:paraId="6034C966" w14:textId="77777777" w:rsidTr="00E455F8">
        <w:tc>
          <w:tcPr>
            <w:tcW w:w="9606" w:type="dxa"/>
          </w:tcPr>
          <w:p w14:paraId="44747BCD" w14:textId="77777777" w:rsidR="00CB2328" w:rsidRPr="00CB2328" w:rsidRDefault="00CB2328" w:rsidP="00CB2328">
            <w:pPr>
              <w:spacing w:line="240" w:lineRule="auto"/>
              <w:rPr>
                <w:rFonts w:cs="Arial"/>
                <w:sz w:val="22"/>
                <w:szCs w:val="22"/>
              </w:rPr>
            </w:pPr>
            <w:r w:rsidRPr="00CB2328">
              <w:rPr>
                <w:rFonts w:cs="Arial"/>
                <w:sz w:val="22"/>
                <w:szCs w:val="22"/>
              </w:rPr>
              <w:t>Bouton sans étiquette ou vide (</w:t>
            </w:r>
            <w:r w:rsidRPr="002A3DAC">
              <w:rPr>
                <w:rFonts w:cs="Arial"/>
                <w:color w:val="C00000"/>
                <w:sz w:val="22"/>
                <w:szCs w:val="22"/>
              </w:rPr>
              <w:t>Erreur</w:t>
            </w:r>
            <w:r w:rsidRPr="00CB2328">
              <w:rPr>
                <w:rFonts w:cs="Arial"/>
                <w:sz w:val="22"/>
                <w:szCs w:val="22"/>
              </w:rPr>
              <w:t>)</w:t>
            </w:r>
          </w:p>
        </w:tc>
        <w:tc>
          <w:tcPr>
            <w:tcW w:w="425" w:type="dxa"/>
          </w:tcPr>
          <w:p w14:paraId="43BE3E51" w14:textId="77777777" w:rsidR="00CB2328" w:rsidRPr="00CB2328" w:rsidRDefault="00CB2328" w:rsidP="00CB2328">
            <w:pPr>
              <w:spacing w:line="240" w:lineRule="auto"/>
              <w:rPr>
                <w:rFonts w:cs="Arial"/>
                <w:sz w:val="20"/>
                <w:szCs w:val="20"/>
              </w:rPr>
            </w:pPr>
          </w:p>
        </w:tc>
        <w:tc>
          <w:tcPr>
            <w:tcW w:w="567" w:type="dxa"/>
          </w:tcPr>
          <w:p w14:paraId="746970E8" w14:textId="77777777" w:rsidR="00CB2328" w:rsidRPr="00CB2328" w:rsidRDefault="00CB2328" w:rsidP="00CB2328">
            <w:pPr>
              <w:spacing w:line="240" w:lineRule="auto"/>
              <w:rPr>
                <w:rFonts w:cs="Arial"/>
                <w:sz w:val="20"/>
                <w:szCs w:val="20"/>
              </w:rPr>
            </w:pPr>
            <w:r w:rsidRPr="00CB2328">
              <w:rPr>
                <w:rFonts w:cs="Arial"/>
                <w:sz w:val="20"/>
                <w:szCs w:val="20"/>
              </w:rPr>
              <w:t>1</w:t>
            </w:r>
          </w:p>
        </w:tc>
        <w:tc>
          <w:tcPr>
            <w:tcW w:w="552" w:type="dxa"/>
          </w:tcPr>
          <w:p w14:paraId="0C1D5910" w14:textId="77777777" w:rsidR="00CB2328" w:rsidRPr="00CB2328" w:rsidRDefault="00CB2328" w:rsidP="00CB2328">
            <w:pPr>
              <w:spacing w:line="240" w:lineRule="auto"/>
              <w:rPr>
                <w:rFonts w:cs="Arial"/>
                <w:sz w:val="20"/>
                <w:szCs w:val="20"/>
              </w:rPr>
            </w:pPr>
          </w:p>
        </w:tc>
        <w:tc>
          <w:tcPr>
            <w:tcW w:w="468" w:type="dxa"/>
          </w:tcPr>
          <w:p w14:paraId="5CEE7A20" w14:textId="77777777" w:rsidR="00CB2328" w:rsidRPr="00CB2328" w:rsidRDefault="00CB2328" w:rsidP="00CB2328">
            <w:pPr>
              <w:spacing w:line="240" w:lineRule="auto"/>
              <w:rPr>
                <w:rFonts w:cs="Arial"/>
                <w:sz w:val="20"/>
                <w:szCs w:val="20"/>
              </w:rPr>
            </w:pPr>
            <w:r w:rsidRPr="00CB2328">
              <w:rPr>
                <w:rFonts w:cs="Arial"/>
                <w:sz w:val="20"/>
                <w:szCs w:val="20"/>
              </w:rPr>
              <w:t>1</w:t>
            </w:r>
          </w:p>
        </w:tc>
        <w:tc>
          <w:tcPr>
            <w:tcW w:w="468" w:type="dxa"/>
          </w:tcPr>
          <w:p w14:paraId="43D00A1F" w14:textId="77777777" w:rsidR="00CB2328" w:rsidRPr="00CB2328" w:rsidRDefault="00CB2328" w:rsidP="00CB2328">
            <w:pPr>
              <w:spacing w:line="240" w:lineRule="auto"/>
              <w:rPr>
                <w:rFonts w:cs="Arial"/>
                <w:sz w:val="20"/>
                <w:szCs w:val="20"/>
              </w:rPr>
            </w:pPr>
          </w:p>
        </w:tc>
        <w:tc>
          <w:tcPr>
            <w:tcW w:w="591" w:type="dxa"/>
          </w:tcPr>
          <w:p w14:paraId="1F2121B4" w14:textId="77777777" w:rsidR="00CB2328" w:rsidRPr="00CB2328" w:rsidRDefault="00CB2328" w:rsidP="00CB2328">
            <w:pPr>
              <w:spacing w:line="240" w:lineRule="auto"/>
              <w:rPr>
                <w:rFonts w:cs="Arial"/>
                <w:sz w:val="20"/>
                <w:szCs w:val="20"/>
              </w:rPr>
            </w:pPr>
            <w:r w:rsidRPr="00CB2328">
              <w:rPr>
                <w:rFonts w:cs="Arial"/>
                <w:sz w:val="20"/>
                <w:szCs w:val="20"/>
              </w:rPr>
              <w:t>1</w:t>
            </w:r>
          </w:p>
        </w:tc>
        <w:tc>
          <w:tcPr>
            <w:tcW w:w="580" w:type="dxa"/>
          </w:tcPr>
          <w:p w14:paraId="5516B315" w14:textId="77777777" w:rsidR="00CB2328" w:rsidRPr="00CB2328" w:rsidRDefault="00CB2328" w:rsidP="00CB2328">
            <w:pPr>
              <w:spacing w:line="240" w:lineRule="auto"/>
              <w:rPr>
                <w:rFonts w:cs="Arial"/>
                <w:sz w:val="20"/>
                <w:szCs w:val="20"/>
              </w:rPr>
            </w:pPr>
          </w:p>
        </w:tc>
        <w:tc>
          <w:tcPr>
            <w:tcW w:w="468" w:type="dxa"/>
          </w:tcPr>
          <w:p w14:paraId="62E10B69" w14:textId="77777777" w:rsidR="00CB2328" w:rsidRPr="00CB2328" w:rsidRDefault="00CB2328" w:rsidP="00CB2328">
            <w:pPr>
              <w:spacing w:line="240" w:lineRule="auto"/>
              <w:rPr>
                <w:rFonts w:cs="Arial"/>
                <w:sz w:val="20"/>
                <w:szCs w:val="20"/>
              </w:rPr>
            </w:pPr>
            <w:r w:rsidRPr="00CB2328">
              <w:rPr>
                <w:rFonts w:cs="Arial"/>
                <w:sz w:val="20"/>
                <w:szCs w:val="20"/>
              </w:rPr>
              <w:t>1</w:t>
            </w:r>
          </w:p>
        </w:tc>
        <w:tc>
          <w:tcPr>
            <w:tcW w:w="468" w:type="dxa"/>
          </w:tcPr>
          <w:p w14:paraId="6E7FB2BA" w14:textId="77777777" w:rsidR="00CB2328" w:rsidRPr="00CB2328" w:rsidRDefault="00CB2328" w:rsidP="00CB2328">
            <w:pPr>
              <w:spacing w:line="240" w:lineRule="auto"/>
              <w:rPr>
                <w:rFonts w:cs="Arial"/>
                <w:sz w:val="20"/>
                <w:szCs w:val="20"/>
              </w:rPr>
            </w:pPr>
            <w:r w:rsidRPr="00CB2328">
              <w:rPr>
                <w:rFonts w:cs="Arial"/>
                <w:sz w:val="20"/>
                <w:szCs w:val="20"/>
              </w:rPr>
              <w:t>3</w:t>
            </w:r>
          </w:p>
        </w:tc>
        <w:tc>
          <w:tcPr>
            <w:tcW w:w="468" w:type="dxa"/>
          </w:tcPr>
          <w:p w14:paraId="33F885E1" w14:textId="77777777" w:rsidR="00CB2328" w:rsidRPr="00CB2328" w:rsidRDefault="00CB2328" w:rsidP="00CB2328">
            <w:pPr>
              <w:spacing w:line="240" w:lineRule="auto"/>
              <w:rPr>
                <w:rFonts w:cs="Arial"/>
                <w:sz w:val="20"/>
                <w:szCs w:val="20"/>
              </w:rPr>
            </w:pPr>
          </w:p>
        </w:tc>
      </w:tr>
      <w:tr w:rsidR="00CB2328" w:rsidRPr="00CB2328" w14:paraId="339FF43B" w14:textId="77777777" w:rsidTr="00E455F8">
        <w:tc>
          <w:tcPr>
            <w:tcW w:w="9606" w:type="dxa"/>
          </w:tcPr>
          <w:p w14:paraId="641F44E4" w14:textId="77777777" w:rsidR="00CB2328" w:rsidRPr="00CB2328" w:rsidRDefault="00CB2328" w:rsidP="00CB2328">
            <w:pPr>
              <w:spacing w:line="240" w:lineRule="auto"/>
              <w:rPr>
                <w:rFonts w:cs="Arial"/>
                <w:sz w:val="22"/>
                <w:szCs w:val="22"/>
              </w:rPr>
            </w:pPr>
            <w:r w:rsidRPr="00CB2328">
              <w:rPr>
                <w:rFonts w:cs="Arial"/>
                <w:sz w:val="22"/>
                <w:szCs w:val="22"/>
              </w:rPr>
              <w:t>Lien vide (</w:t>
            </w:r>
            <w:r w:rsidRPr="002A3DAC">
              <w:rPr>
                <w:rFonts w:cs="Arial"/>
                <w:color w:val="C00000"/>
                <w:sz w:val="22"/>
                <w:szCs w:val="22"/>
              </w:rPr>
              <w:t>Erreur</w:t>
            </w:r>
            <w:r w:rsidRPr="00CB2328">
              <w:rPr>
                <w:rFonts w:cs="Arial"/>
                <w:sz w:val="22"/>
                <w:szCs w:val="22"/>
              </w:rPr>
              <w:t>)</w:t>
            </w:r>
          </w:p>
        </w:tc>
        <w:tc>
          <w:tcPr>
            <w:tcW w:w="425" w:type="dxa"/>
          </w:tcPr>
          <w:p w14:paraId="1EA2BBD1" w14:textId="77777777" w:rsidR="00CB2328" w:rsidRPr="00CB2328" w:rsidRDefault="00CB2328" w:rsidP="00CB2328">
            <w:pPr>
              <w:spacing w:line="240" w:lineRule="auto"/>
              <w:rPr>
                <w:rFonts w:cs="Arial"/>
                <w:sz w:val="20"/>
                <w:szCs w:val="20"/>
              </w:rPr>
            </w:pPr>
          </w:p>
        </w:tc>
        <w:tc>
          <w:tcPr>
            <w:tcW w:w="567" w:type="dxa"/>
          </w:tcPr>
          <w:p w14:paraId="640C045C" w14:textId="77777777" w:rsidR="00CB2328" w:rsidRPr="00CB2328" w:rsidRDefault="00CB2328" w:rsidP="00CB2328">
            <w:pPr>
              <w:spacing w:line="240" w:lineRule="auto"/>
              <w:rPr>
                <w:rFonts w:cs="Arial"/>
                <w:sz w:val="20"/>
                <w:szCs w:val="20"/>
              </w:rPr>
            </w:pPr>
            <w:r w:rsidRPr="00CB2328">
              <w:rPr>
                <w:rFonts w:cs="Arial"/>
                <w:sz w:val="20"/>
                <w:szCs w:val="20"/>
              </w:rPr>
              <w:t>36</w:t>
            </w:r>
          </w:p>
        </w:tc>
        <w:tc>
          <w:tcPr>
            <w:tcW w:w="552" w:type="dxa"/>
          </w:tcPr>
          <w:p w14:paraId="3C10298B" w14:textId="77777777" w:rsidR="00CB2328" w:rsidRPr="00CB2328" w:rsidRDefault="00CB2328" w:rsidP="00CB2328">
            <w:pPr>
              <w:spacing w:line="240" w:lineRule="auto"/>
              <w:rPr>
                <w:rFonts w:cs="Arial"/>
                <w:sz w:val="20"/>
                <w:szCs w:val="20"/>
              </w:rPr>
            </w:pPr>
            <w:r w:rsidRPr="00CB2328">
              <w:rPr>
                <w:rFonts w:cs="Arial"/>
                <w:sz w:val="20"/>
                <w:szCs w:val="20"/>
              </w:rPr>
              <w:t>5</w:t>
            </w:r>
          </w:p>
        </w:tc>
        <w:tc>
          <w:tcPr>
            <w:tcW w:w="468" w:type="dxa"/>
          </w:tcPr>
          <w:p w14:paraId="53169775" w14:textId="77777777" w:rsidR="00CB2328" w:rsidRPr="00CB2328" w:rsidRDefault="00CB2328" w:rsidP="00CB2328">
            <w:pPr>
              <w:spacing w:line="240" w:lineRule="auto"/>
              <w:rPr>
                <w:rFonts w:cs="Arial"/>
                <w:sz w:val="20"/>
                <w:szCs w:val="20"/>
              </w:rPr>
            </w:pPr>
          </w:p>
        </w:tc>
        <w:tc>
          <w:tcPr>
            <w:tcW w:w="468" w:type="dxa"/>
          </w:tcPr>
          <w:p w14:paraId="24BD34CE" w14:textId="77777777" w:rsidR="00CB2328" w:rsidRPr="00CB2328" w:rsidRDefault="00CB2328" w:rsidP="00CB2328">
            <w:pPr>
              <w:spacing w:line="240" w:lineRule="auto"/>
              <w:rPr>
                <w:rFonts w:cs="Arial"/>
                <w:sz w:val="20"/>
                <w:szCs w:val="20"/>
              </w:rPr>
            </w:pPr>
          </w:p>
        </w:tc>
        <w:tc>
          <w:tcPr>
            <w:tcW w:w="591" w:type="dxa"/>
          </w:tcPr>
          <w:p w14:paraId="099F7963" w14:textId="77777777" w:rsidR="00CB2328" w:rsidRPr="00CB2328" w:rsidRDefault="00CB2328" w:rsidP="00CB2328">
            <w:pPr>
              <w:spacing w:line="240" w:lineRule="auto"/>
              <w:rPr>
                <w:rFonts w:cs="Arial"/>
                <w:sz w:val="20"/>
                <w:szCs w:val="20"/>
              </w:rPr>
            </w:pPr>
          </w:p>
        </w:tc>
        <w:tc>
          <w:tcPr>
            <w:tcW w:w="580" w:type="dxa"/>
          </w:tcPr>
          <w:p w14:paraId="4600876F" w14:textId="77777777" w:rsidR="00CB2328" w:rsidRPr="00CB2328" w:rsidRDefault="00CB2328" w:rsidP="00CB2328">
            <w:pPr>
              <w:spacing w:line="240" w:lineRule="auto"/>
              <w:rPr>
                <w:rFonts w:cs="Arial"/>
                <w:sz w:val="20"/>
                <w:szCs w:val="20"/>
              </w:rPr>
            </w:pPr>
          </w:p>
        </w:tc>
        <w:tc>
          <w:tcPr>
            <w:tcW w:w="468" w:type="dxa"/>
          </w:tcPr>
          <w:p w14:paraId="1D587735" w14:textId="77777777" w:rsidR="00CB2328" w:rsidRPr="00CB2328" w:rsidRDefault="00CB2328" w:rsidP="00CB2328">
            <w:pPr>
              <w:spacing w:line="240" w:lineRule="auto"/>
              <w:rPr>
                <w:rFonts w:cs="Arial"/>
                <w:sz w:val="20"/>
                <w:szCs w:val="20"/>
              </w:rPr>
            </w:pPr>
            <w:r w:rsidRPr="00CB2328">
              <w:rPr>
                <w:rFonts w:cs="Arial"/>
                <w:sz w:val="20"/>
                <w:szCs w:val="20"/>
              </w:rPr>
              <w:t>1</w:t>
            </w:r>
          </w:p>
        </w:tc>
        <w:tc>
          <w:tcPr>
            <w:tcW w:w="468" w:type="dxa"/>
          </w:tcPr>
          <w:p w14:paraId="65E1E379" w14:textId="77777777" w:rsidR="00CB2328" w:rsidRPr="00CB2328" w:rsidRDefault="00CB2328" w:rsidP="00CB2328">
            <w:pPr>
              <w:spacing w:line="240" w:lineRule="auto"/>
              <w:rPr>
                <w:rFonts w:cs="Arial"/>
                <w:sz w:val="20"/>
                <w:szCs w:val="20"/>
              </w:rPr>
            </w:pPr>
            <w:r w:rsidRPr="00CB2328">
              <w:rPr>
                <w:rFonts w:cs="Arial"/>
                <w:sz w:val="20"/>
                <w:szCs w:val="20"/>
              </w:rPr>
              <w:t>1</w:t>
            </w:r>
          </w:p>
        </w:tc>
        <w:tc>
          <w:tcPr>
            <w:tcW w:w="468" w:type="dxa"/>
          </w:tcPr>
          <w:p w14:paraId="25E09424" w14:textId="77777777" w:rsidR="00CB2328" w:rsidRPr="00CB2328" w:rsidRDefault="00CB2328" w:rsidP="00CB2328">
            <w:pPr>
              <w:spacing w:line="240" w:lineRule="auto"/>
              <w:rPr>
                <w:rFonts w:cs="Arial"/>
                <w:sz w:val="20"/>
                <w:szCs w:val="20"/>
              </w:rPr>
            </w:pPr>
          </w:p>
        </w:tc>
      </w:tr>
      <w:tr w:rsidR="00CB2328" w:rsidRPr="00CB2328" w14:paraId="27C265EB" w14:textId="77777777" w:rsidTr="00E455F8">
        <w:tc>
          <w:tcPr>
            <w:tcW w:w="9606" w:type="dxa"/>
          </w:tcPr>
          <w:p w14:paraId="1A695C65" w14:textId="77777777" w:rsidR="00CB2328" w:rsidRPr="00CB2328" w:rsidRDefault="00CB2328" w:rsidP="00CB2328">
            <w:pPr>
              <w:spacing w:line="240" w:lineRule="auto"/>
              <w:rPr>
                <w:rFonts w:cs="Arial"/>
                <w:sz w:val="22"/>
                <w:szCs w:val="22"/>
              </w:rPr>
            </w:pPr>
            <w:r w:rsidRPr="00CB2328">
              <w:rPr>
                <w:rFonts w:cs="Arial"/>
                <w:sz w:val="22"/>
                <w:szCs w:val="22"/>
              </w:rPr>
              <w:t>Référence ARIA brisée (</w:t>
            </w:r>
            <w:r w:rsidRPr="002A3DAC">
              <w:rPr>
                <w:rFonts w:cs="Arial"/>
                <w:color w:val="C00000"/>
                <w:sz w:val="22"/>
                <w:szCs w:val="22"/>
              </w:rPr>
              <w:t>Erreur</w:t>
            </w:r>
            <w:r w:rsidRPr="00CB2328">
              <w:rPr>
                <w:rFonts w:cs="Arial"/>
                <w:sz w:val="22"/>
                <w:szCs w:val="22"/>
              </w:rPr>
              <w:t>)</w:t>
            </w:r>
          </w:p>
        </w:tc>
        <w:tc>
          <w:tcPr>
            <w:tcW w:w="425" w:type="dxa"/>
          </w:tcPr>
          <w:p w14:paraId="570A43D1" w14:textId="77777777" w:rsidR="00CB2328" w:rsidRPr="00CB2328" w:rsidRDefault="00CB2328" w:rsidP="00CB2328">
            <w:pPr>
              <w:spacing w:line="240" w:lineRule="auto"/>
              <w:rPr>
                <w:rFonts w:cs="Arial"/>
                <w:sz w:val="20"/>
                <w:szCs w:val="20"/>
              </w:rPr>
            </w:pPr>
          </w:p>
        </w:tc>
        <w:tc>
          <w:tcPr>
            <w:tcW w:w="567" w:type="dxa"/>
          </w:tcPr>
          <w:p w14:paraId="3FD87A73" w14:textId="77777777" w:rsidR="00CB2328" w:rsidRPr="00CB2328" w:rsidRDefault="00CB2328" w:rsidP="00CB2328">
            <w:pPr>
              <w:spacing w:line="240" w:lineRule="auto"/>
              <w:rPr>
                <w:rFonts w:cs="Arial"/>
                <w:sz w:val="20"/>
                <w:szCs w:val="20"/>
              </w:rPr>
            </w:pPr>
            <w:r w:rsidRPr="00CB2328">
              <w:rPr>
                <w:rFonts w:cs="Arial"/>
                <w:sz w:val="20"/>
                <w:szCs w:val="20"/>
              </w:rPr>
              <w:t>1</w:t>
            </w:r>
          </w:p>
        </w:tc>
        <w:tc>
          <w:tcPr>
            <w:tcW w:w="552" w:type="dxa"/>
          </w:tcPr>
          <w:p w14:paraId="6EDE593A" w14:textId="77777777" w:rsidR="00CB2328" w:rsidRPr="00CB2328" w:rsidRDefault="00CB2328" w:rsidP="00CB2328">
            <w:pPr>
              <w:spacing w:line="240" w:lineRule="auto"/>
              <w:rPr>
                <w:rFonts w:cs="Arial"/>
                <w:sz w:val="20"/>
                <w:szCs w:val="20"/>
              </w:rPr>
            </w:pPr>
          </w:p>
        </w:tc>
        <w:tc>
          <w:tcPr>
            <w:tcW w:w="468" w:type="dxa"/>
          </w:tcPr>
          <w:p w14:paraId="631202E6" w14:textId="77777777" w:rsidR="00CB2328" w:rsidRPr="00CB2328" w:rsidRDefault="00CB2328" w:rsidP="00CB2328">
            <w:pPr>
              <w:spacing w:line="240" w:lineRule="auto"/>
              <w:rPr>
                <w:rFonts w:cs="Arial"/>
                <w:sz w:val="20"/>
                <w:szCs w:val="20"/>
              </w:rPr>
            </w:pPr>
          </w:p>
        </w:tc>
        <w:tc>
          <w:tcPr>
            <w:tcW w:w="468" w:type="dxa"/>
          </w:tcPr>
          <w:p w14:paraId="45062312" w14:textId="77777777" w:rsidR="00CB2328" w:rsidRPr="00CB2328" w:rsidRDefault="00CB2328" w:rsidP="00CB2328">
            <w:pPr>
              <w:spacing w:line="240" w:lineRule="auto"/>
              <w:rPr>
                <w:rFonts w:cs="Arial"/>
                <w:sz w:val="20"/>
                <w:szCs w:val="20"/>
              </w:rPr>
            </w:pPr>
          </w:p>
        </w:tc>
        <w:tc>
          <w:tcPr>
            <w:tcW w:w="591" w:type="dxa"/>
          </w:tcPr>
          <w:p w14:paraId="177C4A80" w14:textId="77777777" w:rsidR="00CB2328" w:rsidRPr="00CB2328" w:rsidRDefault="00CB2328" w:rsidP="00CB2328">
            <w:pPr>
              <w:spacing w:line="240" w:lineRule="auto"/>
              <w:rPr>
                <w:rFonts w:cs="Arial"/>
                <w:sz w:val="20"/>
                <w:szCs w:val="20"/>
              </w:rPr>
            </w:pPr>
          </w:p>
        </w:tc>
        <w:tc>
          <w:tcPr>
            <w:tcW w:w="580" w:type="dxa"/>
          </w:tcPr>
          <w:p w14:paraId="1642C5A1" w14:textId="77777777" w:rsidR="00CB2328" w:rsidRPr="00CB2328" w:rsidRDefault="00CB2328" w:rsidP="00CB2328">
            <w:pPr>
              <w:spacing w:line="240" w:lineRule="auto"/>
              <w:rPr>
                <w:rFonts w:cs="Arial"/>
                <w:sz w:val="20"/>
                <w:szCs w:val="20"/>
              </w:rPr>
            </w:pPr>
          </w:p>
        </w:tc>
        <w:tc>
          <w:tcPr>
            <w:tcW w:w="468" w:type="dxa"/>
          </w:tcPr>
          <w:p w14:paraId="1AA45CA6" w14:textId="77777777" w:rsidR="00CB2328" w:rsidRPr="00CB2328" w:rsidRDefault="00CB2328" w:rsidP="00CB2328">
            <w:pPr>
              <w:spacing w:line="240" w:lineRule="auto"/>
              <w:rPr>
                <w:rFonts w:cs="Arial"/>
                <w:sz w:val="20"/>
                <w:szCs w:val="20"/>
              </w:rPr>
            </w:pPr>
          </w:p>
        </w:tc>
        <w:tc>
          <w:tcPr>
            <w:tcW w:w="468" w:type="dxa"/>
          </w:tcPr>
          <w:p w14:paraId="2E8317C2" w14:textId="77777777" w:rsidR="00CB2328" w:rsidRPr="00CB2328" w:rsidRDefault="00CB2328" w:rsidP="00CB2328">
            <w:pPr>
              <w:spacing w:line="240" w:lineRule="auto"/>
              <w:rPr>
                <w:rFonts w:cs="Arial"/>
                <w:sz w:val="20"/>
                <w:szCs w:val="20"/>
              </w:rPr>
            </w:pPr>
          </w:p>
        </w:tc>
        <w:tc>
          <w:tcPr>
            <w:tcW w:w="468" w:type="dxa"/>
          </w:tcPr>
          <w:p w14:paraId="763343F1" w14:textId="77777777" w:rsidR="00CB2328" w:rsidRPr="00CB2328" w:rsidRDefault="00CB2328" w:rsidP="00CB2328">
            <w:pPr>
              <w:spacing w:line="240" w:lineRule="auto"/>
              <w:rPr>
                <w:rFonts w:cs="Arial"/>
                <w:sz w:val="20"/>
                <w:szCs w:val="20"/>
              </w:rPr>
            </w:pPr>
            <w:r w:rsidRPr="00CB2328">
              <w:rPr>
                <w:rFonts w:cs="Arial"/>
                <w:sz w:val="20"/>
                <w:szCs w:val="20"/>
              </w:rPr>
              <w:t>5</w:t>
            </w:r>
          </w:p>
        </w:tc>
      </w:tr>
      <w:tr w:rsidR="00CB2328" w:rsidRPr="00CB2328" w14:paraId="3C49BA5D" w14:textId="77777777" w:rsidTr="00E455F8">
        <w:tc>
          <w:tcPr>
            <w:tcW w:w="9606" w:type="dxa"/>
          </w:tcPr>
          <w:p w14:paraId="67CCBB77" w14:textId="77777777" w:rsidR="00CB2328" w:rsidRPr="00CB2328" w:rsidRDefault="00CB2328" w:rsidP="00CB2328">
            <w:pPr>
              <w:spacing w:line="240" w:lineRule="auto"/>
              <w:rPr>
                <w:rFonts w:cs="Arial"/>
                <w:sz w:val="22"/>
                <w:szCs w:val="22"/>
              </w:rPr>
            </w:pPr>
            <w:r w:rsidRPr="00CB2328">
              <w:rPr>
                <w:rFonts w:cs="Arial"/>
                <w:sz w:val="22"/>
                <w:szCs w:val="22"/>
              </w:rPr>
              <w:t>Contraste de couleurs insuffisant (</w:t>
            </w:r>
            <w:r w:rsidRPr="002A3DAC">
              <w:rPr>
                <w:rFonts w:cs="Arial"/>
                <w:color w:val="C00000"/>
                <w:sz w:val="22"/>
                <w:szCs w:val="22"/>
              </w:rPr>
              <w:t>Erreur</w:t>
            </w:r>
            <w:r w:rsidRPr="00CB2328">
              <w:rPr>
                <w:rFonts w:cs="Arial"/>
                <w:sz w:val="22"/>
                <w:szCs w:val="22"/>
              </w:rPr>
              <w:t>)</w:t>
            </w:r>
          </w:p>
        </w:tc>
        <w:tc>
          <w:tcPr>
            <w:tcW w:w="425" w:type="dxa"/>
          </w:tcPr>
          <w:p w14:paraId="3440AEEE" w14:textId="77777777" w:rsidR="00CB2328" w:rsidRPr="00CB2328" w:rsidRDefault="00CB2328" w:rsidP="00CB2328">
            <w:pPr>
              <w:spacing w:line="240" w:lineRule="auto"/>
              <w:rPr>
                <w:rFonts w:cs="Arial"/>
                <w:sz w:val="20"/>
                <w:szCs w:val="20"/>
              </w:rPr>
            </w:pPr>
          </w:p>
        </w:tc>
        <w:tc>
          <w:tcPr>
            <w:tcW w:w="567" w:type="dxa"/>
          </w:tcPr>
          <w:p w14:paraId="3083AD1D" w14:textId="77777777" w:rsidR="00CB2328" w:rsidRPr="00CB2328" w:rsidRDefault="00CB2328" w:rsidP="00CB2328">
            <w:pPr>
              <w:spacing w:line="240" w:lineRule="auto"/>
              <w:rPr>
                <w:rFonts w:cs="Arial"/>
                <w:sz w:val="20"/>
                <w:szCs w:val="20"/>
              </w:rPr>
            </w:pPr>
            <w:r w:rsidRPr="00CB2328">
              <w:rPr>
                <w:rFonts w:cs="Arial"/>
                <w:sz w:val="20"/>
                <w:szCs w:val="20"/>
              </w:rPr>
              <w:t>5</w:t>
            </w:r>
          </w:p>
        </w:tc>
        <w:tc>
          <w:tcPr>
            <w:tcW w:w="552" w:type="dxa"/>
          </w:tcPr>
          <w:p w14:paraId="46950468" w14:textId="77777777" w:rsidR="00CB2328" w:rsidRPr="00CB2328" w:rsidRDefault="00CB2328" w:rsidP="00CB2328">
            <w:pPr>
              <w:spacing w:line="240" w:lineRule="auto"/>
              <w:rPr>
                <w:rFonts w:cs="Arial"/>
                <w:sz w:val="20"/>
                <w:szCs w:val="20"/>
              </w:rPr>
            </w:pPr>
            <w:r w:rsidRPr="00CB2328">
              <w:rPr>
                <w:rFonts w:cs="Arial"/>
                <w:sz w:val="20"/>
                <w:szCs w:val="20"/>
              </w:rPr>
              <w:t>38</w:t>
            </w:r>
          </w:p>
        </w:tc>
        <w:tc>
          <w:tcPr>
            <w:tcW w:w="468" w:type="dxa"/>
          </w:tcPr>
          <w:p w14:paraId="5DD6DF93" w14:textId="77777777" w:rsidR="00CB2328" w:rsidRPr="00CB2328" w:rsidRDefault="00CB2328" w:rsidP="00CB2328">
            <w:pPr>
              <w:spacing w:line="240" w:lineRule="auto"/>
              <w:rPr>
                <w:rFonts w:cs="Arial"/>
                <w:sz w:val="20"/>
                <w:szCs w:val="20"/>
              </w:rPr>
            </w:pPr>
            <w:r w:rsidRPr="00CB2328">
              <w:rPr>
                <w:rFonts w:cs="Arial"/>
                <w:sz w:val="20"/>
                <w:szCs w:val="20"/>
              </w:rPr>
              <w:t>2</w:t>
            </w:r>
          </w:p>
        </w:tc>
        <w:tc>
          <w:tcPr>
            <w:tcW w:w="468" w:type="dxa"/>
          </w:tcPr>
          <w:p w14:paraId="174BE36C" w14:textId="77777777" w:rsidR="00CB2328" w:rsidRPr="00CB2328" w:rsidRDefault="00CB2328" w:rsidP="00CB2328">
            <w:pPr>
              <w:spacing w:line="240" w:lineRule="auto"/>
              <w:rPr>
                <w:rFonts w:cs="Arial"/>
                <w:sz w:val="20"/>
                <w:szCs w:val="20"/>
              </w:rPr>
            </w:pPr>
            <w:r w:rsidRPr="00CB2328">
              <w:rPr>
                <w:rFonts w:cs="Arial"/>
                <w:sz w:val="20"/>
                <w:szCs w:val="20"/>
              </w:rPr>
              <w:t>1</w:t>
            </w:r>
          </w:p>
        </w:tc>
        <w:tc>
          <w:tcPr>
            <w:tcW w:w="591" w:type="dxa"/>
          </w:tcPr>
          <w:p w14:paraId="5560519E" w14:textId="77777777" w:rsidR="00CB2328" w:rsidRPr="00CB2328" w:rsidRDefault="00CB2328" w:rsidP="00CB2328">
            <w:pPr>
              <w:spacing w:line="240" w:lineRule="auto"/>
              <w:rPr>
                <w:rFonts w:cs="Arial"/>
                <w:sz w:val="20"/>
                <w:szCs w:val="20"/>
              </w:rPr>
            </w:pPr>
            <w:r w:rsidRPr="00CB2328">
              <w:rPr>
                <w:rFonts w:cs="Arial"/>
                <w:sz w:val="20"/>
                <w:szCs w:val="20"/>
              </w:rPr>
              <w:t>1</w:t>
            </w:r>
          </w:p>
        </w:tc>
        <w:tc>
          <w:tcPr>
            <w:tcW w:w="580" w:type="dxa"/>
          </w:tcPr>
          <w:p w14:paraId="6B27FAC1" w14:textId="77777777" w:rsidR="00CB2328" w:rsidRPr="00CB2328" w:rsidRDefault="00CB2328" w:rsidP="00CB2328">
            <w:pPr>
              <w:spacing w:line="240" w:lineRule="auto"/>
              <w:rPr>
                <w:rFonts w:cs="Arial"/>
                <w:sz w:val="20"/>
                <w:szCs w:val="20"/>
              </w:rPr>
            </w:pPr>
            <w:r w:rsidRPr="00CB2328">
              <w:rPr>
                <w:rFonts w:cs="Arial"/>
                <w:sz w:val="20"/>
                <w:szCs w:val="20"/>
              </w:rPr>
              <w:t>1</w:t>
            </w:r>
          </w:p>
        </w:tc>
        <w:tc>
          <w:tcPr>
            <w:tcW w:w="468" w:type="dxa"/>
          </w:tcPr>
          <w:p w14:paraId="77CBAE94" w14:textId="77777777" w:rsidR="00CB2328" w:rsidRPr="00CB2328" w:rsidRDefault="00CB2328" w:rsidP="00CB2328">
            <w:pPr>
              <w:spacing w:line="240" w:lineRule="auto"/>
              <w:rPr>
                <w:rFonts w:cs="Arial"/>
                <w:sz w:val="20"/>
                <w:szCs w:val="20"/>
              </w:rPr>
            </w:pPr>
            <w:r w:rsidRPr="00CB2328">
              <w:rPr>
                <w:rFonts w:cs="Arial"/>
                <w:sz w:val="20"/>
                <w:szCs w:val="20"/>
              </w:rPr>
              <w:t>2</w:t>
            </w:r>
          </w:p>
        </w:tc>
        <w:tc>
          <w:tcPr>
            <w:tcW w:w="468" w:type="dxa"/>
          </w:tcPr>
          <w:p w14:paraId="5BF55654" w14:textId="77777777" w:rsidR="00CB2328" w:rsidRPr="00CB2328" w:rsidRDefault="00CB2328" w:rsidP="00CB2328">
            <w:pPr>
              <w:spacing w:line="240" w:lineRule="auto"/>
              <w:rPr>
                <w:rFonts w:cs="Arial"/>
                <w:sz w:val="20"/>
                <w:szCs w:val="20"/>
              </w:rPr>
            </w:pPr>
            <w:r w:rsidRPr="00CB2328">
              <w:rPr>
                <w:rFonts w:cs="Arial"/>
                <w:sz w:val="20"/>
                <w:szCs w:val="20"/>
              </w:rPr>
              <w:t>1</w:t>
            </w:r>
          </w:p>
        </w:tc>
        <w:tc>
          <w:tcPr>
            <w:tcW w:w="468" w:type="dxa"/>
          </w:tcPr>
          <w:p w14:paraId="6DFDCA60" w14:textId="77777777" w:rsidR="00CB2328" w:rsidRPr="00CB2328" w:rsidRDefault="00CB2328" w:rsidP="00CB2328">
            <w:pPr>
              <w:spacing w:line="240" w:lineRule="auto"/>
              <w:rPr>
                <w:rFonts w:cs="Arial"/>
                <w:sz w:val="20"/>
                <w:szCs w:val="20"/>
              </w:rPr>
            </w:pPr>
            <w:r w:rsidRPr="00CB2328">
              <w:rPr>
                <w:rFonts w:cs="Arial"/>
                <w:sz w:val="20"/>
                <w:szCs w:val="20"/>
              </w:rPr>
              <w:t>1</w:t>
            </w:r>
          </w:p>
        </w:tc>
      </w:tr>
      <w:tr w:rsidR="00CB2328" w:rsidRPr="00CB2328" w14:paraId="37F2BA44" w14:textId="77777777" w:rsidTr="00E455F8">
        <w:tc>
          <w:tcPr>
            <w:tcW w:w="9606" w:type="dxa"/>
          </w:tcPr>
          <w:p w14:paraId="737F546E" w14:textId="77777777" w:rsidR="00CB2328" w:rsidRPr="00CB2328" w:rsidRDefault="00CB2328" w:rsidP="00CB2328">
            <w:pPr>
              <w:spacing w:line="240" w:lineRule="auto"/>
              <w:rPr>
                <w:rFonts w:cs="Arial"/>
                <w:sz w:val="22"/>
                <w:szCs w:val="22"/>
              </w:rPr>
            </w:pPr>
            <w:r w:rsidRPr="00CB2328">
              <w:rPr>
                <w:rFonts w:cs="Arial"/>
                <w:sz w:val="22"/>
                <w:szCs w:val="22"/>
              </w:rPr>
              <w:t>Texte alternatif redondant (Alerte)</w:t>
            </w:r>
          </w:p>
        </w:tc>
        <w:tc>
          <w:tcPr>
            <w:tcW w:w="425" w:type="dxa"/>
          </w:tcPr>
          <w:p w14:paraId="76D6E736" w14:textId="77777777" w:rsidR="00CB2328" w:rsidRPr="00CB2328" w:rsidRDefault="00CB2328" w:rsidP="00CB2328">
            <w:pPr>
              <w:spacing w:line="240" w:lineRule="auto"/>
              <w:rPr>
                <w:rFonts w:cs="Arial"/>
                <w:sz w:val="20"/>
                <w:szCs w:val="20"/>
              </w:rPr>
            </w:pPr>
          </w:p>
        </w:tc>
        <w:tc>
          <w:tcPr>
            <w:tcW w:w="567" w:type="dxa"/>
          </w:tcPr>
          <w:p w14:paraId="2D70E826" w14:textId="77777777" w:rsidR="00CB2328" w:rsidRPr="00CB2328" w:rsidRDefault="00CB2328" w:rsidP="00CB2328">
            <w:pPr>
              <w:spacing w:line="240" w:lineRule="auto"/>
              <w:rPr>
                <w:rFonts w:cs="Arial"/>
                <w:sz w:val="20"/>
                <w:szCs w:val="20"/>
              </w:rPr>
            </w:pPr>
            <w:r w:rsidRPr="00CB2328">
              <w:rPr>
                <w:rFonts w:cs="Arial"/>
                <w:sz w:val="20"/>
                <w:szCs w:val="20"/>
              </w:rPr>
              <w:t>4</w:t>
            </w:r>
          </w:p>
        </w:tc>
        <w:tc>
          <w:tcPr>
            <w:tcW w:w="552" w:type="dxa"/>
          </w:tcPr>
          <w:p w14:paraId="5F86B213" w14:textId="77777777" w:rsidR="00CB2328" w:rsidRPr="00CB2328" w:rsidRDefault="00CB2328" w:rsidP="00CB2328">
            <w:pPr>
              <w:spacing w:line="240" w:lineRule="auto"/>
              <w:rPr>
                <w:rFonts w:cs="Arial"/>
                <w:sz w:val="20"/>
                <w:szCs w:val="20"/>
              </w:rPr>
            </w:pPr>
          </w:p>
        </w:tc>
        <w:tc>
          <w:tcPr>
            <w:tcW w:w="468" w:type="dxa"/>
          </w:tcPr>
          <w:p w14:paraId="4D6A6C8D" w14:textId="77777777" w:rsidR="00CB2328" w:rsidRPr="00CB2328" w:rsidRDefault="00CB2328" w:rsidP="00CB2328">
            <w:pPr>
              <w:spacing w:line="240" w:lineRule="auto"/>
              <w:rPr>
                <w:rFonts w:cs="Arial"/>
                <w:sz w:val="20"/>
                <w:szCs w:val="20"/>
              </w:rPr>
            </w:pPr>
          </w:p>
        </w:tc>
        <w:tc>
          <w:tcPr>
            <w:tcW w:w="468" w:type="dxa"/>
          </w:tcPr>
          <w:p w14:paraId="06D33B69" w14:textId="77777777" w:rsidR="00CB2328" w:rsidRPr="00CB2328" w:rsidRDefault="00CB2328" w:rsidP="00CB2328">
            <w:pPr>
              <w:spacing w:line="240" w:lineRule="auto"/>
              <w:rPr>
                <w:rFonts w:cs="Arial"/>
                <w:sz w:val="20"/>
                <w:szCs w:val="20"/>
              </w:rPr>
            </w:pPr>
          </w:p>
        </w:tc>
        <w:tc>
          <w:tcPr>
            <w:tcW w:w="591" w:type="dxa"/>
          </w:tcPr>
          <w:p w14:paraId="709AEAFB" w14:textId="77777777" w:rsidR="00CB2328" w:rsidRPr="00CB2328" w:rsidRDefault="00CB2328" w:rsidP="00CB2328">
            <w:pPr>
              <w:spacing w:line="240" w:lineRule="auto"/>
              <w:rPr>
                <w:rFonts w:cs="Arial"/>
                <w:sz w:val="20"/>
                <w:szCs w:val="20"/>
              </w:rPr>
            </w:pPr>
          </w:p>
        </w:tc>
        <w:tc>
          <w:tcPr>
            <w:tcW w:w="580" w:type="dxa"/>
          </w:tcPr>
          <w:p w14:paraId="02359619" w14:textId="77777777" w:rsidR="00CB2328" w:rsidRPr="00CB2328" w:rsidRDefault="00CB2328" w:rsidP="00CB2328">
            <w:pPr>
              <w:spacing w:line="240" w:lineRule="auto"/>
              <w:rPr>
                <w:rFonts w:cs="Arial"/>
                <w:sz w:val="20"/>
                <w:szCs w:val="20"/>
              </w:rPr>
            </w:pPr>
          </w:p>
        </w:tc>
        <w:tc>
          <w:tcPr>
            <w:tcW w:w="468" w:type="dxa"/>
          </w:tcPr>
          <w:p w14:paraId="5CCBFABF" w14:textId="77777777" w:rsidR="00CB2328" w:rsidRPr="00CB2328" w:rsidRDefault="00CB2328" w:rsidP="00CB2328">
            <w:pPr>
              <w:spacing w:line="240" w:lineRule="auto"/>
              <w:rPr>
                <w:rFonts w:cs="Arial"/>
                <w:sz w:val="20"/>
                <w:szCs w:val="20"/>
              </w:rPr>
            </w:pPr>
          </w:p>
        </w:tc>
        <w:tc>
          <w:tcPr>
            <w:tcW w:w="468" w:type="dxa"/>
          </w:tcPr>
          <w:p w14:paraId="185F5E0A" w14:textId="77777777" w:rsidR="00CB2328" w:rsidRPr="00CB2328" w:rsidRDefault="00CB2328" w:rsidP="00CB2328">
            <w:pPr>
              <w:spacing w:line="240" w:lineRule="auto"/>
              <w:rPr>
                <w:rFonts w:cs="Arial"/>
                <w:sz w:val="20"/>
                <w:szCs w:val="20"/>
              </w:rPr>
            </w:pPr>
          </w:p>
        </w:tc>
        <w:tc>
          <w:tcPr>
            <w:tcW w:w="468" w:type="dxa"/>
          </w:tcPr>
          <w:p w14:paraId="1DA75849" w14:textId="77777777" w:rsidR="00CB2328" w:rsidRPr="00CB2328" w:rsidRDefault="00CB2328" w:rsidP="00CB2328">
            <w:pPr>
              <w:spacing w:line="240" w:lineRule="auto"/>
              <w:rPr>
                <w:rFonts w:cs="Arial"/>
                <w:sz w:val="20"/>
                <w:szCs w:val="20"/>
              </w:rPr>
            </w:pPr>
            <w:r w:rsidRPr="00CB2328">
              <w:rPr>
                <w:rFonts w:cs="Arial"/>
                <w:sz w:val="20"/>
                <w:szCs w:val="20"/>
              </w:rPr>
              <w:t>2</w:t>
            </w:r>
          </w:p>
        </w:tc>
      </w:tr>
      <w:tr w:rsidR="00CB2328" w:rsidRPr="00CB2328" w14:paraId="18954385" w14:textId="77777777" w:rsidTr="00E455F8">
        <w:tc>
          <w:tcPr>
            <w:tcW w:w="9606" w:type="dxa"/>
          </w:tcPr>
          <w:p w14:paraId="75E0A30F" w14:textId="77777777" w:rsidR="00CB2328" w:rsidRPr="00CB2328" w:rsidRDefault="00CB2328" w:rsidP="00CB2328">
            <w:pPr>
              <w:spacing w:line="240" w:lineRule="auto"/>
              <w:rPr>
                <w:rFonts w:cs="Arial"/>
                <w:sz w:val="22"/>
                <w:szCs w:val="22"/>
              </w:rPr>
            </w:pPr>
            <w:r w:rsidRPr="00CB2328">
              <w:rPr>
                <w:rFonts w:cs="Arial"/>
                <w:sz w:val="22"/>
                <w:szCs w:val="22"/>
              </w:rPr>
              <w:t>Champ de formulaire orphelin (Alerte)</w:t>
            </w:r>
          </w:p>
        </w:tc>
        <w:tc>
          <w:tcPr>
            <w:tcW w:w="425" w:type="dxa"/>
          </w:tcPr>
          <w:p w14:paraId="45DC66EB" w14:textId="77777777" w:rsidR="00CB2328" w:rsidRPr="00CB2328" w:rsidRDefault="00CB2328" w:rsidP="00CB2328">
            <w:pPr>
              <w:spacing w:line="240" w:lineRule="auto"/>
              <w:rPr>
                <w:rFonts w:cs="Arial"/>
                <w:sz w:val="20"/>
                <w:szCs w:val="20"/>
              </w:rPr>
            </w:pPr>
          </w:p>
        </w:tc>
        <w:tc>
          <w:tcPr>
            <w:tcW w:w="567" w:type="dxa"/>
          </w:tcPr>
          <w:p w14:paraId="33651193" w14:textId="77777777" w:rsidR="00CB2328" w:rsidRPr="00CB2328" w:rsidRDefault="00CB2328" w:rsidP="00CB2328">
            <w:pPr>
              <w:spacing w:line="240" w:lineRule="auto"/>
              <w:rPr>
                <w:rFonts w:cs="Arial"/>
                <w:sz w:val="20"/>
                <w:szCs w:val="20"/>
              </w:rPr>
            </w:pPr>
          </w:p>
        </w:tc>
        <w:tc>
          <w:tcPr>
            <w:tcW w:w="552" w:type="dxa"/>
          </w:tcPr>
          <w:p w14:paraId="476003D4" w14:textId="77777777" w:rsidR="00CB2328" w:rsidRPr="00CB2328" w:rsidRDefault="00CB2328" w:rsidP="00CB2328">
            <w:pPr>
              <w:spacing w:line="240" w:lineRule="auto"/>
              <w:rPr>
                <w:rFonts w:cs="Arial"/>
                <w:sz w:val="20"/>
                <w:szCs w:val="20"/>
              </w:rPr>
            </w:pPr>
          </w:p>
        </w:tc>
        <w:tc>
          <w:tcPr>
            <w:tcW w:w="468" w:type="dxa"/>
          </w:tcPr>
          <w:p w14:paraId="497FA42C" w14:textId="77777777" w:rsidR="00CB2328" w:rsidRPr="00CB2328" w:rsidRDefault="00CB2328" w:rsidP="00CB2328">
            <w:pPr>
              <w:spacing w:line="240" w:lineRule="auto"/>
              <w:rPr>
                <w:rFonts w:cs="Arial"/>
                <w:sz w:val="20"/>
                <w:szCs w:val="20"/>
              </w:rPr>
            </w:pPr>
            <w:r w:rsidRPr="00CB2328">
              <w:rPr>
                <w:rFonts w:cs="Arial"/>
                <w:sz w:val="20"/>
                <w:szCs w:val="20"/>
              </w:rPr>
              <w:t>2</w:t>
            </w:r>
          </w:p>
        </w:tc>
        <w:tc>
          <w:tcPr>
            <w:tcW w:w="468" w:type="dxa"/>
          </w:tcPr>
          <w:p w14:paraId="40CA02C0" w14:textId="77777777" w:rsidR="00CB2328" w:rsidRPr="00CB2328" w:rsidRDefault="00CB2328" w:rsidP="00CB2328">
            <w:pPr>
              <w:spacing w:line="240" w:lineRule="auto"/>
              <w:rPr>
                <w:rFonts w:cs="Arial"/>
                <w:sz w:val="20"/>
                <w:szCs w:val="20"/>
              </w:rPr>
            </w:pPr>
          </w:p>
        </w:tc>
        <w:tc>
          <w:tcPr>
            <w:tcW w:w="591" w:type="dxa"/>
          </w:tcPr>
          <w:p w14:paraId="20D866A1" w14:textId="77777777" w:rsidR="00CB2328" w:rsidRPr="00CB2328" w:rsidRDefault="00CB2328" w:rsidP="00CB2328">
            <w:pPr>
              <w:spacing w:line="240" w:lineRule="auto"/>
              <w:rPr>
                <w:rFonts w:cs="Arial"/>
                <w:sz w:val="20"/>
                <w:szCs w:val="20"/>
              </w:rPr>
            </w:pPr>
          </w:p>
        </w:tc>
        <w:tc>
          <w:tcPr>
            <w:tcW w:w="580" w:type="dxa"/>
          </w:tcPr>
          <w:p w14:paraId="28E5F107" w14:textId="77777777" w:rsidR="00CB2328" w:rsidRPr="00CB2328" w:rsidRDefault="00CB2328" w:rsidP="00CB2328">
            <w:pPr>
              <w:spacing w:line="240" w:lineRule="auto"/>
              <w:rPr>
                <w:rFonts w:cs="Arial"/>
                <w:sz w:val="20"/>
                <w:szCs w:val="20"/>
              </w:rPr>
            </w:pPr>
          </w:p>
        </w:tc>
        <w:tc>
          <w:tcPr>
            <w:tcW w:w="468" w:type="dxa"/>
          </w:tcPr>
          <w:p w14:paraId="185C5869" w14:textId="77777777" w:rsidR="00CB2328" w:rsidRPr="00CB2328" w:rsidRDefault="00CB2328" w:rsidP="00CB2328">
            <w:pPr>
              <w:spacing w:line="240" w:lineRule="auto"/>
              <w:rPr>
                <w:rFonts w:cs="Arial"/>
                <w:sz w:val="20"/>
                <w:szCs w:val="20"/>
              </w:rPr>
            </w:pPr>
          </w:p>
        </w:tc>
        <w:tc>
          <w:tcPr>
            <w:tcW w:w="468" w:type="dxa"/>
          </w:tcPr>
          <w:p w14:paraId="29B876D5" w14:textId="77777777" w:rsidR="00CB2328" w:rsidRPr="00CB2328" w:rsidRDefault="00CB2328" w:rsidP="00CB2328">
            <w:pPr>
              <w:spacing w:line="240" w:lineRule="auto"/>
              <w:rPr>
                <w:rFonts w:cs="Arial"/>
                <w:sz w:val="20"/>
                <w:szCs w:val="20"/>
              </w:rPr>
            </w:pPr>
          </w:p>
        </w:tc>
        <w:tc>
          <w:tcPr>
            <w:tcW w:w="468" w:type="dxa"/>
          </w:tcPr>
          <w:p w14:paraId="24B3962F" w14:textId="77777777" w:rsidR="00CB2328" w:rsidRPr="00CB2328" w:rsidRDefault="00CB2328" w:rsidP="00CB2328">
            <w:pPr>
              <w:spacing w:line="240" w:lineRule="auto"/>
              <w:rPr>
                <w:rFonts w:cs="Arial"/>
                <w:sz w:val="20"/>
                <w:szCs w:val="20"/>
              </w:rPr>
            </w:pPr>
          </w:p>
        </w:tc>
      </w:tr>
      <w:tr w:rsidR="00CB2328" w:rsidRPr="00CB2328" w14:paraId="308439EA" w14:textId="77777777" w:rsidTr="00E455F8">
        <w:tc>
          <w:tcPr>
            <w:tcW w:w="9606" w:type="dxa"/>
          </w:tcPr>
          <w:p w14:paraId="314C12DE" w14:textId="77777777" w:rsidR="00CB2328" w:rsidRPr="00CB2328" w:rsidRDefault="00CB2328" w:rsidP="00CB2328">
            <w:pPr>
              <w:spacing w:line="240" w:lineRule="auto"/>
              <w:rPr>
                <w:rFonts w:cs="Arial"/>
                <w:sz w:val="22"/>
                <w:szCs w:val="22"/>
              </w:rPr>
            </w:pPr>
            <w:r w:rsidRPr="00CB2328">
              <w:rPr>
                <w:rFonts w:cs="Arial"/>
                <w:sz w:val="22"/>
                <w:szCs w:val="22"/>
              </w:rPr>
              <w:t>Lien redondant (Alerte)</w:t>
            </w:r>
          </w:p>
        </w:tc>
        <w:tc>
          <w:tcPr>
            <w:tcW w:w="425" w:type="dxa"/>
          </w:tcPr>
          <w:p w14:paraId="4E7CA869" w14:textId="77777777" w:rsidR="00CB2328" w:rsidRPr="00CB2328" w:rsidRDefault="00CB2328" w:rsidP="00CB2328">
            <w:pPr>
              <w:spacing w:line="240" w:lineRule="auto"/>
              <w:rPr>
                <w:rFonts w:cs="Arial"/>
                <w:sz w:val="20"/>
                <w:szCs w:val="20"/>
              </w:rPr>
            </w:pPr>
          </w:p>
        </w:tc>
        <w:tc>
          <w:tcPr>
            <w:tcW w:w="567" w:type="dxa"/>
          </w:tcPr>
          <w:p w14:paraId="1F55B537" w14:textId="77777777" w:rsidR="00CB2328" w:rsidRPr="00CB2328" w:rsidRDefault="00CB2328" w:rsidP="00CB2328">
            <w:pPr>
              <w:spacing w:line="240" w:lineRule="auto"/>
              <w:rPr>
                <w:rFonts w:cs="Arial"/>
                <w:sz w:val="20"/>
                <w:szCs w:val="20"/>
              </w:rPr>
            </w:pPr>
            <w:r w:rsidRPr="00CB2328">
              <w:rPr>
                <w:rFonts w:cs="Arial"/>
                <w:sz w:val="20"/>
                <w:szCs w:val="20"/>
              </w:rPr>
              <w:t>13</w:t>
            </w:r>
          </w:p>
        </w:tc>
        <w:tc>
          <w:tcPr>
            <w:tcW w:w="552" w:type="dxa"/>
          </w:tcPr>
          <w:p w14:paraId="3615B621" w14:textId="77777777" w:rsidR="00CB2328" w:rsidRPr="00CB2328" w:rsidRDefault="00CB2328" w:rsidP="00CB2328">
            <w:pPr>
              <w:spacing w:line="240" w:lineRule="auto"/>
              <w:rPr>
                <w:rFonts w:cs="Arial"/>
                <w:sz w:val="20"/>
                <w:szCs w:val="20"/>
              </w:rPr>
            </w:pPr>
            <w:r w:rsidRPr="00CB2328">
              <w:rPr>
                <w:rFonts w:cs="Arial"/>
                <w:sz w:val="20"/>
                <w:szCs w:val="20"/>
              </w:rPr>
              <w:t>3</w:t>
            </w:r>
          </w:p>
        </w:tc>
        <w:tc>
          <w:tcPr>
            <w:tcW w:w="468" w:type="dxa"/>
          </w:tcPr>
          <w:p w14:paraId="79F8DDD6" w14:textId="77777777" w:rsidR="00CB2328" w:rsidRPr="00CB2328" w:rsidRDefault="00CB2328" w:rsidP="00CB2328">
            <w:pPr>
              <w:spacing w:line="240" w:lineRule="auto"/>
              <w:rPr>
                <w:rFonts w:cs="Arial"/>
                <w:sz w:val="20"/>
                <w:szCs w:val="20"/>
              </w:rPr>
            </w:pPr>
          </w:p>
        </w:tc>
        <w:tc>
          <w:tcPr>
            <w:tcW w:w="468" w:type="dxa"/>
          </w:tcPr>
          <w:p w14:paraId="5B635061" w14:textId="77777777" w:rsidR="00CB2328" w:rsidRPr="00CB2328" w:rsidRDefault="00CB2328" w:rsidP="00CB2328">
            <w:pPr>
              <w:spacing w:line="240" w:lineRule="auto"/>
              <w:rPr>
                <w:rFonts w:cs="Arial"/>
                <w:sz w:val="20"/>
                <w:szCs w:val="20"/>
              </w:rPr>
            </w:pPr>
            <w:r w:rsidRPr="00CB2328">
              <w:rPr>
                <w:rFonts w:cs="Arial"/>
                <w:sz w:val="20"/>
                <w:szCs w:val="20"/>
              </w:rPr>
              <w:t>5</w:t>
            </w:r>
          </w:p>
        </w:tc>
        <w:tc>
          <w:tcPr>
            <w:tcW w:w="591" w:type="dxa"/>
          </w:tcPr>
          <w:p w14:paraId="0C0F79F9" w14:textId="77777777" w:rsidR="00CB2328" w:rsidRPr="00CB2328" w:rsidRDefault="00CB2328" w:rsidP="00CB2328">
            <w:pPr>
              <w:spacing w:line="240" w:lineRule="auto"/>
              <w:rPr>
                <w:rFonts w:cs="Arial"/>
                <w:sz w:val="20"/>
                <w:szCs w:val="20"/>
              </w:rPr>
            </w:pPr>
          </w:p>
        </w:tc>
        <w:tc>
          <w:tcPr>
            <w:tcW w:w="580" w:type="dxa"/>
          </w:tcPr>
          <w:p w14:paraId="48C70C0A" w14:textId="77777777" w:rsidR="00CB2328" w:rsidRPr="00CB2328" w:rsidRDefault="00CB2328" w:rsidP="00CB2328">
            <w:pPr>
              <w:spacing w:line="240" w:lineRule="auto"/>
              <w:rPr>
                <w:rFonts w:cs="Arial"/>
                <w:sz w:val="20"/>
                <w:szCs w:val="20"/>
              </w:rPr>
            </w:pPr>
            <w:r w:rsidRPr="00CB2328">
              <w:rPr>
                <w:rFonts w:cs="Arial"/>
                <w:sz w:val="20"/>
                <w:szCs w:val="20"/>
              </w:rPr>
              <w:t>106</w:t>
            </w:r>
          </w:p>
        </w:tc>
        <w:tc>
          <w:tcPr>
            <w:tcW w:w="468" w:type="dxa"/>
          </w:tcPr>
          <w:p w14:paraId="1725B985" w14:textId="77777777" w:rsidR="00CB2328" w:rsidRPr="00CB2328" w:rsidRDefault="00CB2328" w:rsidP="00CB2328">
            <w:pPr>
              <w:spacing w:line="240" w:lineRule="auto"/>
              <w:rPr>
                <w:rFonts w:cs="Arial"/>
                <w:sz w:val="20"/>
                <w:szCs w:val="20"/>
              </w:rPr>
            </w:pPr>
            <w:r w:rsidRPr="00CB2328">
              <w:rPr>
                <w:rFonts w:cs="Arial"/>
                <w:sz w:val="20"/>
                <w:szCs w:val="20"/>
              </w:rPr>
              <w:t>2</w:t>
            </w:r>
          </w:p>
        </w:tc>
        <w:tc>
          <w:tcPr>
            <w:tcW w:w="468" w:type="dxa"/>
          </w:tcPr>
          <w:p w14:paraId="1D4AEDA6" w14:textId="77777777" w:rsidR="00CB2328" w:rsidRPr="00CB2328" w:rsidRDefault="00CB2328" w:rsidP="00CB2328">
            <w:pPr>
              <w:spacing w:line="240" w:lineRule="auto"/>
              <w:rPr>
                <w:rFonts w:cs="Arial"/>
                <w:sz w:val="20"/>
                <w:szCs w:val="20"/>
              </w:rPr>
            </w:pPr>
            <w:r w:rsidRPr="00CB2328">
              <w:rPr>
                <w:rFonts w:cs="Arial"/>
                <w:sz w:val="20"/>
                <w:szCs w:val="20"/>
              </w:rPr>
              <w:t>1</w:t>
            </w:r>
          </w:p>
        </w:tc>
        <w:tc>
          <w:tcPr>
            <w:tcW w:w="468" w:type="dxa"/>
          </w:tcPr>
          <w:p w14:paraId="5E8BB3F9" w14:textId="77777777" w:rsidR="00CB2328" w:rsidRPr="00CB2328" w:rsidRDefault="00CB2328" w:rsidP="00CB2328">
            <w:pPr>
              <w:spacing w:line="240" w:lineRule="auto"/>
              <w:rPr>
                <w:rFonts w:cs="Arial"/>
                <w:sz w:val="20"/>
                <w:szCs w:val="20"/>
              </w:rPr>
            </w:pPr>
            <w:r w:rsidRPr="00CB2328">
              <w:rPr>
                <w:rFonts w:cs="Arial"/>
                <w:sz w:val="20"/>
                <w:szCs w:val="20"/>
              </w:rPr>
              <w:t>10</w:t>
            </w:r>
          </w:p>
        </w:tc>
      </w:tr>
      <w:tr w:rsidR="00CB2328" w:rsidRPr="00CB2328" w14:paraId="2ECD3E20" w14:textId="77777777" w:rsidTr="00E455F8">
        <w:tc>
          <w:tcPr>
            <w:tcW w:w="9606" w:type="dxa"/>
          </w:tcPr>
          <w:p w14:paraId="5BAE9368" w14:textId="77777777" w:rsidR="00CB2328" w:rsidRPr="00CB2328" w:rsidRDefault="00CB2328" w:rsidP="00CB2328">
            <w:pPr>
              <w:spacing w:line="240" w:lineRule="auto"/>
              <w:rPr>
                <w:rFonts w:cs="Arial"/>
                <w:sz w:val="22"/>
                <w:szCs w:val="22"/>
              </w:rPr>
            </w:pPr>
            <w:r w:rsidRPr="00CB2328">
              <w:rPr>
                <w:rFonts w:cs="Arial"/>
                <w:sz w:val="22"/>
                <w:szCs w:val="22"/>
              </w:rPr>
              <w:t>Texte très petit (Alerte)</w:t>
            </w:r>
          </w:p>
        </w:tc>
        <w:tc>
          <w:tcPr>
            <w:tcW w:w="425" w:type="dxa"/>
          </w:tcPr>
          <w:p w14:paraId="5359EEF9" w14:textId="77777777" w:rsidR="00CB2328" w:rsidRPr="00CB2328" w:rsidRDefault="00CB2328" w:rsidP="00CB2328">
            <w:pPr>
              <w:spacing w:line="240" w:lineRule="auto"/>
              <w:rPr>
                <w:rFonts w:cs="Arial"/>
                <w:sz w:val="20"/>
                <w:szCs w:val="20"/>
              </w:rPr>
            </w:pPr>
          </w:p>
        </w:tc>
        <w:tc>
          <w:tcPr>
            <w:tcW w:w="567" w:type="dxa"/>
          </w:tcPr>
          <w:p w14:paraId="3C319967" w14:textId="77777777" w:rsidR="00CB2328" w:rsidRPr="00CB2328" w:rsidRDefault="00CB2328" w:rsidP="00CB2328">
            <w:pPr>
              <w:spacing w:line="240" w:lineRule="auto"/>
              <w:rPr>
                <w:rFonts w:cs="Arial"/>
                <w:sz w:val="20"/>
                <w:szCs w:val="20"/>
              </w:rPr>
            </w:pPr>
          </w:p>
        </w:tc>
        <w:tc>
          <w:tcPr>
            <w:tcW w:w="552" w:type="dxa"/>
          </w:tcPr>
          <w:p w14:paraId="55D6E12E" w14:textId="77777777" w:rsidR="00CB2328" w:rsidRPr="00CB2328" w:rsidRDefault="00CB2328" w:rsidP="00CB2328">
            <w:pPr>
              <w:spacing w:line="240" w:lineRule="auto"/>
              <w:rPr>
                <w:rFonts w:cs="Arial"/>
                <w:sz w:val="20"/>
                <w:szCs w:val="20"/>
              </w:rPr>
            </w:pPr>
            <w:r w:rsidRPr="00CB2328">
              <w:rPr>
                <w:rFonts w:cs="Arial"/>
                <w:sz w:val="20"/>
                <w:szCs w:val="20"/>
              </w:rPr>
              <w:t>5</w:t>
            </w:r>
          </w:p>
        </w:tc>
        <w:tc>
          <w:tcPr>
            <w:tcW w:w="468" w:type="dxa"/>
          </w:tcPr>
          <w:p w14:paraId="2F89769B" w14:textId="77777777" w:rsidR="00CB2328" w:rsidRPr="00CB2328" w:rsidRDefault="00CB2328" w:rsidP="00CB2328">
            <w:pPr>
              <w:spacing w:line="240" w:lineRule="auto"/>
              <w:rPr>
                <w:rFonts w:cs="Arial"/>
                <w:sz w:val="20"/>
                <w:szCs w:val="20"/>
              </w:rPr>
            </w:pPr>
          </w:p>
        </w:tc>
        <w:tc>
          <w:tcPr>
            <w:tcW w:w="468" w:type="dxa"/>
          </w:tcPr>
          <w:p w14:paraId="4797EA6E" w14:textId="77777777" w:rsidR="00CB2328" w:rsidRPr="00CB2328" w:rsidRDefault="00CB2328" w:rsidP="00CB2328">
            <w:pPr>
              <w:spacing w:line="240" w:lineRule="auto"/>
              <w:rPr>
                <w:rFonts w:cs="Arial"/>
                <w:sz w:val="20"/>
                <w:szCs w:val="20"/>
              </w:rPr>
            </w:pPr>
          </w:p>
        </w:tc>
        <w:tc>
          <w:tcPr>
            <w:tcW w:w="591" w:type="dxa"/>
          </w:tcPr>
          <w:p w14:paraId="2A095ACC" w14:textId="77777777" w:rsidR="00CB2328" w:rsidRPr="00CB2328" w:rsidRDefault="00CB2328" w:rsidP="00CB2328">
            <w:pPr>
              <w:spacing w:line="240" w:lineRule="auto"/>
              <w:rPr>
                <w:rFonts w:cs="Arial"/>
                <w:sz w:val="20"/>
                <w:szCs w:val="20"/>
              </w:rPr>
            </w:pPr>
          </w:p>
        </w:tc>
        <w:tc>
          <w:tcPr>
            <w:tcW w:w="580" w:type="dxa"/>
          </w:tcPr>
          <w:p w14:paraId="43ED1FF9" w14:textId="77777777" w:rsidR="00CB2328" w:rsidRPr="00CB2328" w:rsidRDefault="00CB2328" w:rsidP="00CB2328">
            <w:pPr>
              <w:spacing w:line="240" w:lineRule="auto"/>
              <w:rPr>
                <w:rFonts w:cs="Arial"/>
                <w:sz w:val="20"/>
                <w:szCs w:val="20"/>
              </w:rPr>
            </w:pPr>
            <w:r w:rsidRPr="00CB2328">
              <w:rPr>
                <w:rFonts w:cs="Arial"/>
                <w:sz w:val="20"/>
                <w:szCs w:val="20"/>
              </w:rPr>
              <w:t>130</w:t>
            </w:r>
          </w:p>
        </w:tc>
        <w:tc>
          <w:tcPr>
            <w:tcW w:w="468" w:type="dxa"/>
          </w:tcPr>
          <w:p w14:paraId="7AF06174" w14:textId="77777777" w:rsidR="00CB2328" w:rsidRPr="00CB2328" w:rsidRDefault="00CB2328" w:rsidP="00CB2328">
            <w:pPr>
              <w:spacing w:line="240" w:lineRule="auto"/>
              <w:rPr>
                <w:rFonts w:cs="Arial"/>
                <w:sz w:val="20"/>
                <w:szCs w:val="20"/>
              </w:rPr>
            </w:pPr>
          </w:p>
        </w:tc>
        <w:tc>
          <w:tcPr>
            <w:tcW w:w="468" w:type="dxa"/>
          </w:tcPr>
          <w:p w14:paraId="72D7A2B6" w14:textId="77777777" w:rsidR="00CB2328" w:rsidRPr="00CB2328" w:rsidRDefault="00CB2328" w:rsidP="00CB2328">
            <w:pPr>
              <w:spacing w:line="240" w:lineRule="auto"/>
              <w:rPr>
                <w:rFonts w:cs="Arial"/>
                <w:sz w:val="20"/>
                <w:szCs w:val="20"/>
              </w:rPr>
            </w:pPr>
          </w:p>
        </w:tc>
        <w:tc>
          <w:tcPr>
            <w:tcW w:w="468" w:type="dxa"/>
          </w:tcPr>
          <w:p w14:paraId="558A1ED2" w14:textId="77777777" w:rsidR="00CB2328" w:rsidRPr="00CB2328" w:rsidRDefault="00CB2328" w:rsidP="00CB2328">
            <w:pPr>
              <w:spacing w:line="240" w:lineRule="auto"/>
              <w:rPr>
                <w:rFonts w:cs="Arial"/>
                <w:sz w:val="20"/>
                <w:szCs w:val="20"/>
              </w:rPr>
            </w:pPr>
          </w:p>
        </w:tc>
      </w:tr>
      <w:tr w:rsidR="00CB2328" w:rsidRPr="00CB2328" w14:paraId="0B90D17E" w14:textId="77777777" w:rsidTr="00E455F8">
        <w:tc>
          <w:tcPr>
            <w:tcW w:w="9606" w:type="dxa"/>
          </w:tcPr>
          <w:p w14:paraId="12D51151" w14:textId="77777777" w:rsidR="00CB2328" w:rsidRPr="00CB2328" w:rsidRDefault="00CB2328" w:rsidP="00CB2328">
            <w:pPr>
              <w:spacing w:line="240" w:lineRule="auto"/>
              <w:rPr>
                <w:rFonts w:cs="Arial"/>
                <w:sz w:val="22"/>
                <w:szCs w:val="22"/>
              </w:rPr>
            </w:pPr>
          </w:p>
        </w:tc>
        <w:tc>
          <w:tcPr>
            <w:tcW w:w="425" w:type="dxa"/>
          </w:tcPr>
          <w:p w14:paraId="1306130A" w14:textId="77777777" w:rsidR="00CB2328" w:rsidRPr="00CB2328" w:rsidRDefault="00CB2328" w:rsidP="00CB2328">
            <w:pPr>
              <w:spacing w:line="240" w:lineRule="auto"/>
              <w:rPr>
                <w:rFonts w:cs="Arial"/>
                <w:sz w:val="20"/>
                <w:szCs w:val="20"/>
              </w:rPr>
            </w:pPr>
          </w:p>
        </w:tc>
        <w:tc>
          <w:tcPr>
            <w:tcW w:w="567" w:type="dxa"/>
          </w:tcPr>
          <w:p w14:paraId="6B152C77" w14:textId="77777777" w:rsidR="00CB2328" w:rsidRPr="00CB2328" w:rsidRDefault="00CB2328" w:rsidP="00CB2328">
            <w:pPr>
              <w:spacing w:line="240" w:lineRule="auto"/>
              <w:rPr>
                <w:rFonts w:cs="Arial"/>
                <w:sz w:val="20"/>
                <w:szCs w:val="20"/>
              </w:rPr>
            </w:pPr>
          </w:p>
        </w:tc>
        <w:tc>
          <w:tcPr>
            <w:tcW w:w="552" w:type="dxa"/>
          </w:tcPr>
          <w:p w14:paraId="2657B629" w14:textId="77777777" w:rsidR="00CB2328" w:rsidRPr="00CB2328" w:rsidRDefault="00CB2328" w:rsidP="00CB2328">
            <w:pPr>
              <w:spacing w:line="240" w:lineRule="auto"/>
              <w:rPr>
                <w:rFonts w:cs="Arial"/>
                <w:sz w:val="20"/>
                <w:szCs w:val="20"/>
              </w:rPr>
            </w:pPr>
          </w:p>
        </w:tc>
        <w:tc>
          <w:tcPr>
            <w:tcW w:w="468" w:type="dxa"/>
          </w:tcPr>
          <w:p w14:paraId="0DF41026" w14:textId="77777777" w:rsidR="00CB2328" w:rsidRPr="00CB2328" w:rsidRDefault="00CB2328" w:rsidP="00CB2328">
            <w:pPr>
              <w:spacing w:line="240" w:lineRule="auto"/>
              <w:rPr>
                <w:rFonts w:cs="Arial"/>
                <w:sz w:val="20"/>
                <w:szCs w:val="20"/>
              </w:rPr>
            </w:pPr>
          </w:p>
        </w:tc>
        <w:tc>
          <w:tcPr>
            <w:tcW w:w="468" w:type="dxa"/>
          </w:tcPr>
          <w:p w14:paraId="671C3FB2" w14:textId="77777777" w:rsidR="00CB2328" w:rsidRPr="00CB2328" w:rsidRDefault="00CB2328" w:rsidP="00CB2328">
            <w:pPr>
              <w:spacing w:line="240" w:lineRule="auto"/>
              <w:rPr>
                <w:rFonts w:cs="Arial"/>
                <w:sz w:val="20"/>
                <w:szCs w:val="20"/>
              </w:rPr>
            </w:pPr>
          </w:p>
        </w:tc>
        <w:tc>
          <w:tcPr>
            <w:tcW w:w="591" w:type="dxa"/>
          </w:tcPr>
          <w:p w14:paraId="41C46ADA" w14:textId="77777777" w:rsidR="00CB2328" w:rsidRPr="00CB2328" w:rsidRDefault="00CB2328" w:rsidP="00CB2328">
            <w:pPr>
              <w:spacing w:line="240" w:lineRule="auto"/>
              <w:rPr>
                <w:rFonts w:cs="Arial"/>
                <w:sz w:val="20"/>
                <w:szCs w:val="20"/>
              </w:rPr>
            </w:pPr>
          </w:p>
        </w:tc>
        <w:tc>
          <w:tcPr>
            <w:tcW w:w="580" w:type="dxa"/>
          </w:tcPr>
          <w:p w14:paraId="27440936" w14:textId="77777777" w:rsidR="00CB2328" w:rsidRPr="00CB2328" w:rsidRDefault="00CB2328" w:rsidP="00CB2328">
            <w:pPr>
              <w:spacing w:line="240" w:lineRule="auto"/>
              <w:rPr>
                <w:rFonts w:cs="Arial"/>
                <w:sz w:val="20"/>
                <w:szCs w:val="20"/>
              </w:rPr>
            </w:pPr>
          </w:p>
        </w:tc>
        <w:tc>
          <w:tcPr>
            <w:tcW w:w="468" w:type="dxa"/>
          </w:tcPr>
          <w:p w14:paraId="78221230" w14:textId="77777777" w:rsidR="00CB2328" w:rsidRPr="00CB2328" w:rsidRDefault="00CB2328" w:rsidP="00CB2328">
            <w:pPr>
              <w:spacing w:line="240" w:lineRule="auto"/>
              <w:rPr>
                <w:rFonts w:cs="Arial"/>
                <w:sz w:val="20"/>
                <w:szCs w:val="20"/>
              </w:rPr>
            </w:pPr>
          </w:p>
        </w:tc>
        <w:tc>
          <w:tcPr>
            <w:tcW w:w="468" w:type="dxa"/>
          </w:tcPr>
          <w:p w14:paraId="4E20B6C5" w14:textId="77777777" w:rsidR="00CB2328" w:rsidRPr="00CB2328" w:rsidRDefault="00CB2328" w:rsidP="00CB2328">
            <w:pPr>
              <w:spacing w:line="240" w:lineRule="auto"/>
              <w:rPr>
                <w:rFonts w:cs="Arial"/>
                <w:sz w:val="20"/>
                <w:szCs w:val="20"/>
              </w:rPr>
            </w:pPr>
          </w:p>
        </w:tc>
        <w:tc>
          <w:tcPr>
            <w:tcW w:w="468" w:type="dxa"/>
          </w:tcPr>
          <w:p w14:paraId="58107CCE" w14:textId="77777777" w:rsidR="00CB2328" w:rsidRPr="00CB2328" w:rsidRDefault="00CB2328" w:rsidP="00CB2328">
            <w:pPr>
              <w:spacing w:line="240" w:lineRule="auto"/>
              <w:rPr>
                <w:rFonts w:cs="Arial"/>
                <w:sz w:val="20"/>
                <w:szCs w:val="20"/>
              </w:rPr>
            </w:pPr>
          </w:p>
        </w:tc>
      </w:tr>
      <w:tr w:rsidR="00CB2328" w:rsidRPr="00CB2328" w14:paraId="343D89BF" w14:textId="77777777" w:rsidTr="00E455F8">
        <w:tc>
          <w:tcPr>
            <w:tcW w:w="9606" w:type="dxa"/>
          </w:tcPr>
          <w:p w14:paraId="4DC17C67" w14:textId="77777777" w:rsidR="00CB2328" w:rsidRPr="00CB2328" w:rsidRDefault="00CB2328" w:rsidP="00CB2328">
            <w:pPr>
              <w:spacing w:line="240" w:lineRule="auto"/>
              <w:rPr>
                <w:rFonts w:cs="Arial"/>
                <w:sz w:val="22"/>
                <w:szCs w:val="22"/>
              </w:rPr>
            </w:pPr>
            <w:r w:rsidRPr="00CB2328">
              <w:rPr>
                <w:rFonts w:cs="Arial"/>
                <w:b/>
                <w:sz w:val="22"/>
                <w:szCs w:val="22"/>
              </w:rPr>
              <w:t>AXE-DevTools</w:t>
            </w:r>
          </w:p>
        </w:tc>
        <w:tc>
          <w:tcPr>
            <w:tcW w:w="425" w:type="dxa"/>
          </w:tcPr>
          <w:p w14:paraId="12CE6D03" w14:textId="77777777" w:rsidR="00CB2328" w:rsidRPr="00CB2328" w:rsidRDefault="00CB2328" w:rsidP="00CB2328">
            <w:pPr>
              <w:spacing w:line="240" w:lineRule="auto"/>
              <w:rPr>
                <w:rFonts w:cs="Arial"/>
                <w:sz w:val="20"/>
                <w:szCs w:val="20"/>
              </w:rPr>
            </w:pPr>
          </w:p>
        </w:tc>
        <w:tc>
          <w:tcPr>
            <w:tcW w:w="567" w:type="dxa"/>
          </w:tcPr>
          <w:p w14:paraId="1438CDA8" w14:textId="77777777" w:rsidR="00CB2328" w:rsidRPr="00CB2328" w:rsidRDefault="00CB2328" w:rsidP="00CB2328">
            <w:pPr>
              <w:spacing w:line="240" w:lineRule="auto"/>
              <w:rPr>
                <w:rFonts w:cs="Arial"/>
                <w:sz w:val="20"/>
                <w:szCs w:val="20"/>
              </w:rPr>
            </w:pPr>
          </w:p>
        </w:tc>
        <w:tc>
          <w:tcPr>
            <w:tcW w:w="552" w:type="dxa"/>
          </w:tcPr>
          <w:p w14:paraId="62365708" w14:textId="77777777" w:rsidR="00CB2328" w:rsidRPr="00CB2328" w:rsidRDefault="00CB2328" w:rsidP="00CB2328">
            <w:pPr>
              <w:spacing w:line="240" w:lineRule="auto"/>
              <w:rPr>
                <w:rFonts w:cs="Arial"/>
                <w:sz w:val="20"/>
                <w:szCs w:val="20"/>
              </w:rPr>
            </w:pPr>
          </w:p>
        </w:tc>
        <w:tc>
          <w:tcPr>
            <w:tcW w:w="468" w:type="dxa"/>
          </w:tcPr>
          <w:p w14:paraId="59B5C62A" w14:textId="77777777" w:rsidR="00CB2328" w:rsidRPr="00CB2328" w:rsidRDefault="00CB2328" w:rsidP="00CB2328">
            <w:pPr>
              <w:spacing w:line="240" w:lineRule="auto"/>
              <w:rPr>
                <w:rFonts w:cs="Arial"/>
                <w:sz w:val="20"/>
                <w:szCs w:val="20"/>
              </w:rPr>
            </w:pPr>
          </w:p>
        </w:tc>
        <w:tc>
          <w:tcPr>
            <w:tcW w:w="468" w:type="dxa"/>
          </w:tcPr>
          <w:p w14:paraId="2D80278E" w14:textId="77777777" w:rsidR="00CB2328" w:rsidRPr="00CB2328" w:rsidRDefault="00CB2328" w:rsidP="00CB2328">
            <w:pPr>
              <w:spacing w:line="240" w:lineRule="auto"/>
              <w:rPr>
                <w:rFonts w:cs="Arial"/>
                <w:sz w:val="20"/>
                <w:szCs w:val="20"/>
              </w:rPr>
            </w:pPr>
          </w:p>
        </w:tc>
        <w:tc>
          <w:tcPr>
            <w:tcW w:w="591" w:type="dxa"/>
          </w:tcPr>
          <w:p w14:paraId="287A3473" w14:textId="77777777" w:rsidR="00CB2328" w:rsidRPr="00CB2328" w:rsidRDefault="00CB2328" w:rsidP="00CB2328">
            <w:pPr>
              <w:spacing w:line="240" w:lineRule="auto"/>
              <w:rPr>
                <w:rFonts w:cs="Arial"/>
                <w:sz w:val="20"/>
                <w:szCs w:val="20"/>
              </w:rPr>
            </w:pPr>
          </w:p>
        </w:tc>
        <w:tc>
          <w:tcPr>
            <w:tcW w:w="580" w:type="dxa"/>
          </w:tcPr>
          <w:p w14:paraId="733AECA7" w14:textId="77777777" w:rsidR="00CB2328" w:rsidRPr="00CB2328" w:rsidRDefault="00CB2328" w:rsidP="00CB2328">
            <w:pPr>
              <w:spacing w:line="240" w:lineRule="auto"/>
              <w:rPr>
                <w:rFonts w:cs="Arial"/>
                <w:sz w:val="20"/>
                <w:szCs w:val="20"/>
              </w:rPr>
            </w:pPr>
          </w:p>
        </w:tc>
        <w:tc>
          <w:tcPr>
            <w:tcW w:w="468" w:type="dxa"/>
          </w:tcPr>
          <w:p w14:paraId="3695AA72" w14:textId="77777777" w:rsidR="00CB2328" w:rsidRPr="00CB2328" w:rsidRDefault="00CB2328" w:rsidP="00CB2328">
            <w:pPr>
              <w:spacing w:line="240" w:lineRule="auto"/>
              <w:rPr>
                <w:rFonts w:cs="Arial"/>
                <w:sz w:val="20"/>
                <w:szCs w:val="20"/>
              </w:rPr>
            </w:pPr>
          </w:p>
        </w:tc>
        <w:tc>
          <w:tcPr>
            <w:tcW w:w="468" w:type="dxa"/>
          </w:tcPr>
          <w:p w14:paraId="26B8A0EC" w14:textId="77777777" w:rsidR="00CB2328" w:rsidRPr="00CB2328" w:rsidRDefault="00CB2328" w:rsidP="00CB2328">
            <w:pPr>
              <w:spacing w:line="240" w:lineRule="auto"/>
              <w:rPr>
                <w:rFonts w:cs="Arial"/>
                <w:sz w:val="20"/>
                <w:szCs w:val="20"/>
              </w:rPr>
            </w:pPr>
          </w:p>
        </w:tc>
        <w:tc>
          <w:tcPr>
            <w:tcW w:w="468" w:type="dxa"/>
          </w:tcPr>
          <w:p w14:paraId="1402387B" w14:textId="77777777" w:rsidR="00CB2328" w:rsidRPr="00CB2328" w:rsidRDefault="00CB2328" w:rsidP="00CB2328">
            <w:pPr>
              <w:spacing w:line="240" w:lineRule="auto"/>
              <w:rPr>
                <w:rFonts w:cs="Arial"/>
                <w:sz w:val="20"/>
                <w:szCs w:val="20"/>
              </w:rPr>
            </w:pPr>
          </w:p>
        </w:tc>
      </w:tr>
      <w:tr w:rsidR="00CB2328" w:rsidRPr="00CB2328" w14:paraId="55CE0C9E" w14:textId="77777777" w:rsidTr="00E455F8">
        <w:tc>
          <w:tcPr>
            <w:tcW w:w="9606" w:type="dxa"/>
          </w:tcPr>
          <w:p w14:paraId="37DA2DAB" w14:textId="77777777" w:rsidR="00CB2328" w:rsidRPr="00CB2328" w:rsidRDefault="00CB2328" w:rsidP="00CB2328">
            <w:pPr>
              <w:spacing w:line="240" w:lineRule="auto"/>
              <w:outlineLvl w:val="1"/>
              <w:rPr>
                <w:rFonts w:eastAsia="Times New Roman" w:cs="Arial"/>
                <w:sz w:val="22"/>
                <w:szCs w:val="22"/>
              </w:rPr>
            </w:pPr>
            <w:r w:rsidRPr="00CB2328">
              <w:rPr>
                <w:rFonts w:eastAsia="Times New Roman" w:cs="Arial"/>
                <w:sz w:val="22"/>
                <w:szCs w:val="22"/>
              </w:rPr>
              <w:t>Certains rôles ARIA doivent être contenus par des parents spécifiques (</w:t>
            </w:r>
            <w:r w:rsidRPr="002A3DAC">
              <w:rPr>
                <w:rFonts w:eastAsia="Times New Roman" w:cs="Arial"/>
                <w:color w:val="C00000"/>
                <w:sz w:val="22"/>
                <w:szCs w:val="22"/>
              </w:rPr>
              <w:t>Critique</w:t>
            </w:r>
            <w:r w:rsidRPr="00CB2328">
              <w:rPr>
                <w:rFonts w:eastAsia="Times New Roman" w:cs="Arial"/>
                <w:sz w:val="22"/>
                <w:szCs w:val="22"/>
              </w:rPr>
              <w:t>)</w:t>
            </w:r>
          </w:p>
        </w:tc>
        <w:tc>
          <w:tcPr>
            <w:tcW w:w="425" w:type="dxa"/>
          </w:tcPr>
          <w:p w14:paraId="4816C553" w14:textId="77777777" w:rsidR="00CB2328" w:rsidRPr="00CB2328" w:rsidRDefault="00CB2328" w:rsidP="00CB2328">
            <w:pPr>
              <w:spacing w:line="240" w:lineRule="auto"/>
              <w:rPr>
                <w:rFonts w:cs="Arial"/>
                <w:sz w:val="20"/>
                <w:szCs w:val="20"/>
              </w:rPr>
            </w:pPr>
          </w:p>
        </w:tc>
        <w:tc>
          <w:tcPr>
            <w:tcW w:w="567" w:type="dxa"/>
          </w:tcPr>
          <w:p w14:paraId="2C9CD094" w14:textId="77777777" w:rsidR="00CB2328" w:rsidRPr="00CB2328" w:rsidRDefault="00CB2328" w:rsidP="00CB2328">
            <w:pPr>
              <w:spacing w:line="240" w:lineRule="auto"/>
              <w:rPr>
                <w:rFonts w:cs="Arial"/>
                <w:sz w:val="20"/>
                <w:szCs w:val="20"/>
              </w:rPr>
            </w:pPr>
          </w:p>
        </w:tc>
        <w:tc>
          <w:tcPr>
            <w:tcW w:w="552" w:type="dxa"/>
          </w:tcPr>
          <w:p w14:paraId="16FA85ED" w14:textId="77777777" w:rsidR="00CB2328" w:rsidRPr="00CB2328" w:rsidRDefault="00CB2328" w:rsidP="00CB2328">
            <w:pPr>
              <w:spacing w:line="240" w:lineRule="auto"/>
              <w:rPr>
                <w:rFonts w:cs="Arial"/>
                <w:sz w:val="20"/>
                <w:szCs w:val="20"/>
              </w:rPr>
            </w:pPr>
          </w:p>
        </w:tc>
        <w:tc>
          <w:tcPr>
            <w:tcW w:w="468" w:type="dxa"/>
          </w:tcPr>
          <w:p w14:paraId="23F08581" w14:textId="77777777" w:rsidR="00CB2328" w:rsidRPr="00CB2328" w:rsidRDefault="00CB2328" w:rsidP="00CB2328">
            <w:pPr>
              <w:spacing w:line="240" w:lineRule="auto"/>
              <w:rPr>
                <w:rFonts w:cs="Arial"/>
                <w:sz w:val="20"/>
                <w:szCs w:val="20"/>
              </w:rPr>
            </w:pPr>
          </w:p>
        </w:tc>
        <w:tc>
          <w:tcPr>
            <w:tcW w:w="468" w:type="dxa"/>
          </w:tcPr>
          <w:p w14:paraId="5D3E6660" w14:textId="77777777" w:rsidR="00CB2328" w:rsidRPr="00CB2328" w:rsidRDefault="00CB2328" w:rsidP="00CB2328">
            <w:pPr>
              <w:spacing w:line="240" w:lineRule="auto"/>
              <w:rPr>
                <w:rFonts w:cs="Arial"/>
                <w:sz w:val="20"/>
                <w:szCs w:val="20"/>
              </w:rPr>
            </w:pPr>
          </w:p>
        </w:tc>
        <w:tc>
          <w:tcPr>
            <w:tcW w:w="591" w:type="dxa"/>
          </w:tcPr>
          <w:p w14:paraId="3DEA59C6" w14:textId="77777777" w:rsidR="00CB2328" w:rsidRPr="00CB2328" w:rsidRDefault="00CB2328" w:rsidP="00CB2328">
            <w:pPr>
              <w:spacing w:line="240" w:lineRule="auto"/>
              <w:rPr>
                <w:rFonts w:cs="Arial"/>
                <w:sz w:val="20"/>
                <w:szCs w:val="20"/>
              </w:rPr>
            </w:pPr>
          </w:p>
        </w:tc>
        <w:tc>
          <w:tcPr>
            <w:tcW w:w="580" w:type="dxa"/>
          </w:tcPr>
          <w:p w14:paraId="6282E628" w14:textId="77777777" w:rsidR="00CB2328" w:rsidRPr="00CB2328" w:rsidRDefault="00CB2328" w:rsidP="00CB2328">
            <w:pPr>
              <w:spacing w:line="240" w:lineRule="auto"/>
              <w:rPr>
                <w:rFonts w:cs="Arial"/>
                <w:sz w:val="20"/>
                <w:szCs w:val="20"/>
              </w:rPr>
            </w:pPr>
          </w:p>
        </w:tc>
        <w:tc>
          <w:tcPr>
            <w:tcW w:w="468" w:type="dxa"/>
          </w:tcPr>
          <w:p w14:paraId="52C47594" w14:textId="77777777" w:rsidR="00CB2328" w:rsidRPr="00CB2328" w:rsidRDefault="00CB2328" w:rsidP="00CB2328">
            <w:pPr>
              <w:spacing w:line="240" w:lineRule="auto"/>
              <w:rPr>
                <w:rFonts w:cs="Arial"/>
                <w:sz w:val="20"/>
                <w:szCs w:val="20"/>
              </w:rPr>
            </w:pPr>
            <w:r w:rsidRPr="00CB2328">
              <w:rPr>
                <w:rFonts w:cs="Arial"/>
                <w:sz w:val="20"/>
                <w:szCs w:val="20"/>
              </w:rPr>
              <w:t>9</w:t>
            </w:r>
          </w:p>
        </w:tc>
        <w:tc>
          <w:tcPr>
            <w:tcW w:w="468" w:type="dxa"/>
          </w:tcPr>
          <w:p w14:paraId="55DFA1EE" w14:textId="77777777" w:rsidR="00CB2328" w:rsidRPr="00CB2328" w:rsidRDefault="00CB2328" w:rsidP="00CB2328">
            <w:pPr>
              <w:spacing w:line="240" w:lineRule="auto"/>
              <w:rPr>
                <w:rFonts w:cs="Arial"/>
                <w:sz w:val="20"/>
                <w:szCs w:val="20"/>
              </w:rPr>
            </w:pPr>
          </w:p>
        </w:tc>
        <w:tc>
          <w:tcPr>
            <w:tcW w:w="468" w:type="dxa"/>
          </w:tcPr>
          <w:p w14:paraId="7F540844" w14:textId="77777777" w:rsidR="00CB2328" w:rsidRPr="00CB2328" w:rsidRDefault="00CB2328" w:rsidP="00CB2328">
            <w:pPr>
              <w:spacing w:line="240" w:lineRule="auto"/>
              <w:rPr>
                <w:rFonts w:cs="Arial"/>
                <w:sz w:val="20"/>
                <w:szCs w:val="20"/>
              </w:rPr>
            </w:pPr>
          </w:p>
        </w:tc>
      </w:tr>
      <w:tr w:rsidR="00CB2328" w:rsidRPr="00CB2328" w14:paraId="0B5321E9" w14:textId="77777777" w:rsidTr="00E455F8">
        <w:tc>
          <w:tcPr>
            <w:tcW w:w="9606" w:type="dxa"/>
          </w:tcPr>
          <w:p w14:paraId="5CC6E33C" w14:textId="77777777" w:rsidR="00CB2328" w:rsidRPr="00CB2328" w:rsidRDefault="00CB2328" w:rsidP="00CB2328">
            <w:pPr>
              <w:spacing w:line="240" w:lineRule="auto"/>
              <w:outlineLvl w:val="1"/>
              <w:rPr>
                <w:rFonts w:eastAsia="Times New Roman" w:cs="Arial"/>
                <w:sz w:val="22"/>
                <w:szCs w:val="22"/>
              </w:rPr>
            </w:pPr>
            <w:r w:rsidRPr="00CB2328">
              <w:rPr>
                <w:rFonts w:eastAsia="Times New Roman" w:cs="Arial"/>
                <w:sz w:val="22"/>
                <w:szCs w:val="22"/>
              </w:rPr>
              <w:t>Les éléments doivent seulement utiliser les attributs ARIA autorisés  (</w:t>
            </w:r>
            <w:r w:rsidRPr="002A3DAC">
              <w:rPr>
                <w:rFonts w:eastAsia="Times New Roman" w:cs="Arial"/>
                <w:color w:val="C00000"/>
                <w:sz w:val="22"/>
                <w:szCs w:val="22"/>
              </w:rPr>
              <w:t>Critique</w:t>
            </w:r>
            <w:r w:rsidRPr="00CB2328">
              <w:rPr>
                <w:rFonts w:eastAsia="Times New Roman" w:cs="Arial"/>
                <w:sz w:val="22"/>
                <w:szCs w:val="22"/>
              </w:rPr>
              <w:t>)</w:t>
            </w:r>
          </w:p>
        </w:tc>
        <w:tc>
          <w:tcPr>
            <w:tcW w:w="425" w:type="dxa"/>
          </w:tcPr>
          <w:p w14:paraId="55086CD5" w14:textId="77777777" w:rsidR="00CB2328" w:rsidRPr="00CB2328" w:rsidRDefault="00CB2328" w:rsidP="00CB2328">
            <w:pPr>
              <w:spacing w:line="240" w:lineRule="auto"/>
              <w:rPr>
                <w:rFonts w:cs="Arial"/>
                <w:sz w:val="20"/>
                <w:szCs w:val="20"/>
              </w:rPr>
            </w:pPr>
          </w:p>
        </w:tc>
        <w:tc>
          <w:tcPr>
            <w:tcW w:w="567" w:type="dxa"/>
          </w:tcPr>
          <w:p w14:paraId="3F4400C5" w14:textId="77777777" w:rsidR="00CB2328" w:rsidRPr="00CB2328" w:rsidRDefault="00CB2328" w:rsidP="00CB2328">
            <w:pPr>
              <w:spacing w:line="240" w:lineRule="auto"/>
              <w:rPr>
                <w:rFonts w:cs="Arial"/>
                <w:sz w:val="20"/>
                <w:szCs w:val="20"/>
              </w:rPr>
            </w:pPr>
          </w:p>
        </w:tc>
        <w:tc>
          <w:tcPr>
            <w:tcW w:w="552" w:type="dxa"/>
          </w:tcPr>
          <w:p w14:paraId="2EDE53CB" w14:textId="77777777" w:rsidR="00CB2328" w:rsidRPr="00CB2328" w:rsidRDefault="00CB2328" w:rsidP="00CB2328">
            <w:pPr>
              <w:spacing w:line="240" w:lineRule="auto"/>
              <w:rPr>
                <w:rFonts w:cs="Arial"/>
                <w:sz w:val="20"/>
                <w:szCs w:val="20"/>
              </w:rPr>
            </w:pPr>
          </w:p>
        </w:tc>
        <w:tc>
          <w:tcPr>
            <w:tcW w:w="468" w:type="dxa"/>
          </w:tcPr>
          <w:p w14:paraId="22415E80" w14:textId="77777777" w:rsidR="00CB2328" w:rsidRPr="00CB2328" w:rsidRDefault="00CB2328" w:rsidP="00CB2328">
            <w:pPr>
              <w:spacing w:line="240" w:lineRule="auto"/>
              <w:rPr>
                <w:rFonts w:cs="Arial"/>
                <w:sz w:val="20"/>
                <w:szCs w:val="20"/>
              </w:rPr>
            </w:pPr>
          </w:p>
        </w:tc>
        <w:tc>
          <w:tcPr>
            <w:tcW w:w="468" w:type="dxa"/>
          </w:tcPr>
          <w:p w14:paraId="40D3207A" w14:textId="77777777" w:rsidR="00CB2328" w:rsidRPr="00CB2328" w:rsidRDefault="00CB2328" w:rsidP="00CB2328">
            <w:pPr>
              <w:spacing w:line="240" w:lineRule="auto"/>
              <w:rPr>
                <w:rFonts w:cs="Arial"/>
                <w:sz w:val="20"/>
                <w:szCs w:val="20"/>
              </w:rPr>
            </w:pPr>
          </w:p>
        </w:tc>
        <w:tc>
          <w:tcPr>
            <w:tcW w:w="591" w:type="dxa"/>
          </w:tcPr>
          <w:p w14:paraId="7E91C933" w14:textId="77777777" w:rsidR="00CB2328" w:rsidRPr="00CB2328" w:rsidRDefault="00CB2328" w:rsidP="00CB2328">
            <w:pPr>
              <w:spacing w:line="240" w:lineRule="auto"/>
              <w:rPr>
                <w:rFonts w:cs="Arial"/>
                <w:sz w:val="20"/>
                <w:szCs w:val="20"/>
              </w:rPr>
            </w:pPr>
            <w:r w:rsidRPr="00CB2328">
              <w:rPr>
                <w:rFonts w:cs="Arial"/>
                <w:sz w:val="20"/>
                <w:szCs w:val="20"/>
              </w:rPr>
              <w:t>6</w:t>
            </w:r>
          </w:p>
        </w:tc>
        <w:tc>
          <w:tcPr>
            <w:tcW w:w="580" w:type="dxa"/>
          </w:tcPr>
          <w:p w14:paraId="39E0A469" w14:textId="77777777" w:rsidR="00CB2328" w:rsidRPr="00CB2328" w:rsidRDefault="00CB2328" w:rsidP="00CB2328">
            <w:pPr>
              <w:spacing w:line="240" w:lineRule="auto"/>
              <w:rPr>
                <w:rFonts w:cs="Arial"/>
                <w:sz w:val="20"/>
                <w:szCs w:val="20"/>
              </w:rPr>
            </w:pPr>
            <w:r w:rsidRPr="00CB2328">
              <w:rPr>
                <w:rFonts w:cs="Arial"/>
                <w:sz w:val="20"/>
                <w:szCs w:val="20"/>
              </w:rPr>
              <w:t>1</w:t>
            </w:r>
          </w:p>
        </w:tc>
        <w:tc>
          <w:tcPr>
            <w:tcW w:w="468" w:type="dxa"/>
          </w:tcPr>
          <w:p w14:paraId="7A1025C9" w14:textId="77777777" w:rsidR="00CB2328" w:rsidRPr="00CB2328" w:rsidRDefault="00CB2328" w:rsidP="00CB2328">
            <w:pPr>
              <w:spacing w:line="240" w:lineRule="auto"/>
              <w:rPr>
                <w:rFonts w:cs="Arial"/>
                <w:sz w:val="20"/>
                <w:szCs w:val="20"/>
              </w:rPr>
            </w:pPr>
          </w:p>
        </w:tc>
        <w:tc>
          <w:tcPr>
            <w:tcW w:w="468" w:type="dxa"/>
          </w:tcPr>
          <w:p w14:paraId="58868176" w14:textId="77777777" w:rsidR="00CB2328" w:rsidRPr="00CB2328" w:rsidRDefault="00CB2328" w:rsidP="00CB2328">
            <w:pPr>
              <w:spacing w:line="240" w:lineRule="auto"/>
              <w:rPr>
                <w:rFonts w:cs="Arial"/>
                <w:sz w:val="20"/>
                <w:szCs w:val="20"/>
              </w:rPr>
            </w:pPr>
            <w:r w:rsidRPr="00CB2328">
              <w:rPr>
                <w:rFonts w:cs="Arial"/>
                <w:sz w:val="20"/>
                <w:szCs w:val="20"/>
              </w:rPr>
              <w:t>1</w:t>
            </w:r>
          </w:p>
        </w:tc>
        <w:tc>
          <w:tcPr>
            <w:tcW w:w="468" w:type="dxa"/>
          </w:tcPr>
          <w:p w14:paraId="3B216602" w14:textId="77777777" w:rsidR="00CB2328" w:rsidRPr="00CB2328" w:rsidRDefault="00CB2328" w:rsidP="00CB2328">
            <w:pPr>
              <w:spacing w:line="240" w:lineRule="auto"/>
              <w:rPr>
                <w:rFonts w:cs="Arial"/>
                <w:sz w:val="20"/>
                <w:szCs w:val="20"/>
              </w:rPr>
            </w:pPr>
          </w:p>
        </w:tc>
      </w:tr>
      <w:tr w:rsidR="00CB2328" w:rsidRPr="00CB2328" w14:paraId="6DEE75A9" w14:textId="77777777" w:rsidTr="00E455F8">
        <w:tc>
          <w:tcPr>
            <w:tcW w:w="9606" w:type="dxa"/>
          </w:tcPr>
          <w:p w14:paraId="0F48B08E" w14:textId="77777777" w:rsidR="00CB2328" w:rsidRPr="00CB2328" w:rsidRDefault="00CB2328" w:rsidP="00CB2328">
            <w:pPr>
              <w:spacing w:line="240" w:lineRule="auto"/>
              <w:outlineLvl w:val="1"/>
              <w:rPr>
                <w:rFonts w:eastAsia="Times New Roman" w:cs="Arial"/>
                <w:sz w:val="22"/>
                <w:szCs w:val="22"/>
              </w:rPr>
            </w:pPr>
            <w:r w:rsidRPr="00CB2328">
              <w:rPr>
                <w:rFonts w:eastAsia="Times New Roman" w:cs="Arial"/>
                <w:sz w:val="22"/>
                <w:szCs w:val="22"/>
              </w:rPr>
              <w:t>Les IDs des éléments actifs doivent être uniques (</w:t>
            </w:r>
            <w:r w:rsidRPr="002A3DAC">
              <w:rPr>
                <w:rFonts w:eastAsia="Times New Roman" w:cs="Arial"/>
                <w:color w:val="C00000"/>
                <w:sz w:val="22"/>
                <w:szCs w:val="22"/>
              </w:rPr>
              <w:t>Sérieux</w:t>
            </w:r>
            <w:r w:rsidRPr="00CB2328">
              <w:rPr>
                <w:rFonts w:eastAsia="Times New Roman" w:cs="Arial"/>
                <w:sz w:val="22"/>
                <w:szCs w:val="22"/>
              </w:rPr>
              <w:t>)</w:t>
            </w:r>
          </w:p>
        </w:tc>
        <w:tc>
          <w:tcPr>
            <w:tcW w:w="425" w:type="dxa"/>
          </w:tcPr>
          <w:p w14:paraId="72A9E0F2" w14:textId="77777777" w:rsidR="00CB2328" w:rsidRPr="00CB2328" w:rsidRDefault="00CB2328" w:rsidP="00CB2328">
            <w:pPr>
              <w:spacing w:line="240" w:lineRule="auto"/>
              <w:rPr>
                <w:rFonts w:cs="Arial"/>
                <w:sz w:val="20"/>
                <w:szCs w:val="20"/>
              </w:rPr>
            </w:pPr>
          </w:p>
        </w:tc>
        <w:tc>
          <w:tcPr>
            <w:tcW w:w="567" w:type="dxa"/>
          </w:tcPr>
          <w:p w14:paraId="7A2787F1" w14:textId="77777777" w:rsidR="00CB2328" w:rsidRPr="00CB2328" w:rsidRDefault="00CB2328" w:rsidP="00CB2328">
            <w:pPr>
              <w:spacing w:line="240" w:lineRule="auto"/>
              <w:rPr>
                <w:rFonts w:cs="Arial"/>
                <w:sz w:val="20"/>
                <w:szCs w:val="20"/>
              </w:rPr>
            </w:pPr>
          </w:p>
        </w:tc>
        <w:tc>
          <w:tcPr>
            <w:tcW w:w="552" w:type="dxa"/>
          </w:tcPr>
          <w:p w14:paraId="59971545" w14:textId="77777777" w:rsidR="00CB2328" w:rsidRPr="00CB2328" w:rsidRDefault="00CB2328" w:rsidP="00CB2328">
            <w:pPr>
              <w:spacing w:line="240" w:lineRule="auto"/>
              <w:rPr>
                <w:rFonts w:cs="Arial"/>
                <w:sz w:val="20"/>
                <w:szCs w:val="20"/>
              </w:rPr>
            </w:pPr>
          </w:p>
        </w:tc>
        <w:tc>
          <w:tcPr>
            <w:tcW w:w="468" w:type="dxa"/>
          </w:tcPr>
          <w:p w14:paraId="1417E77D" w14:textId="77777777" w:rsidR="00CB2328" w:rsidRPr="00CB2328" w:rsidRDefault="00CB2328" w:rsidP="00CB2328">
            <w:pPr>
              <w:spacing w:line="240" w:lineRule="auto"/>
              <w:rPr>
                <w:rFonts w:cs="Arial"/>
                <w:sz w:val="20"/>
                <w:szCs w:val="20"/>
              </w:rPr>
            </w:pPr>
          </w:p>
        </w:tc>
        <w:tc>
          <w:tcPr>
            <w:tcW w:w="468" w:type="dxa"/>
          </w:tcPr>
          <w:p w14:paraId="74185DB4" w14:textId="77777777" w:rsidR="00CB2328" w:rsidRPr="00CB2328" w:rsidRDefault="00CB2328" w:rsidP="00CB2328">
            <w:pPr>
              <w:spacing w:line="240" w:lineRule="auto"/>
              <w:rPr>
                <w:rFonts w:cs="Arial"/>
                <w:sz w:val="20"/>
                <w:szCs w:val="20"/>
              </w:rPr>
            </w:pPr>
            <w:r w:rsidRPr="00CB2328">
              <w:rPr>
                <w:rFonts w:cs="Arial"/>
                <w:sz w:val="20"/>
                <w:szCs w:val="20"/>
              </w:rPr>
              <w:t>1</w:t>
            </w:r>
          </w:p>
        </w:tc>
        <w:tc>
          <w:tcPr>
            <w:tcW w:w="591" w:type="dxa"/>
          </w:tcPr>
          <w:p w14:paraId="65CFC48A" w14:textId="77777777" w:rsidR="00CB2328" w:rsidRPr="00CB2328" w:rsidRDefault="00CB2328" w:rsidP="00CB2328">
            <w:pPr>
              <w:spacing w:line="240" w:lineRule="auto"/>
              <w:rPr>
                <w:rFonts w:cs="Arial"/>
                <w:sz w:val="20"/>
                <w:szCs w:val="20"/>
              </w:rPr>
            </w:pPr>
          </w:p>
        </w:tc>
        <w:tc>
          <w:tcPr>
            <w:tcW w:w="580" w:type="dxa"/>
          </w:tcPr>
          <w:p w14:paraId="6EB3CF9A" w14:textId="77777777" w:rsidR="00CB2328" w:rsidRPr="00CB2328" w:rsidRDefault="00CB2328" w:rsidP="00CB2328">
            <w:pPr>
              <w:spacing w:line="240" w:lineRule="auto"/>
              <w:rPr>
                <w:rFonts w:cs="Arial"/>
                <w:sz w:val="20"/>
                <w:szCs w:val="20"/>
              </w:rPr>
            </w:pPr>
          </w:p>
        </w:tc>
        <w:tc>
          <w:tcPr>
            <w:tcW w:w="468" w:type="dxa"/>
          </w:tcPr>
          <w:p w14:paraId="03302F40" w14:textId="77777777" w:rsidR="00CB2328" w:rsidRPr="00CB2328" w:rsidRDefault="00CB2328" w:rsidP="00CB2328">
            <w:pPr>
              <w:spacing w:line="240" w:lineRule="auto"/>
              <w:rPr>
                <w:rFonts w:cs="Arial"/>
                <w:sz w:val="20"/>
                <w:szCs w:val="20"/>
              </w:rPr>
            </w:pPr>
          </w:p>
        </w:tc>
        <w:tc>
          <w:tcPr>
            <w:tcW w:w="468" w:type="dxa"/>
          </w:tcPr>
          <w:p w14:paraId="6A9157BB" w14:textId="77777777" w:rsidR="00CB2328" w:rsidRPr="00CB2328" w:rsidRDefault="00CB2328" w:rsidP="00CB2328">
            <w:pPr>
              <w:spacing w:line="240" w:lineRule="auto"/>
              <w:rPr>
                <w:rFonts w:cs="Arial"/>
                <w:sz w:val="20"/>
                <w:szCs w:val="20"/>
              </w:rPr>
            </w:pPr>
          </w:p>
        </w:tc>
        <w:tc>
          <w:tcPr>
            <w:tcW w:w="468" w:type="dxa"/>
          </w:tcPr>
          <w:p w14:paraId="64DF8497" w14:textId="77777777" w:rsidR="00CB2328" w:rsidRPr="00CB2328" w:rsidRDefault="00CB2328" w:rsidP="00CB2328">
            <w:pPr>
              <w:spacing w:line="240" w:lineRule="auto"/>
              <w:rPr>
                <w:rFonts w:cs="Arial"/>
                <w:sz w:val="20"/>
                <w:szCs w:val="20"/>
              </w:rPr>
            </w:pPr>
            <w:r w:rsidRPr="00CB2328">
              <w:rPr>
                <w:rFonts w:cs="Arial"/>
                <w:sz w:val="20"/>
                <w:szCs w:val="20"/>
              </w:rPr>
              <w:t>1</w:t>
            </w:r>
          </w:p>
        </w:tc>
      </w:tr>
      <w:tr w:rsidR="00CB2328" w:rsidRPr="00CB2328" w14:paraId="38CB65EA" w14:textId="77777777" w:rsidTr="00E455F8">
        <w:tc>
          <w:tcPr>
            <w:tcW w:w="9606" w:type="dxa"/>
          </w:tcPr>
          <w:p w14:paraId="7024C84E" w14:textId="77777777" w:rsidR="00CB2328" w:rsidRPr="00CB2328" w:rsidRDefault="00CB2328" w:rsidP="00CB2328">
            <w:pPr>
              <w:spacing w:line="240" w:lineRule="auto"/>
              <w:outlineLvl w:val="1"/>
              <w:rPr>
                <w:rFonts w:eastAsia="Times New Roman" w:cs="Arial"/>
                <w:sz w:val="22"/>
                <w:szCs w:val="22"/>
              </w:rPr>
            </w:pPr>
            <w:r w:rsidRPr="00CB2328">
              <w:rPr>
                <w:rFonts w:eastAsia="Times New Roman" w:cs="Arial"/>
                <w:sz w:val="22"/>
                <w:szCs w:val="22"/>
              </w:rPr>
              <w:t>Les éléments doivent avoir un contraste de couleurs suffisant (</w:t>
            </w:r>
            <w:r w:rsidRPr="002A3DAC">
              <w:rPr>
                <w:rFonts w:eastAsia="Times New Roman" w:cs="Arial"/>
                <w:color w:val="C00000"/>
                <w:sz w:val="22"/>
                <w:szCs w:val="22"/>
              </w:rPr>
              <w:t>Sérieux</w:t>
            </w:r>
            <w:r w:rsidRPr="00CB2328">
              <w:rPr>
                <w:rFonts w:eastAsia="Times New Roman" w:cs="Arial"/>
                <w:sz w:val="22"/>
                <w:szCs w:val="22"/>
              </w:rPr>
              <w:t>)</w:t>
            </w:r>
          </w:p>
        </w:tc>
        <w:tc>
          <w:tcPr>
            <w:tcW w:w="425" w:type="dxa"/>
          </w:tcPr>
          <w:p w14:paraId="4E25588A" w14:textId="77777777" w:rsidR="00CB2328" w:rsidRPr="00CB2328" w:rsidRDefault="00CB2328" w:rsidP="00CB2328">
            <w:pPr>
              <w:spacing w:line="240" w:lineRule="auto"/>
              <w:rPr>
                <w:rFonts w:cs="Arial"/>
                <w:sz w:val="20"/>
                <w:szCs w:val="20"/>
              </w:rPr>
            </w:pPr>
            <w:r w:rsidRPr="00CB2328">
              <w:rPr>
                <w:rFonts w:cs="Arial"/>
                <w:sz w:val="20"/>
                <w:szCs w:val="20"/>
              </w:rPr>
              <w:t>1</w:t>
            </w:r>
          </w:p>
        </w:tc>
        <w:tc>
          <w:tcPr>
            <w:tcW w:w="567" w:type="dxa"/>
          </w:tcPr>
          <w:p w14:paraId="09C277E2" w14:textId="77777777" w:rsidR="00CB2328" w:rsidRPr="00CB2328" w:rsidRDefault="00CB2328" w:rsidP="00CB2328">
            <w:pPr>
              <w:spacing w:line="240" w:lineRule="auto"/>
              <w:rPr>
                <w:rFonts w:cs="Arial"/>
                <w:sz w:val="20"/>
                <w:szCs w:val="20"/>
              </w:rPr>
            </w:pPr>
          </w:p>
        </w:tc>
        <w:tc>
          <w:tcPr>
            <w:tcW w:w="552" w:type="dxa"/>
          </w:tcPr>
          <w:p w14:paraId="047DD31A" w14:textId="77777777" w:rsidR="00CB2328" w:rsidRPr="00CB2328" w:rsidRDefault="00CB2328" w:rsidP="00CB2328">
            <w:pPr>
              <w:spacing w:line="240" w:lineRule="auto"/>
              <w:rPr>
                <w:rFonts w:cs="Arial"/>
                <w:sz w:val="20"/>
                <w:szCs w:val="20"/>
              </w:rPr>
            </w:pPr>
            <w:r w:rsidRPr="00CB2328">
              <w:rPr>
                <w:rFonts w:cs="Arial"/>
                <w:sz w:val="20"/>
                <w:szCs w:val="20"/>
              </w:rPr>
              <w:t>133</w:t>
            </w:r>
          </w:p>
        </w:tc>
        <w:tc>
          <w:tcPr>
            <w:tcW w:w="468" w:type="dxa"/>
          </w:tcPr>
          <w:p w14:paraId="6A18302F" w14:textId="77777777" w:rsidR="00CB2328" w:rsidRPr="00CB2328" w:rsidRDefault="00CB2328" w:rsidP="00CB2328">
            <w:pPr>
              <w:spacing w:line="240" w:lineRule="auto"/>
              <w:rPr>
                <w:rFonts w:cs="Arial"/>
                <w:sz w:val="20"/>
                <w:szCs w:val="20"/>
              </w:rPr>
            </w:pPr>
            <w:r w:rsidRPr="00CB2328">
              <w:rPr>
                <w:rFonts w:cs="Arial"/>
                <w:sz w:val="20"/>
                <w:szCs w:val="20"/>
              </w:rPr>
              <w:t>3</w:t>
            </w:r>
          </w:p>
        </w:tc>
        <w:tc>
          <w:tcPr>
            <w:tcW w:w="468" w:type="dxa"/>
          </w:tcPr>
          <w:p w14:paraId="3CFD6D91" w14:textId="77777777" w:rsidR="00CB2328" w:rsidRPr="00CB2328" w:rsidRDefault="00CB2328" w:rsidP="00CB2328">
            <w:pPr>
              <w:spacing w:line="240" w:lineRule="auto"/>
              <w:rPr>
                <w:rFonts w:cs="Arial"/>
                <w:sz w:val="20"/>
                <w:szCs w:val="20"/>
              </w:rPr>
            </w:pPr>
            <w:r w:rsidRPr="00CB2328">
              <w:rPr>
                <w:rFonts w:cs="Arial"/>
                <w:sz w:val="20"/>
                <w:szCs w:val="20"/>
              </w:rPr>
              <w:t>3</w:t>
            </w:r>
          </w:p>
        </w:tc>
        <w:tc>
          <w:tcPr>
            <w:tcW w:w="591" w:type="dxa"/>
          </w:tcPr>
          <w:p w14:paraId="61611C21" w14:textId="77777777" w:rsidR="00CB2328" w:rsidRPr="00CB2328" w:rsidRDefault="00CB2328" w:rsidP="00CB2328">
            <w:pPr>
              <w:spacing w:line="240" w:lineRule="auto"/>
              <w:rPr>
                <w:rFonts w:cs="Arial"/>
                <w:sz w:val="20"/>
                <w:szCs w:val="20"/>
              </w:rPr>
            </w:pPr>
            <w:r w:rsidRPr="00CB2328">
              <w:rPr>
                <w:rFonts w:cs="Arial"/>
                <w:sz w:val="20"/>
                <w:szCs w:val="20"/>
              </w:rPr>
              <w:t>8</w:t>
            </w:r>
          </w:p>
        </w:tc>
        <w:tc>
          <w:tcPr>
            <w:tcW w:w="580" w:type="dxa"/>
          </w:tcPr>
          <w:p w14:paraId="658110A0" w14:textId="77777777" w:rsidR="00CB2328" w:rsidRPr="00CB2328" w:rsidRDefault="00CB2328" w:rsidP="00CB2328">
            <w:pPr>
              <w:spacing w:line="240" w:lineRule="auto"/>
              <w:rPr>
                <w:rFonts w:cs="Arial"/>
                <w:sz w:val="20"/>
                <w:szCs w:val="20"/>
              </w:rPr>
            </w:pPr>
            <w:r w:rsidRPr="00CB2328">
              <w:rPr>
                <w:rFonts w:cs="Arial"/>
                <w:sz w:val="20"/>
                <w:szCs w:val="20"/>
              </w:rPr>
              <w:t>80</w:t>
            </w:r>
          </w:p>
        </w:tc>
        <w:tc>
          <w:tcPr>
            <w:tcW w:w="468" w:type="dxa"/>
          </w:tcPr>
          <w:p w14:paraId="2367C6E2" w14:textId="77777777" w:rsidR="00CB2328" w:rsidRPr="00CB2328" w:rsidRDefault="00CB2328" w:rsidP="00CB2328">
            <w:pPr>
              <w:spacing w:line="240" w:lineRule="auto"/>
              <w:rPr>
                <w:rFonts w:cs="Arial"/>
                <w:sz w:val="20"/>
                <w:szCs w:val="20"/>
              </w:rPr>
            </w:pPr>
            <w:r w:rsidRPr="00CB2328">
              <w:rPr>
                <w:rFonts w:cs="Arial"/>
                <w:sz w:val="20"/>
                <w:szCs w:val="20"/>
              </w:rPr>
              <w:t>2</w:t>
            </w:r>
          </w:p>
        </w:tc>
        <w:tc>
          <w:tcPr>
            <w:tcW w:w="468" w:type="dxa"/>
          </w:tcPr>
          <w:p w14:paraId="5F459023" w14:textId="77777777" w:rsidR="00CB2328" w:rsidRPr="00CB2328" w:rsidRDefault="00CB2328" w:rsidP="00CB2328">
            <w:pPr>
              <w:spacing w:line="240" w:lineRule="auto"/>
              <w:rPr>
                <w:rFonts w:cs="Arial"/>
                <w:sz w:val="20"/>
                <w:szCs w:val="20"/>
              </w:rPr>
            </w:pPr>
          </w:p>
        </w:tc>
        <w:tc>
          <w:tcPr>
            <w:tcW w:w="468" w:type="dxa"/>
          </w:tcPr>
          <w:p w14:paraId="0AB765DC" w14:textId="77777777" w:rsidR="00CB2328" w:rsidRPr="00CB2328" w:rsidRDefault="00CB2328" w:rsidP="00CB2328">
            <w:pPr>
              <w:spacing w:line="240" w:lineRule="auto"/>
              <w:rPr>
                <w:rFonts w:cs="Arial"/>
                <w:sz w:val="20"/>
                <w:szCs w:val="20"/>
              </w:rPr>
            </w:pPr>
            <w:r w:rsidRPr="00CB2328">
              <w:rPr>
                <w:rFonts w:cs="Arial"/>
                <w:sz w:val="20"/>
                <w:szCs w:val="20"/>
              </w:rPr>
              <w:t>13</w:t>
            </w:r>
          </w:p>
        </w:tc>
      </w:tr>
      <w:tr w:rsidR="00CB2328" w:rsidRPr="00CB2328" w14:paraId="17AFE33D" w14:textId="77777777" w:rsidTr="00E455F8">
        <w:tc>
          <w:tcPr>
            <w:tcW w:w="9606" w:type="dxa"/>
          </w:tcPr>
          <w:p w14:paraId="6E11964D" w14:textId="77777777" w:rsidR="00CB2328" w:rsidRPr="00CB2328" w:rsidRDefault="00CB2328" w:rsidP="00CB2328">
            <w:pPr>
              <w:spacing w:line="240" w:lineRule="auto"/>
              <w:outlineLvl w:val="1"/>
              <w:rPr>
                <w:rFonts w:eastAsia="Times New Roman" w:cs="Arial"/>
                <w:sz w:val="22"/>
                <w:szCs w:val="22"/>
              </w:rPr>
            </w:pPr>
            <w:r w:rsidRPr="00CB2328">
              <w:rPr>
                <w:rFonts w:eastAsia="Times New Roman" w:cs="Arial"/>
                <w:sz w:val="22"/>
                <w:szCs w:val="22"/>
              </w:rPr>
              <w:t>Les liens ou boutons doivent avoir un texte perceptible (</w:t>
            </w:r>
            <w:r w:rsidRPr="002A3DAC">
              <w:rPr>
                <w:rFonts w:eastAsia="Times New Roman" w:cs="Arial"/>
                <w:color w:val="C00000"/>
                <w:sz w:val="22"/>
                <w:szCs w:val="22"/>
              </w:rPr>
              <w:t>Sérieux</w:t>
            </w:r>
            <w:r w:rsidRPr="00CB2328">
              <w:rPr>
                <w:rFonts w:eastAsia="Times New Roman" w:cs="Arial"/>
                <w:sz w:val="22"/>
                <w:szCs w:val="22"/>
              </w:rPr>
              <w:t>)</w:t>
            </w:r>
          </w:p>
        </w:tc>
        <w:tc>
          <w:tcPr>
            <w:tcW w:w="425" w:type="dxa"/>
          </w:tcPr>
          <w:p w14:paraId="33BFEF13" w14:textId="77777777" w:rsidR="00CB2328" w:rsidRPr="00CB2328" w:rsidRDefault="00CB2328" w:rsidP="00CB2328">
            <w:pPr>
              <w:spacing w:line="240" w:lineRule="auto"/>
              <w:rPr>
                <w:rFonts w:cs="Arial"/>
                <w:sz w:val="20"/>
                <w:szCs w:val="20"/>
              </w:rPr>
            </w:pPr>
            <w:r w:rsidRPr="00CB2328">
              <w:rPr>
                <w:rFonts w:cs="Arial"/>
                <w:sz w:val="20"/>
                <w:szCs w:val="20"/>
              </w:rPr>
              <w:t>1</w:t>
            </w:r>
          </w:p>
        </w:tc>
        <w:tc>
          <w:tcPr>
            <w:tcW w:w="567" w:type="dxa"/>
          </w:tcPr>
          <w:p w14:paraId="65438357" w14:textId="77777777" w:rsidR="00CB2328" w:rsidRPr="00CB2328" w:rsidRDefault="00CB2328" w:rsidP="00CB2328">
            <w:pPr>
              <w:spacing w:line="240" w:lineRule="auto"/>
              <w:rPr>
                <w:rFonts w:cs="Arial"/>
                <w:sz w:val="20"/>
                <w:szCs w:val="20"/>
              </w:rPr>
            </w:pPr>
          </w:p>
        </w:tc>
        <w:tc>
          <w:tcPr>
            <w:tcW w:w="552" w:type="dxa"/>
          </w:tcPr>
          <w:p w14:paraId="6A129FD5" w14:textId="77777777" w:rsidR="00CB2328" w:rsidRPr="00CB2328" w:rsidRDefault="00CB2328" w:rsidP="00CB2328">
            <w:pPr>
              <w:spacing w:line="240" w:lineRule="auto"/>
              <w:rPr>
                <w:rFonts w:cs="Arial"/>
                <w:sz w:val="20"/>
                <w:szCs w:val="20"/>
              </w:rPr>
            </w:pPr>
            <w:r w:rsidRPr="00CB2328">
              <w:rPr>
                <w:rFonts w:cs="Arial"/>
                <w:sz w:val="20"/>
                <w:szCs w:val="20"/>
              </w:rPr>
              <w:t>5</w:t>
            </w:r>
          </w:p>
        </w:tc>
        <w:tc>
          <w:tcPr>
            <w:tcW w:w="468" w:type="dxa"/>
          </w:tcPr>
          <w:p w14:paraId="678A988D" w14:textId="77777777" w:rsidR="00CB2328" w:rsidRPr="00CB2328" w:rsidRDefault="00CB2328" w:rsidP="00CB2328">
            <w:pPr>
              <w:spacing w:line="240" w:lineRule="auto"/>
              <w:rPr>
                <w:rFonts w:cs="Arial"/>
                <w:sz w:val="20"/>
                <w:szCs w:val="20"/>
              </w:rPr>
            </w:pPr>
            <w:r w:rsidRPr="00CB2328">
              <w:rPr>
                <w:rFonts w:cs="Arial"/>
                <w:sz w:val="20"/>
                <w:szCs w:val="20"/>
              </w:rPr>
              <w:t>1</w:t>
            </w:r>
          </w:p>
        </w:tc>
        <w:tc>
          <w:tcPr>
            <w:tcW w:w="468" w:type="dxa"/>
          </w:tcPr>
          <w:p w14:paraId="4B0B41D2" w14:textId="77777777" w:rsidR="00CB2328" w:rsidRPr="00CB2328" w:rsidRDefault="00CB2328" w:rsidP="00CB2328">
            <w:pPr>
              <w:spacing w:line="240" w:lineRule="auto"/>
              <w:rPr>
                <w:rFonts w:cs="Arial"/>
                <w:sz w:val="20"/>
                <w:szCs w:val="20"/>
              </w:rPr>
            </w:pPr>
          </w:p>
        </w:tc>
        <w:tc>
          <w:tcPr>
            <w:tcW w:w="591" w:type="dxa"/>
          </w:tcPr>
          <w:p w14:paraId="09E90503" w14:textId="77777777" w:rsidR="00CB2328" w:rsidRPr="00CB2328" w:rsidRDefault="00CB2328" w:rsidP="00CB2328">
            <w:pPr>
              <w:spacing w:line="240" w:lineRule="auto"/>
              <w:rPr>
                <w:rFonts w:cs="Arial"/>
                <w:sz w:val="20"/>
                <w:szCs w:val="20"/>
              </w:rPr>
            </w:pPr>
          </w:p>
        </w:tc>
        <w:tc>
          <w:tcPr>
            <w:tcW w:w="580" w:type="dxa"/>
          </w:tcPr>
          <w:p w14:paraId="4B71F0E6" w14:textId="77777777" w:rsidR="00CB2328" w:rsidRPr="00CB2328" w:rsidRDefault="00CB2328" w:rsidP="00CB2328">
            <w:pPr>
              <w:spacing w:line="240" w:lineRule="auto"/>
              <w:rPr>
                <w:rFonts w:cs="Arial"/>
                <w:sz w:val="20"/>
                <w:szCs w:val="20"/>
              </w:rPr>
            </w:pPr>
          </w:p>
        </w:tc>
        <w:tc>
          <w:tcPr>
            <w:tcW w:w="468" w:type="dxa"/>
          </w:tcPr>
          <w:p w14:paraId="6D3372DB" w14:textId="77777777" w:rsidR="00CB2328" w:rsidRPr="00CB2328" w:rsidRDefault="00CB2328" w:rsidP="00CB2328">
            <w:pPr>
              <w:spacing w:line="240" w:lineRule="auto"/>
              <w:rPr>
                <w:rFonts w:cs="Arial"/>
                <w:sz w:val="20"/>
                <w:szCs w:val="20"/>
              </w:rPr>
            </w:pPr>
            <w:r w:rsidRPr="00CB2328">
              <w:rPr>
                <w:rFonts w:cs="Arial"/>
                <w:sz w:val="20"/>
                <w:szCs w:val="20"/>
              </w:rPr>
              <w:t>1</w:t>
            </w:r>
          </w:p>
        </w:tc>
        <w:tc>
          <w:tcPr>
            <w:tcW w:w="468" w:type="dxa"/>
          </w:tcPr>
          <w:p w14:paraId="69CA2A73" w14:textId="77777777" w:rsidR="00CB2328" w:rsidRPr="00CB2328" w:rsidRDefault="00CB2328" w:rsidP="00CB2328">
            <w:pPr>
              <w:spacing w:line="240" w:lineRule="auto"/>
              <w:rPr>
                <w:rFonts w:cs="Arial"/>
                <w:sz w:val="20"/>
                <w:szCs w:val="20"/>
              </w:rPr>
            </w:pPr>
          </w:p>
        </w:tc>
        <w:tc>
          <w:tcPr>
            <w:tcW w:w="468" w:type="dxa"/>
          </w:tcPr>
          <w:p w14:paraId="0BCB7764" w14:textId="77777777" w:rsidR="00CB2328" w:rsidRPr="00CB2328" w:rsidRDefault="00CB2328" w:rsidP="00CB2328">
            <w:pPr>
              <w:spacing w:line="240" w:lineRule="auto"/>
              <w:rPr>
                <w:rFonts w:cs="Arial"/>
                <w:sz w:val="20"/>
                <w:szCs w:val="20"/>
              </w:rPr>
            </w:pPr>
            <w:r w:rsidRPr="00CB2328">
              <w:rPr>
                <w:rFonts w:cs="Arial"/>
                <w:sz w:val="20"/>
                <w:szCs w:val="20"/>
              </w:rPr>
              <w:t>1</w:t>
            </w:r>
          </w:p>
        </w:tc>
      </w:tr>
      <w:tr w:rsidR="00CB2328" w:rsidRPr="00CB2328" w14:paraId="742FC300" w14:textId="77777777" w:rsidTr="00E455F8">
        <w:tc>
          <w:tcPr>
            <w:tcW w:w="9606" w:type="dxa"/>
          </w:tcPr>
          <w:p w14:paraId="51AD5F92" w14:textId="77777777" w:rsidR="00CB2328" w:rsidRPr="00CB2328" w:rsidRDefault="00CB2328" w:rsidP="00CB2328">
            <w:pPr>
              <w:spacing w:line="240" w:lineRule="auto"/>
              <w:outlineLvl w:val="1"/>
              <w:rPr>
                <w:rFonts w:eastAsia="Times New Roman" w:cs="Arial"/>
                <w:sz w:val="22"/>
                <w:szCs w:val="22"/>
              </w:rPr>
            </w:pPr>
            <w:r w:rsidRPr="00CB2328">
              <w:rPr>
                <w:rFonts w:eastAsia="Times New Roman" w:cs="Arial"/>
                <w:sz w:val="22"/>
                <w:szCs w:val="22"/>
              </w:rPr>
              <w:t>Les éléments &lt;li&gt; doivent être contenus dans un élément &lt;</w:t>
            </w:r>
            <w:proofErr w:type="spellStart"/>
            <w:r w:rsidRPr="00CB2328">
              <w:rPr>
                <w:rFonts w:eastAsia="Times New Roman" w:cs="Arial"/>
                <w:sz w:val="22"/>
                <w:szCs w:val="22"/>
              </w:rPr>
              <w:t>ul</w:t>
            </w:r>
            <w:proofErr w:type="spellEnd"/>
            <w:r w:rsidRPr="00CB2328">
              <w:rPr>
                <w:rFonts w:eastAsia="Times New Roman" w:cs="Arial"/>
                <w:sz w:val="22"/>
                <w:szCs w:val="22"/>
              </w:rPr>
              <w:t>&gt; ou &lt;</w:t>
            </w:r>
            <w:proofErr w:type="spellStart"/>
            <w:r w:rsidRPr="00CB2328">
              <w:rPr>
                <w:rFonts w:eastAsia="Times New Roman" w:cs="Arial"/>
                <w:sz w:val="22"/>
                <w:szCs w:val="22"/>
              </w:rPr>
              <w:t>ol</w:t>
            </w:r>
            <w:proofErr w:type="spellEnd"/>
            <w:r w:rsidRPr="00CB2328">
              <w:rPr>
                <w:rFonts w:eastAsia="Times New Roman" w:cs="Arial"/>
                <w:sz w:val="22"/>
                <w:szCs w:val="22"/>
              </w:rPr>
              <w:t>&gt; (</w:t>
            </w:r>
            <w:r w:rsidRPr="002A3DAC">
              <w:rPr>
                <w:rFonts w:eastAsia="Times New Roman" w:cs="Arial"/>
                <w:color w:val="C00000"/>
                <w:sz w:val="22"/>
                <w:szCs w:val="22"/>
              </w:rPr>
              <w:t>Sérieux</w:t>
            </w:r>
            <w:r w:rsidRPr="00CB2328">
              <w:rPr>
                <w:rFonts w:eastAsia="Times New Roman" w:cs="Arial"/>
                <w:sz w:val="22"/>
                <w:szCs w:val="22"/>
              </w:rPr>
              <w:t>)</w:t>
            </w:r>
          </w:p>
        </w:tc>
        <w:tc>
          <w:tcPr>
            <w:tcW w:w="425" w:type="dxa"/>
          </w:tcPr>
          <w:p w14:paraId="033837AA" w14:textId="77777777" w:rsidR="00CB2328" w:rsidRPr="00CB2328" w:rsidRDefault="00CB2328" w:rsidP="00CB2328">
            <w:pPr>
              <w:spacing w:line="240" w:lineRule="auto"/>
              <w:rPr>
                <w:rFonts w:cs="Arial"/>
                <w:sz w:val="20"/>
                <w:szCs w:val="20"/>
              </w:rPr>
            </w:pPr>
          </w:p>
        </w:tc>
        <w:tc>
          <w:tcPr>
            <w:tcW w:w="567" w:type="dxa"/>
          </w:tcPr>
          <w:p w14:paraId="1EBC1D26" w14:textId="77777777" w:rsidR="00CB2328" w:rsidRPr="00CB2328" w:rsidRDefault="00CB2328" w:rsidP="00CB2328">
            <w:pPr>
              <w:spacing w:line="240" w:lineRule="auto"/>
              <w:rPr>
                <w:rFonts w:cs="Arial"/>
                <w:sz w:val="20"/>
                <w:szCs w:val="20"/>
              </w:rPr>
            </w:pPr>
          </w:p>
        </w:tc>
        <w:tc>
          <w:tcPr>
            <w:tcW w:w="552" w:type="dxa"/>
          </w:tcPr>
          <w:p w14:paraId="31B6EA9D" w14:textId="77777777" w:rsidR="00CB2328" w:rsidRPr="00CB2328" w:rsidRDefault="00CB2328" w:rsidP="00CB2328">
            <w:pPr>
              <w:spacing w:line="240" w:lineRule="auto"/>
              <w:rPr>
                <w:rFonts w:cs="Arial"/>
                <w:sz w:val="20"/>
                <w:szCs w:val="20"/>
              </w:rPr>
            </w:pPr>
          </w:p>
        </w:tc>
        <w:tc>
          <w:tcPr>
            <w:tcW w:w="468" w:type="dxa"/>
          </w:tcPr>
          <w:p w14:paraId="51534F2B" w14:textId="77777777" w:rsidR="00CB2328" w:rsidRPr="00CB2328" w:rsidRDefault="00CB2328" w:rsidP="00CB2328">
            <w:pPr>
              <w:spacing w:line="240" w:lineRule="auto"/>
              <w:rPr>
                <w:rFonts w:cs="Arial"/>
                <w:sz w:val="20"/>
                <w:szCs w:val="20"/>
              </w:rPr>
            </w:pPr>
          </w:p>
        </w:tc>
        <w:tc>
          <w:tcPr>
            <w:tcW w:w="468" w:type="dxa"/>
          </w:tcPr>
          <w:p w14:paraId="0410FF10" w14:textId="77777777" w:rsidR="00CB2328" w:rsidRPr="00CB2328" w:rsidRDefault="00CB2328" w:rsidP="00CB2328">
            <w:pPr>
              <w:spacing w:line="240" w:lineRule="auto"/>
              <w:rPr>
                <w:rFonts w:cs="Arial"/>
                <w:sz w:val="20"/>
                <w:szCs w:val="20"/>
              </w:rPr>
            </w:pPr>
          </w:p>
        </w:tc>
        <w:tc>
          <w:tcPr>
            <w:tcW w:w="591" w:type="dxa"/>
          </w:tcPr>
          <w:p w14:paraId="1B15C582" w14:textId="77777777" w:rsidR="00CB2328" w:rsidRPr="00CB2328" w:rsidRDefault="00CB2328" w:rsidP="00CB2328">
            <w:pPr>
              <w:spacing w:line="240" w:lineRule="auto"/>
              <w:rPr>
                <w:rFonts w:cs="Arial"/>
                <w:sz w:val="20"/>
                <w:szCs w:val="20"/>
              </w:rPr>
            </w:pPr>
          </w:p>
        </w:tc>
        <w:tc>
          <w:tcPr>
            <w:tcW w:w="580" w:type="dxa"/>
          </w:tcPr>
          <w:p w14:paraId="2D46C4A6" w14:textId="77777777" w:rsidR="00CB2328" w:rsidRPr="00CB2328" w:rsidRDefault="00CB2328" w:rsidP="00CB2328">
            <w:pPr>
              <w:spacing w:line="240" w:lineRule="auto"/>
              <w:rPr>
                <w:rFonts w:cs="Arial"/>
                <w:sz w:val="20"/>
                <w:szCs w:val="20"/>
              </w:rPr>
            </w:pPr>
          </w:p>
        </w:tc>
        <w:tc>
          <w:tcPr>
            <w:tcW w:w="468" w:type="dxa"/>
          </w:tcPr>
          <w:p w14:paraId="0EF2E588" w14:textId="77777777" w:rsidR="00CB2328" w:rsidRPr="00CB2328" w:rsidRDefault="00CB2328" w:rsidP="00CB2328">
            <w:pPr>
              <w:spacing w:line="240" w:lineRule="auto"/>
              <w:rPr>
                <w:rFonts w:cs="Arial"/>
                <w:sz w:val="20"/>
                <w:szCs w:val="20"/>
              </w:rPr>
            </w:pPr>
            <w:r w:rsidRPr="00CB2328">
              <w:rPr>
                <w:rFonts w:cs="Arial"/>
                <w:sz w:val="20"/>
                <w:szCs w:val="20"/>
              </w:rPr>
              <w:t>7</w:t>
            </w:r>
          </w:p>
        </w:tc>
        <w:tc>
          <w:tcPr>
            <w:tcW w:w="468" w:type="dxa"/>
          </w:tcPr>
          <w:p w14:paraId="175C41FD" w14:textId="77777777" w:rsidR="00CB2328" w:rsidRPr="00CB2328" w:rsidRDefault="00CB2328" w:rsidP="00CB2328">
            <w:pPr>
              <w:spacing w:line="240" w:lineRule="auto"/>
              <w:rPr>
                <w:rFonts w:cs="Arial"/>
                <w:sz w:val="20"/>
                <w:szCs w:val="20"/>
              </w:rPr>
            </w:pPr>
          </w:p>
        </w:tc>
        <w:tc>
          <w:tcPr>
            <w:tcW w:w="468" w:type="dxa"/>
          </w:tcPr>
          <w:p w14:paraId="495C4780" w14:textId="77777777" w:rsidR="00CB2328" w:rsidRPr="00CB2328" w:rsidRDefault="00CB2328" w:rsidP="00CB2328">
            <w:pPr>
              <w:spacing w:line="240" w:lineRule="auto"/>
              <w:rPr>
                <w:rFonts w:cs="Arial"/>
                <w:sz w:val="20"/>
                <w:szCs w:val="20"/>
              </w:rPr>
            </w:pPr>
          </w:p>
        </w:tc>
      </w:tr>
      <w:tr w:rsidR="00CB2328" w:rsidRPr="00CB2328" w14:paraId="4F0346A4" w14:textId="77777777" w:rsidTr="00E455F8">
        <w:tc>
          <w:tcPr>
            <w:tcW w:w="9606" w:type="dxa"/>
          </w:tcPr>
          <w:p w14:paraId="6758DE78" w14:textId="77777777" w:rsidR="00CB2328" w:rsidRPr="00CB2328" w:rsidRDefault="00CB2328" w:rsidP="00CB2328">
            <w:pPr>
              <w:spacing w:line="240" w:lineRule="auto"/>
              <w:outlineLvl w:val="1"/>
              <w:rPr>
                <w:rFonts w:eastAsia="Times New Roman" w:cs="Arial"/>
                <w:sz w:val="22"/>
                <w:szCs w:val="22"/>
              </w:rPr>
            </w:pPr>
            <w:r w:rsidRPr="00CB2328">
              <w:rPr>
                <w:rFonts w:eastAsia="Times New Roman" w:cs="Arial"/>
                <w:sz w:val="22"/>
                <w:szCs w:val="22"/>
              </w:rPr>
              <w:t>&lt;</w:t>
            </w:r>
            <w:proofErr w:type="spellStart"/>
            <w:r w:rsidRPr="00CB2328">
              <w:rPr>
                <w:rFonts w:eastAsia="Times New Roman" w:cs="Arial"/>
                <w:sz w:val="22"/>
                <w:szCs w:val="22"/>
              </w:rPr>
              <w:t>ul</w:t>
            </w:r>
            <w:proofErr w:type="spellEnd"/>
            <w:r w:rsidRPr="00CB2328">
              <w:rPr>
                <w:rFonts w:eastAsia="Times New Roman" w:cs="Arial"/>
                <w:sz w:val="22"/>
                <w:szCs w:val="22"/>
              </w:rPr>
              <w:t>&gt; et &lt;</w:t>
            </w:r>
            <w:proofErr w:type="spellStart"/>
            <w:r w:rsidRPr="00CB2328">
              <w:rPr>
                <w:rFonts w:eastAsia="Times New Roman" w:cs="Arial"/>
                <w:sz w:val="22"/>
                <w:szCs w:val="22"/>
              </w:rPr>
              <w:t>ol</w:t>
            </w:r>
            <w:proofErr w:type="spellEnd"/>
            <w:r w:rsidRPr="00CB2328">
              <w:rPr>
                <w:rFonts w:eastAsia="Times New Roman" w:cs="Arial"/>
                <w:sz w:val="22"/>
                <w:szCs w:val="22"/>
              </w:rPr>
              <w:t>&gt; ne doivent contenir (…) que des éléments &lt;li&gt;, &lt;script&gt; ou &lt;</w:t>
            </w:r>
            <w:proofErr w:type="spellStart"/>
            <w:r w:rsidRPr="00CB2328">
              <w:rPr>
                <w:rFonts w:eastAsia="Times New Roman" w:cs="Arial"/>
                <w:sz w:val="22"/>
                <w:szCs w:val="22"/>
              </w:rPr>
              <w:t>template</w:t>
            </w:r>
            <w:proofErr w:type="spellEnd"/>
            <w:r w:rsidRPr="00CB2328">
              <w:rPr>
                <w:rFonts w:eastAsia="Times New Roman" w:cs="Arial"/>
                <w:sz w:val="22"/>
                <w:szCs w:val="22"/>
              </w:rPr>
              <w:t>&gt; (</w:t>
            </w:r>
            <w:r w:rsidRPr="002A3DAC">
              <w:rPr>
                <w:rFonts w:eastAsia="Times New Roman" w:cs="Arial"/>
                <w:color w:val="C00000"/>
                <w:sz w:val="22"/>
                <w:szCs w:val="22"/>
              </w:rPr>
              <w:t>Sérieux</w:t>
            </w:r>
            <w:r w:rsidRPr="00CB2328">
              <w:rPr>
                <w:rFonts w:eastAsia="Times New Roman" w:cs="Arial"/>
                <w:sz w:val="22"/>
                <w:szCs w:val="22"/>
              </w:rPr>
              <w:t>)</w:t>
            </w:r>
          </w:p>
        </w:tc>
        <w:tc>
          <w:tcPr>
            <w:tcW w:w="425" w:type="dxa"/>
          </w:tcPr>
          <w:p w14:paraId="575B8B04" w14:textId="77777777" w:rsidR="00CB2328" w:rsidRPr="00CB2328" w:rsidRDefault="00CB2328" w:rsidP="00CB2328">
            <w:pPr>
              <w:spacing w:line="240" w:lineRule="auto"/>
              <w:rPr>
                <w:rFonts w:cs="Arial"/>
                <w:sz w:val="20"/>
                <w:szCs w:val="20"/>
              </w:rPr>
            </w:pPr>
          </w:p>
        </w:tc>
        <w:tc>
          <w:tcPr>
            <w:tcW w:w="567" w:type="dxa"/>
          </w:tcPr>
          <w:p w14:paraId="6DF10818" w14:textId="77777777" w:rsidR="00CB2328" w:rsidRPr="00CB2328" w:rsidRDefault="00CB2328" w:rsidP="00CB2328">
            <w:pPr>
              <w:spacing w:line="240" w:lineRule="auto"/>
              <w:rPr>
                <w:rFonts w:cs="Arial"/>
                <w:sz w:val="20"/>
                <w:szCs w:val="20"/>
              </w:rPr>
            </w:pPr>
          </w:p>
        </w:tc>
        <w:tc>
          <w:tcPr>
            <w:tcW w:w="552" w:type="dxa"/>
          </w:tcPr>
          <w:p w14:paraId="52D07349" w14:textId="77777777" w:rsidR="00CB2328" w:rsidRPr="00CB2328" w:rsidRDefault="00CB2328" w:rsidP="00CB2328">
            <w:pPr>
              <w:spacing w:line="240" w:lineRule="auto"/>
              <w:rPr>
                <w:rFonts w:cs="Arial"/>
                <w:sz w:val="20"/>
                <w:szCs w:val="20"/>
              </w:rPr>
            </w:pPr>
          </w:p>
        </w:tc>
        <w:tc>
          <w:tcPr>
            <w:tcW w:w="468" w:type="dxa"/>
          </w:tcPr>
          <w:p w14:paraId="21E38705" w14:textId="77777777" w:rsidR="00CB2328" w:rsidRPr="00CB2328" w:rsidRDefault="00CB2328" w:rsidP="00CB2328">
            <w:pPr>
              <w:spacing w:line="240" w:lineRule="auto"/>
              <w:rPr>
                <w:rFonts w:cs="Arial"/>
                <w:sz w:val="20"/>
                <w:szCs w:val="20"/>
              </w:rPr>
            </w:pPr>
          </w:p>
        </w:tc>
        <w:tc>
          <w:tcPr>
            <w:tcW w:w="468" w:type="dxa"/>
          </w:tcPr>
          <w:p w14:paraId="30BF99F1" w14:textId="77777777" w:rsidR="00CB2328" w:rsidRPr="00CB2328" w:rsidRDefault="00CB2328" w:rsidP="00CB2328">
            <w:pPr>
              <w:spacing w:line="240" w:lineRule="auto"/>
              <w:rPr>
                <w:rFonts w:cs="Arial"/>
                <w:sz w:val="20"/>
                <w:szCs w:val="20"/>
              </w:rPr>
            </w:pPr>
          </w:p>
        </w:tc>
        <w:tc>
          <w:tcPr>
            <w:tcW w:w="591" w:type="dxa"/>
          </w:tcPr>
          <w:p w14:paraId="41818532" w14:textId="77777777" w:rsidR="00CB2328" w:rsidRPr="00CB2328" w:rsidRDefault="00CB2328" w:rsidP="00CB2328">
            <w:pPr>
              <w:spacing w:line="240" w:lineRule="auto"/>
              <w:rPr>
                <w:rFonts w:cs="Arial"/>
                <w:sz w:val="20"/>
                <w:szCs w:val="20"/>
              </w:rPr>
            </w:pPr>
          </w:p>
        </w:tc>
        <w:tc>
          <w:tcPr>
            <w:tcW w:w="580" w:type="dxa"/>
          </w:tcPr>
          <w:p w14:paraId="20DFB66B" w14:textId="77777777" w:rsidR="00CB2328" w:rsidRPr="00CB2328" w:rsidRDefault="00CB2328" w:rsidP="00CB2328">
            <w:pPr>
              <w:spacing w:line="240" w:lineRule="auto"/>
              <w:rPr>
                <w:rFonts w:cs="Arial"/>
                <w:sz w:val="20"/>
                <w:szCs w:val="20"/>
              </w:rPr>
            </w:pPr>
          </w:p>
        </w:tc>
        <w:tc>
          <w:tcPr>
            <w:tcW w:w="468" w:type="dxa"/>
          </w:tcPr>
          <w:p w14:paraId="4165E5E3" w14:textId="77777777" w:rsidR="00CB2328" w:rsidRPr="00CB2328" w:rsidRDefault="00CB2328" w:rsidP="00CB2328">
            <w:pPr>
              <w:spacing w:line="240" w:lineRule="auto"/>
              <w:rPr>
                <w:rFonts w:cs="Arial"/>
                <w:sz w:val="20"/>
                <w:szCs w:val="20"/>
              </w:rPr>
            </w:pPr>
            <w:r w:rsidRPr="00CB2328">
              <w:rPr>
                <w:rFonts w:cs="Arial"/>
                <w:sz w:val="20"/>
                <w:szCs w:val="20"/>
              </w:rPr>
              <w:t>1</w:t>
            </w:r>
          </w:p>
        </w:tc>
        <w:tc>
          <w:tcPr>
            <w:tcW w:w="468" w:type="dxa"/>
          </w:tcPr>
          <w:p w14:paraId="7D310616" w14:textId="77777777" w:rsidR="00CB2328" w:rsidRPr="00CB2328" w:rsidRDefault="00CB2328" w:rsidP="00CB2328">
            <w:pPr>
              <w:spacing w:line="240" w:lineRule="auto"/>
              <w:rPr>
                <w:rFonts w:cs="Arial"/>
                <w:sz w:val="20"/>
                <w:szCs w:val="20"/>
              </w:rPr>
            </w:pPr>
          </w:p>
        </w:tc>
        <w:tc>
          <w:tcPr>
            <w:tcW w:w="468" w:type="dxa"/>
          </w:tcPr>
          <w:p w14:paraId="5CC364EA" w14:textId="77777777" w:rsidR="00CB2328" w:rsidRPr="00CB2328" w:rsidRDefault="00CB2328" w:rsidP="00CB2328">
            <w:pPr>
              <w:spacing w:line="240" w:lineRule="auto"/>
              <w:rPr>
                <w:rFonts w:cs="Arial"/>
                <w:sz w:val="20"/>
                <w:szCs w:val="20"/>
              </w:rPr>
            </w:pPr>
          </w:p>
        </w:tc>
      </w:tr>
      <w:tr w:rsidR="00CB2328" w:rsidRPr="00CB2328" w14:paraId="5E966ABC" w14:textId="77777777" w:rsidTr="00E455F8">
        <w:tc>
          <w:tcPr>
            <w:tcW w:w="9606" w:type="dxa"/>
          </w:tcPr>
          <w:p w14:paraId="4BB9CF0E" w14:textId="77777777" w:rsidR="00CB2328" w:rsidRPr="00CB2328" w:rsidRDefault="00CB2328" w:rsidP="00CB2328">
            <w:pPr>
              <w:spacing w:line="240" w:lineRule="auto"/>
              <w:outlineLvl w:val="1"/>
              <w:rPr>
                <w:rFonts w:eastAsia="Times New Roman" w:cs="Arial"/>
                <w:sz w:val="22"/>
                <w:szCs w:val="22"/>
              </w:rPr>
            </w:pPr>
            <w:r w:rsidRPr="00CB2328">
              <w:rPr>
                <w:rFonts w:eastAsia="Times New Roman" w:cs="Arial"/>
                <w:sz w:val="22"/>
                <w:szCs w:val="22"/>
              </w:rPr>
              <w:t>La valeur de l’attribut id doit être unique</w:t>
            </w:r>
          </w:p>
        </w:tc>
        <w:tc>
          <w:tcPr>
            <w:tcW w:w="425" w:type="dxa"/>
          </w:tcPr>
          <w:p w14:paraId="32491EE2" w14:textId="77777777" w:rsidR="00CB2328" w:rsidRPr="00CB2328" w:rsidRDefault="00CB2328" w:rsidP="00CB2328">
            <w:pPr>
              <w:spacing w:line="240" w:lineRule="auto"/>
              <w:rPr>
                <w:rFonts w:cs="Arial"/>
                <w:sz w:val="20"/>
                <w:szCs w:val="20"/>
              </w:rPr>
            </w:pPr>
          </w:p>
        </w:tc>
        <w:tc>
          <w:tcPr>
            <w:tcW w:w="567" w:type="dxa"/>
          </w:tcPr>
          <w:p w14:paraId="3A3292ED" w14:textId="77777777" w:rsidR="00CB2328" w:rsidRPr="00CB2328" w:rsidRDefault="00CB2328" w:rsidP="00CB2328">
            <w:pPr>
              <w:spacing w:line="240" w:lineRule="auto"/>
              <w:rPr>
                <w:rFonts w:cs="Arial"/>
                <w:sz w:val="20"/>
                <w:szCs w:val="20"/>
              </w:rPr>
            </w:pPr>
          </w:p>
        </w:tc>
        <w:tc>
          <w:tcPr>
            <w:tcW w:w="552" w:type="dxa"/>
          </w:tcPr>
          <w:p w14:paraId="413B6B3C" w14:textId="77777777" w:rsidR="00CB2328" w:rsidRPr="00CB2328" w:rsidRDefault="00CB2328" w:rsidP="00CB2328">
            <w:pPr>
              <w:spacing w:line="240" w:lineRule="auto"/>
              <w:rPr>
                <w:rFonts w:cs="Arial"/>
                <w:sz w:val="20"/>
                <w:szCs w:val="20"/>
              </w:rPr>
            </w:pPr>
          </w:p>
        </w:tc>
        <w:tc>
          <w:tcPr>
            <w:tcW w:w="468" w:type="dxa"/>
          </w:tcPr>
          <w:p w14:paraId="1F8DAE2C" w14:textId="77777777" w:rsidR="00CB2328" w:rsidRPr="00CB2328" w:rsidRDefault="00CB2328" w:rsidP="00CB2328">
            <w:pPr>
              <w:spacing w:line="240" w:lineRule="auto"/>
              <w:rPr>
                <w:rFonts w:cs="Arial"/>
                <w:sz w:val="20"/>
                <w:szCs w:val="20"/>
              </w:rPr>
            </w:pPr>
            <w:r w:rsidRPr="00CB2328">
              <w:rPr>
                <w:rFonts w:cs="Arial"/>
                <w:sz w:val="20"/>
                <w:szCs w:val="20"/>
              </w:rPr>
              <w:t>4</w:t>
            </w:r>
          </w:p>
        </w:tc>
        <w:tc>
          <w:tcPr>
            <w:tcW w:w="468" w:type="dxa"/>
          </w:tcPr>
          <w:p w14:paraId="195F8B81" w14:textId="77777777" w:rsidR="00CB2328" w:rsidRPr="00CB2328" w:rsidRDefault="00CB2328" w:rsidP="00CB2328">
            <w:pPr>
              <w:spacing w:line="240" w:lineRule="auto"/>
              <w:rPr>
                <w:rFonts w:cs="Arial"/>
                <w:sz w:val="20"/>
                <w:szCs w:val="20"/>
              </w:rPr>
            </w:pPr>
          </w:p>
        </w:tc>
        <w:tc>
          <w:tcPr>
            <w:tcW w:w="591" w:type="dxa"/>
          </w:tcPr>
          <w:p w14:paraId="01778C37" w14:textId="77777777" w:rsidR="00CB2328" w:rsidRPr="00CB2328" w:rsidRDefault="00CB2328" w:rsidP="00CB2328">
            <w:pPr>
              <w:spacing w:line="240" w:lineRule="auto"/>
              <w:rPr>
                <w:rFonts w:cs="Arial"/>
                <w:sz w:val="20"/>
                <w:szCs w:val="20"/>
              </w:rPr>
            </w:pPr>
            <w:r w:rsidRPr="00CB2328">
              <w:rPr>
                <w:rFonts w:cs="Arial"/>
                <w:sz w:val="20"/>
                <w:szCs w:val="20"/>
              </w:rPr>
              <w:t>1</w:t>
            </w:r>
          </w:p>
        </w:tc>
        <w:tc>
          <w:tcPr>
            <w:tcW w:w="580" w:type="dxa"/>
          </w:tcPr>
          <w:p w14:paraId="624ABDDF" w14:textId="77777777" w:rsidR="00CB2328" w:rsidRPr="00CB2328" w:rsidRDefault="00CB2328" w:rsidP="00CB2328">
            <w:pPr>
              <w:spacing w:line="240" w:lineRule="auto"/>
              <w:rPr>
                <w:rFonts w:cs="Arial"/>
                <w:sz w:val="20"/>
                <w:szCs w:val="20"/>
              </w:rPr>
            </w:pPr>
            <w:r w:rsidRPr="00CB2328">
              <w:rPr>
                <w:rFonts w:cs="Arial"/>
                <w:sz w:val="20"/>
                <w:szCs w:val="20"/>
              </w:rPr>
              <w:t>4</w:t>
            </w:r>
          </w:p>
        </w:tc>
        <w:tc>
          <w:tcPr>
            <w:tcW w:w="468" w:type="dxa"/>
          </w:tcPr>
          <w:p w14:paraId="6862EE13" w14:textId="77777777" w:rsidR="00CB2328" w:rsidRPr="00CB2328" w:rsidRDefault="00CB2328" w:rsidP="00CB2328">
            <w:pPr>
              <w:spacing w:line="240" w:lineRule="auto"/>
              <w:rPr>
                <w:rFonts w:cs="Arial"/>
                <w:sz w:val="20"/>
                <w:szCs w:val="20"/>
              </w:rPr>
            </w:pPr>
            <w:r w:rsidRPr="00CB2328">
              <w:rPr>
                <w:rFonts w:cs="Arial"/>
                <w:sz w:val="20"/>
                <w:szCs w:val="20"/>
              </w:rPr>
              <w:t>2</w:t>
            </w:r>
          </w:p>
        </w:tc>
        <w:tc>
          <w:tcPr>
            <w:tcW w:w="468" w:type="dxa"/>
          </w:tcPr>
          <w:p w14:paraId="365440F2" w14:textId="77777777" w:rsidR="00CB2328" w:rsidRPr="00CB2328" w:rsidRDefault="00CB2328" w:rsidP="00CB2328">
            <w:pPr>
              <w:spacing w:line="240" w:lineRule="auto"/>
              <w:rPr>
                <w:rFonts w:cs="Arial"/>
                <w:sz w:val="20"/>
                <w:szCs w:val="20"/>
              </w:rPr>
            </w:pPr>
          </w:p>
        </w:tc>
        <w:tc>
          <w:tcPr>
            <w:tcW w:w="468" w:type="dxa"/>
          </w:tcPr>
          <w:p w14:paraId="594C48EC" w14:textId="77777777" w:rsidR="00CB2328" w:rsidRPr="00CB2328" w:rsidRDefault="00CB2328" w:rsidP="00CB2328">
            <w:pPr>
              <w:spacing w:line="240" w:lineRule="auto"/>
              <w:rPr>
                <w:rFonts w:cs="Arial"/>
                <w:sz w:val="20"/>
                <w:szCs w:val="20"/>
              </w:rPr>
            </w:pPr>
            <w:r w:rsidRPr="00CB2328">
              <w:rPr>
                <w:rFonts w:cs="Arial"/>
                <w:sz w:val="20"/>
                <w:szCs w:val="20"/>
              </w:rPr>
              <w:t>1</w:t>
            </w:r>
          </w:p>
        </w:tc>
      </w:tr>
      <w:tr w:rsidR="00CB2328" w:rsidRPr="00CB2328" w14:paraId="7043FC46" w14:textId="77777777" w:rsidTr="00E455F8">
        <w:tc>
          <w:tcPr>
            <w:tcW w:w="9606" w:type="dxa"/>
          </w:tcPr>
          <w:p w14:paraId="4B89A8CE" w14:textId="77777777" w:rsidR="00CB2328" w:rsidRPr="00CB2328" w:rsidRDefault="00CB2328" w:rsidP="00CB2328">
            <w:pPr>
              <w:spacing w:line="240" w:lineRule="auto"/>
              <w:outlineLvl w:val="1"/>
              <w:rPr>
                <w:rFonts w:eastAsia="Times New Roman" w:cs="Arial"/>
                <w:sz w:val="22"/>
                <w:szCs w:val="22"/>
              </w:rPr>
            </w:pPr>
            <w:r w:rsidRPr="00CB2328">
              <w:rPr>
                <w:rFonts w:eastAsia="Times New Roman" w:cs="Arial"/>
                <w:sz w:val="22"/>
                <w:szCs w:val="22"/>
              </w:rPr>
              <w:t>Les liens avec le même nom ont la même finalité</w:t>
            </w:r>
          </w:p>
        </w:tc>
        <w:tc>
          <w:tcPr>
            <w:tcW w:w="425" w:type="dxa"/>
          </w:tcPr>
          <w:p w14:paraId="7B1DBFFF" w14:textId="77777777" w:rsidR="00CB2328" w:rsidRPr="00CB2328" w:rsidRDefault="00CB2328" w:rsidP="00CB2328">
            <w:pPr>
              <w:spacing w:line="240" w:lineRule="auto"/>
              <w:rPr>
                <w:rFonts w:cs="Arial"/>
                <w:sz w:val="20"/>
                <w:szCs w:val="20"/>
              </w:rPr>
            </w:pPr>
            <w:r w:rsidRPr="00CB2328">
              <w:rPr>
                <w:rFonts w:cs="Arial"/>
                <w:sz w:val="20"/>
                <w:szCs w:val="20"/>
              </w:rPr>
              <w:t>1</w:t>
            </w:r>
          </w:p>
        </w:tc>
        <w:tc>
          <w:tcPr>
            <w:tcW w:w="567" w:type="dxa"/>
          </w:tcPr>
          <w:p w14:paraId="3F5B9FAF" w14:textId="77777777" w:rsidR="00CB2328" w:rsidRPr="00CB2328" w:rsidRDefault="00CB2328" w:rsidP="00CB2328">
            <w:pPr>
              <w:spacing w:line="240" w:lineRule="auto"/>
              <w:rPr>
                <w:rFonts w:cs="Arial"/>
                <w:sz w:val="20"/>
                <w:szCs w:val="20"/>
              </w:rPr>
            </w:pPr>
          </w:p>
        </w:tc>
        <w:tc>
          <w:tcPr>
            <w:tcW w:w="552" w:type="dxa"/>
          </w:tcPr>
          <w:p w14:paraId="3909D4C4" w14:textId="77777777" w:rsidR="00CB2328" w:rsidRPr="00CB2328" w:rsidRDefault="00CB2328" w:rsidP="00CB2328">
            <w:pPr>
              <w:spacing w:line="240" w:lineRule="auto"/>
              <w:rPr>
                <w:rFonts w:cs="Arial"/>
                <w:sz w:val="20"/>
                <w:szCs w:val="20"/>
              </w:rPr>
            </w:pPr>
            <w:r w:rsidRPr="00CB2328">
              <w:rPr>
                <w:rFonts w:cs="Arial"/>
                <w:sz w:val="20"/>
                <w:szCs w:val="20"/>
              </w:rPr>
              <w:t>6</w:t>
            </w:r>
          </w:p>
        </w:tc>
        <w:tc>
          <w:tcPr>
            <w:tcW w:w="468" w:type="dxa"/>
          </w:tcPr>
          <w:p w14:paraId="49343506" w14:textId="77777777" w:rsidR="00CB2328" w:rsidRPr="00CB2328" w:rsidRDefault="00CB2328" w:rsidP="00CB2328">
            <w:pPr>
              <w:spacing w:line="240" w:lineRule="auto"/>
              <w:rPr>
                <w:rFonts w:cs="Arial"/>
                <w:sz w:val="20"/>
                <w:szCs w:val="20"/>
              </w:rPr>
            </w:pPr>
            <w:r w:rsidRPr="00CB2328">
              <w:rPr>
                <w:rFonts w:cs="Arial"/>
                <w:sz w:val="20"/>
                <w:szCs w:val="20"/>
              </w:rPr>
              <w:t>1</w:t>
            </w:r>
          </w:p>
        </w:tc>
        <w:tc>
          <w:tcPr>
            <w:tcW w:w="468" w:type="dxa"/>
          </w:tcPr>
          <w:p w14:paraId="72E30E81" w14:textId="77777777" w:rsidR="00CB2328" w:rsidRPr="00CB2328" w:rsidRDefault="00CB2328" w:rsidP="00CB2328">
            <w:pPr>
              <w:spacing w:line="240" w:lineRule="auto"/>
              <w:rPr>
                <w:rFonts w:cs="Arial"/>
                <w:sz w:val="20"/>
                <w:szCs w:val="20"/>
              </w:rPr>
            </w:pPr>
            <w:r w:rsidRPr="00CB2328">
              <w:rPr>
                <w:rFonts w:cs="Arial"/>
                <w:sz w:val="20"/>
                <w:szCs w:val="20"/>
              </w:rPr>
              <w:t>6</w:t>
            </w:r>
          </w:p>
        </w:tc>
        <w:tc>
          <w:tcPr>
            <w:tcW w:w="591" w:type="dxa"/>
          </w:tcPr>
          <w:p w14:paraId="0BB05737" w14:textId="77777777" w:rsidR="00CB2328" w:rsidRPr="00CB2328" w:rsidRDefault="00CB2328" w:rsidP="00CB2328">
            <w:pPr>
              <w:spacing w:line="240" w:lineRule="auto"/>
              <w:rPr>
                <w:rFonts w:cs="Arial"/>
                <w:sz w:val="20"/>
                <w:szCs w:val="20"/>
              </w:rPr>
            </w:pPr>
          </w:p>
        </w:tc>
        <w:tc>
          <w:tcPr>
            <w:tcW w:w="580" w:type="dxa"/>
          </w:tcPr>
          <w:p w14:paraId="070E7F46" w14:textId="77777777" w:rsidR="00CB2328" w:rsidRPr="00CB2328" w:rsidRDefault="00CB2328" w:rsidP="00CB2328">
            <w:pPr>
              <w:spacing w:line="240" w:lineRule="auto"/>
              <w:rPr>
                <w:rFonts w:cs="Arial"/>
                <w:sz w:val="20"/>
                <w:szCs w:val="20"/>
              </w:rPr>
            </w:pPr>
            <w:r w:rsidRPr="00CB2328">
              <w:rPr>
                <w:rFonts w:cs="Arial"/>
                <w:sz w:val="20"/>
                <w:szCs w:val="20"/>
              </w:rPr>
              <w:t>1</w:t>
            </w:r>
          </w:p>
        </w:tc>
        <w:tc>
          <w:tcPr>
            <w:tcW w:w="468" w:type="dxa"/>
          </w:tcPr>
          <w:p w14:paraId="52354CF0" w14:textId="77777777" w:rsidR="00CB2328" w:rsidRPr="00CB2328" w:rsidRDefault="00CB2328" w:rsidP="00CB2328">
            <w:pPr>
              <w:spacing w:line="240" w:lineRule="auto"/>
              <w:rPr>
                <w:rFonts w:cs="Arial"/>
                <w:sz w:val="20"/>
                <w:szCs w:val="20"/>
              </w:rPr>
            </w:pPr>
          </w:p>
        </w:tc>
        <w:tc>
          <w:tcPr>
            <w:tcW w:w="468" w:type="dxa"/>
          </w:tcPr>
          <w:p w14:paraId="61D568FB" w14:textId="77777777" w:rsidR="00CB2328" w:rsidRPr="00CB2328" w:rsidRDefault="00CB2328" w:rsidP="00CB2328">
            <w:pPr>
              <w:spacing w:line="240" w:lineRule="auto"/>
              <w:rPr>
                <w:rFonts w:cs="Arial"/>
                <w:sz w:val="20"/>
                <w:szCs w:val="20"/>
              </w:rPr>
            </w:pPr>
          </w:p>
        </w:tc>
        <w:tc>
          <w:tcPr>
            <w:tcW w:w="468" w:type="dxa"/>
          </w:tcPr>
          <w:p w14:paraId="53293E33" w14:textId="77777777" w:rsidR="00CB2328" w:rsidRPr="00CB2328" w:rsidRDefault="00CB2328" w:rsidP="00CB2328">
            <w:pPr>
              <w:spacing w:line="240" w:lineRule="auto"/>
              <w:rPr>
                <w:rFonts w:cs="Arial"/>
                <w:sz w:val="20"/>
                <w:szCs w:val="20"/>
              </w:rPr>
            </w:pPr>
            <w:r w:rsidRPr="00CB2328">
              <w:rPr>
                <w:rFonts w:cs="Arial"/>
                <w:sz w:val="20"/>
                <w:szCs w:val="20"/>
              </w:rPr>
              <w:t>1</w:t>
            </w:r>
          </w:p>
        </w:tc>
      </w:tr>
      <w:tr w:rsidR="00CB2328" w:rsidRPr="00CB2328" w14:paraId="68E35C69" w14:textId="77777777" w:rsidTr="00E455F8">
        <w:tc>
          <w:tcPr>
            <w:tcW w:w="9606" w:type="dxa"/>
          </w:tcPr>
          <w:p w14:paraId="7B31E9C9" w14:textId="77777777" w:rsidR="00CB2328" w:rsidRPr="00CB2328" w:rsidRDefault="00CB2328" w:rsidP="00CB2328">
            <w:pPr>
              <w:spacing w:line="240" w:lineRule="auto"/>
              <w:outlineLvl w:val="1"/>
              <w:rPr>
                <w:rFonts w:eastAsia="Times New Roman" w:cs="Arial"/>
                <w:sz w:val="22"/>
                <w:szCs w:val="22"/>
              </w:rPr>
            </w:pPr>
            <w:r w:rsidRPr="00CB2328">
              <w:rPr>
                <w:rFonts w:eastAsia="Times New Roman" w:cs="Arial"/>
                <w:sz w:val="22"/>
                <w:szCs w:val="22"/>
              </w:rPr>
              <w:t>Les textes d’entêtes de tableaux ne doivent pas être vides</w:t>
            </w:r>
          </w:p>
        </w:tc>
        <w:tc>
          <w:tcPr>
            <w:tcW w:w="425" w:type="dxa"/>
          </w:tcPr>
          <w:p w14:paraId="44E2B4A3" w14:textId="77777777" w:rsidR="00CB2328" w:rsidRPr="00CB2328" w:rsidRDefault="00CB2328" w:rsidP="00CB2328">
            <w:pPr>
              <w:spacing w:line="240" w:lineRule="auto"/>
              <w:rPr>
                <w:rFonts w:cs="Arial"/>
                <w:sz w:val="20"/>
                <w:szCs w:val="20"/>
              </w:rPr>
            </w:pPr>
            <w:r w:rsidRPr="00CB2328">
              <w:rPr>
                <w:rFonts w:cs="Arial"/>
                <w:sz w:val="20"/>
                <w:szCs w:val="20"/>
              </w:rPr>
              <w:t>5</w:t>
            </w:r>
          </w:p>
        </w:tc>
        <w:tc>
          <w:tcPr>
            <w:tcW w:w="567" w:type="dxa"/>
          </w:tcPr>
          <w:p w14:paraId="4838AB5A" w14:textId="77777777" w:rsidR="00CB2328" w:rsidRPr="00CB2328" w:rsidRDefault="00CB2328" w:rsidP="00CB2328">
            <w:pPr>
              <w:spacing w:line="240" w:lineRule="auto"/>
              <w:rPr>
                <w:rFonts w:cs="Arial"/>
                <w:sz w:val="20"/>
                <w:szCs w:val="20"/>
              </w:rPr>
            </w:pPr>
          </w:p>
        </w:tc>
        <w:tc>
          <w:tcPr>
            <w:tcW w:w="552" w:type="dxa"/>
          </w:tcPr>
          <w:p w14:paraId="4112893E" w14:textId="77777777" w:rsidR="00CB2328" w:rsidRPr="00CB2328" w:rsidRDefault="00CB2328" w:rsidP="00CB2328">
            <w:pPr>
              <w:spacing w:line="240" w:lineRule="auto"/>
              <w:rPr>
                <w:rFonts w:cs="Arial"/>
                <w:sz w:val="20"/>
                <w:szCs w:val="20"/>
              </w:rPr>
            </w:pPr>
            <w:r w:rsidRPr="00CB2328">
              <w:rPr>
                <w:rFonts w:cs="Arial"/>
                <w:sz w:val="20"/>
                <w:szCs w:val="20"/>
              </w:rPr>
              <w:t>3</w:t>
            </w:r>
          </w:p>
        </w:tc>
        <w:tc>
          <w:tcPr>
            <w:tcW w:w="468" w:type="dxa"/>
          </w:tcPr>
          <w:p w14:paraId="7F27D86D" w14:textId="77777777" w:rsidR="00CB2328" w:rsidRPr="00CB2328" w:rsidRDefault="00CB2328" w:rsidP="00CB2328">
            <w:pPr>
              <w:spacing w:line="240" w:lineRule="auto"/>
              <w:rPr>
                <w:rFonts w:cs="Arial"/>
                <w:sz w:val="20"/>
                <w:szCs w:val="20"/>
              </w:rPr>
            </w:pPr>
          </w:p>
        </w:tc>
        <w:tc>
          <w:tcPr>
            <w:tcW w:w="468" w:type="dxa"/>
          </w:tcPr>
          <w:p w14:paraId="36A6C3AF" w14:textId="77777777" w:rsidR="00CB2328" w:rsidRPr="00CB2328" w:rsidRDefault="00CB2328" w:rsidP="00CB2328">
            <w:pPr>
              <w:spacing w:line="240" w:lineRule="auto"/>
              <w:rPr>
                <w:rFonts w:cs="Arial"/>
                <w:sz w:val="20"/>
                <w:szCs w:val="20"/>
              </w:rPr>
            </w:pPr>
          </w:p>
        </w:tc>
        <w:tc>
          <w:tcPr>
            <w:tcW w:w="591" w:type="dxa"/>
          </w:tcPr>
          <w:p w14:paraId="36ADF49B" w14:textId="77777777" w:rsidR="00CB2328" w:rsidRPr="00CB2328" w:rsidRDefault="00CB2328" w:rsidP="00CB2328">
            <w:pPr>
              <w:spacing w:line="240" w:lineRule="auto"/>
              <w:rPr>
                <w:rFonts w:cs="Arial"/>
                <w:sz w:val="20"/>
                <w:szCs w:val="20"/>
              </w:rPr>
            </w:pPr>
          </w:p>
        </w:tc>
        <w:tc>
          <w:tcPr>
            <w:tcW w:w="580" w:type="dxa"/>
          </w:tcPr>
          <w:p w14:paraId="4A8DA497" w14:textId="77777777" w:rsidR="00CB2328" w:rsidRPr="00CB2328" w:rsidRDefault="00CB2328" w:rsidP="00CB2328">
            <w:pPr>
              <w:spacing w:line="240" w:lineRule="auto"/>
              <w:rPr>
                <w:rFonts w:cs="Arial"/>
                <w:sz w:val="20"/>
                <w:szCs w:val="20"/>
              </w:rPr>
            </w:pPr>
          </w:p>
        </w:tc>
        <w:tc>
          <w:tcPr>
            <w:tcW w:w="468" w:type="dxa"/>
          </w:tcPr>
          <w:p w14:paraId="36F01D3B" w14:textId="77777777" w:rsidR="00CB2328" w:rsidRPr="00CB2328" w:rsidRDefault="00CB2328" w:rsidP="00CB2328">
            <w:pPr>
              <w:spacing w:line="240" w:lineRule="auto"/>
              <w:rPr>
                <w:rFonts w:cs="Arial"/>
                <w:sz w:val="20"/>
                <w:szCs w:val="20"/>
              </w:rPr>
            </w:pPr>
          </w:p>
        </w:tc>
        <w:tc>
          <w:tcPr>
            <w:tcW w:w="468" w:type="dxa"/>
          </w:tcPr>
          <w:p w14:paraId="349E3B3F" w14:textId="77777777" w:rsidR="00CB2328" w:rsidRPr="00CB2328" w:rsidRDefault="00CB2328" w:rsidP="00CB2328">
            <w:pPr>
              <w:spacing w:line="240" w:lineRule="auto"/>
              <w:rPr>
                <w:rFonts w:cs="Arial"/>
                <w:sz w:val="20"/>
                <w:szCs w:val="20"/>
              </w:rPr>
            </w:pPr>
          </w:p>
        </w:tc>
        <w:tc>
          <w:tcPr>
            <w:tcW w:w="468" w:type="dxa"/>
          </w:tcPr>
          <w:p w14:paraId="3553BF6C" w14:textId="77777777" w:rsidR="00CB2328" w:rsidRPr="00CB2328" w:rsidRDefault="00CB2328" w:rsidP="00CB2328">
            <w:pPr>
              <w:spacing w:line="240" w:lineRule="auto"/>
              <w:rPr>
                <w:rFonts w:cs="Arial"/>
                <w:sz w:val="20"/>
                <w:szCs w:val="20"/>
              </w:rPr>
            </w:pPr>
          </w:p>
        </w:tc>
      </w:tr>
    </w:tbl>
    <w:p w14:paraId="129193BC" w14:textId="65E06307" w:rsidR="004B0B11" w:rsidRPr="004B0B11" w:rsidRDefault="004B0B11" w:rsidP="004B0B11">
      <w:pPr>
        <w:sectPr w:rsidR="004B0B11" w:rsidRPr="004B0B11" w:rsidSect="000062D8">
          <w:headerReference w:type="default" r:id="rId190"/>
          <w:pgSz w:w="15840" w:h="12240" w:orient="landscape"/>
          <w:pgMar w:top="426" w:right="1417" w:bottom="426" w:left="851" w:header="708" w:footer="708" w:gutter="0"/>
          <w:cols w:space="708"/>
          <w:docGrid w:linePitch="360"/>
        </w:sectPr>
      </w:pPr>
    </w:p>
    <w:p w14:paraId="3B67F4AF" w14:textId="1111E195" w:rsidR="00BE66ED" w:rsidRPr="00043364" w:rsidRDefault="00BE66ED" w:rsidP="00043364">
      <w:pPr>
        <w:pStyle w:val="Titre2"/>
        <w:spacing w:before="240" w:line="276" w:lineRule="auto"/>
        <w:rPr>
          <w:sz w:val="40"/>
          <w:szCs w:val="22"/>
        </w:rPr>
      </w:pPr>
      <w:bookmarkStart w:id="54" w:name="_Toc512202064"/>
      <w:bookmarkStart w:id="55" w:name="_Toc103172307"/>
      <w:r w:rsidRPr="00043364">
        <w:rPr>
          <w:sz w:val="40"/>
          <w:szCs w:val="22"/>
        </w:rPr>
        <w:lastRenderedPageBreak/>
        <w:t>ANNEXE</w:t>
      </w:r>
      <w:r w:rsidR="00552005" w:rsidRPr="00043364">
        <w:rPr>
          <w:sz w:val="40"/>
          <w:szCs w:val="22"/>
        </w:rPr>
        <w:t> </w:t>
      </w:r>
      <w:r w:rsidRPr="00043364">
        <w:rPr>
          <w:sz w:val="40"/>
          <w:szCs w:val="22"/>
        </w:rPr>
        <w:t>6 – Sondage d’appréciation des services bancaires (questionnaire)</w:t>
      </w:r>
      <w:bookmarkEnd w:id="54"/>
      <w:bookmarkEnd w:id="55"/>
    </w:p>
    <w:p w14:paraId="1E22B252" w14:textId="2BB84E96" w:rsidR="00BE66ED" w:rsidRPr="00043364" w:rsidRDefault="00BE66ED" w:rsidP="00043364">
      <w:pPr>
        <w:spacing w:before="240" w:after="240" w:line="276" w:lineRule="auto"/>
        <w:rPr>
          <w:rFonts w:cs="Arial"/>
          <w:sz w:val="24"/>
        </w:rPr>
      </w:pPr>
      <w:r w:rsidRPr="00043364">
        <w:rPr>
          <w:rFonts w:cs="Arial"/>
          <w:sz w:val="24"/>
        </w:rPr>
        <w:t>Vous utilisez des services bancaires en ligne</w:t>
      </w:r>
      <w:r w:rsidR="00B02C86" w:rsidRPr="00043364">
        <w:rPr>
          <w:rFonts w:cs="Arial"/>
          <w:sz w:val="24"/>
        </w:rPr>
        <w:t> </w:t>
      </w:r>
      <w:r w:rsidRPr="00043364">
        <w:rPr>
          <w:rFonts w:cs="Arial"/>
          <w:sz w:val="24"/>
        </w:rPr>
        <w:t xml:space="preserve">? </w:t>
      </w:r>
    </w:p>
    <w:p w14:paraId="341FB7FA" w14:textId="4C229704" w:rsidR="00BE66ED" w:rsidRPr="00043364" w:rsidRDefault="00BE66ED" w:rsidP="00043364">
      <w:pPr>
        <w:spacing w:before="240" w:after="240" w:line="276" w:lineRule="auto"/>
        <w:rPr>
          <w:rFonts w:cs="Arial"/>
          <w:sz w:val="24"/>
        </w:rPr>
      </w:pPr>
      <w:r w:rsidRPr="00043364">
        <w:rPr>
          <w:rFonts w:cs="Arial"/>
          <w:sz w:val="24"/>
        </w:rPr>
        <w:t>Vous avez des limitations visuelles, motrices, auditives ou d’apprentissage</w:t>
      </w:r>
      <w:r w:rsidR="00B02C86" w:rsidRPr="00043364">
        <w:rPr>
          <w:rFonts w:cs="Arial"/>
          <w:sz w:val="24"/>
        </w:rPr>
        <w:t> </w:t>
      </w:r>
      <w:r w:rsidRPr="00043364">
        <w:rPr>
          <w:rFonts w:cs="Arial"/>
          <w:sz w:val="24"/>
        </w:rPr>
        <w:t xml:space="preserve">? </w:t>
      </w:r>
    </w:p>
    <w:p w14:paraId="503E52E2" w14:textId="4F5109DA" w:rsidR="00BE66ED" w:rsidRPr="00043364" w:rsidRDefault="00BE66ED" w:rsidP="00043364">
      <w:pPr>
        <w:spacing w:before="240" w:after="240" w:line="276" w:lineRule="auto"/>
        <w:rPr>
          <w:rFonts w:cs="Arial"/>
          <w:sz w:val="24"/>
        </w:rPr>
      </w:pPr>
      <w:r w:rsidRPr="00043364">
        <w:rPr>
          <w:rFonts w:cs="Arial"/>
          <w:sz w:val="24"/>
        </w:rPr>
        <w:t>Ce sondage s’adresse à vous</w:t>
      </w:r>
      <w:r w:rsidR="00B02C86" w:rsidRPr="00043364">
        <w:rPr>
          <w:rFonts w:cs="Arial"/>
          <w:sz w:val="24"/>
        </w:rPr>
        <w:t> </w:t>
      </w:r>
      <w:r w:rsidRPr="00043364">
        <w:rPr>
          <w:rFonts w:cs="Arial"/>
          <w:sz w:val="24"/>
        </w:rPr>
        <w:t>!</w:t>
      </w:r>
    </w:p>
    <w:p w14:paraId="01FE7D26" w14:textId="66085C14" w:rsidR="00BE66ED" w:rsidRPr="00043364" w:rsidRDefault="00BE66ED" w:rsidP="00043364">
      <w:pPr>
        <w:spacing w:before="240" w:after="240" w:line="276" w:lineRule="auto"/>
        <w:rPr>
          <w:rFonts w:cs="Arial"/>
          <w:b/>
          <w:sz w:val="24"/>
        </w:rPr>
      </w:pPr>
      <w:r w:rsidRPr="00043364">
        <w:rPr>
          <w:rFonts w:cs="Arial"/>
          <w:b/>
          <w:sz w:val="24"/>
        </w:rPr>
        <w:t>QUEL EST LE BUT DE CE SONDAGE</w:t>
      </w:r>
      <w:r w:rsidR="00B02C86" w:rsidRPr="00043364">
        <w:rPr>
          <w:rFonts w:cs="Arial"/>
          <w:b/>
          <w:sz w:val="24"/>
        </w:rPr>
        <w:t> </w:t>
      </w:r>
      <w:r w:rsidRPr="00043364">
        <w:rPr>
          <w:rFonts w:cs="Arial"/>
          <w:b/>
          <w:sz w:val="24"/>
        </w:rPr>
        <w:t>?</w:t>
      </w:r>
    </w:p>
    <w:p w14:paraId="62CC0718" w14:textId="4F310F67" w:rsidR="00BE66ED" w:rsidRPr="00043364" w:rsidRDefault="00BE66ED" w:rsidP="00043364">
      <w:pPr>
        <w:spacing w:before="240" w:after="240" w:line="276" w:lineRule="auto"/>
        <w:rPr>
          <w:rFonts w:cs="Arial"/>
          <w:b/>
          <w:sz w:val="24"/>
        </w:rPr>
      </w:pPr>
      <w:r w:rsidRPr="00043364">
        <w:rPr>
          <w:rFonts w:cs="Arial"/>
          <w:sz w:val="24"/>
        </w:rPr>
        <w:t xml:space="preserve">Ce sondage a pour objectif de recueillir des témoignages à propos des contraintes à l’usage des services bancaires en ligne pour les personnes ayant des limitations au niveau de la vision, de la motricité, de l’audition ou des apprentissages. </w:t>
      </w:r>
    </w:p>
    <w:p w14:paraId="48391755" w14:textId="69C14D1F" w:rsidR="00BE66ED" w:rsidRPr="00043364" w:rsidRDefault="00BE66ED" w:rsidP="00043364">
      <w:pPr>
        <w:spacing w:before="240" w:after="240" w:line="276" w:lineRule="auto"/>
        <w:rPr>
          <w:rFonts w:cs="Arial"/>
          <w:b/>
          <w:sz w:val="24"/>
        </w:rPr>
      </w:pPr>
      <w:r w:rsidRPr="00043364">
        <w:rPr>
          <w:rFonts w:cs="Arial"/>
          <w:b/>
          <w:sz w:val="24"/>
        </w:rPr>
        <w:t>QUI DIRIGE CE PROJET</w:t>
      </w:r>
      <w:r w:rsidR="00B02C86" w:rsidRPr="00043364">
        <w:rPr>
          <w:rFonts w:cs="Arial"/>
          <w:b/>
          <w:sz w:val="24"/>
        </w:rPr>
        <w:t> </w:t>
      </w:r>
      <w:r w:rsidRPr="00043364">
        <w:rPr>
          <w:rFonts w:cs="Arial"/>
          <w:b/>
          <w:sz w:val="24"/>
        </w:rPr>
        <w:t>?</w:t>
      </w:r>
    </w:p>
    <w:p w14:paraId="45157F8A" w14:textId="58F4B4E4" w:rsidR="00BE66ED" w:rsidRPr="00043364" w:rsidRDefault="00BE66ED" w:rsidP="00043364">
      <w:pPr>
        <w:spacing w:before="240" w:after="240" w:line="276" w:lineRule="auto"/>
        <w:rPr>
          <w:rFonts w:cs="Arial"/>
          <w:b/>
          <w:bCs/>
          <w:sz w:val="24"/>
        </w:rPr>
      </w:pPr>
      <w:r w:rsidRPr="00043364">
        <w:rPr>
          <w:rFonts w:cs="Arial"/>
          <w:sz w:val="24"/>
        </w:rPr>
        <w:t xml:space="preserve">Financé par le Gouvernement du Canada par l’entremise de </w:t>
      </w:r>
      <w:r w:rsidRPr="00043364">
        <w:rPr>
          <w:rFonts w:cs="Arial"/>
          <w:i/>
          <w:sz w:val="24"/>
        </w:rPr>
        <w:t>Normes d’accessibilité Canada</w:t>
      </w:r>
      <w:r w:rsidRPr="00043364">
        <w:rPr>
          <w:rFonts w:cs="Arial"/>
          <w:sz w:val="24"/>
        </w:rPr>
        <w:t xml:space="preserve"> (</w:t>
      </w:r>
      <w:hyperlink r:id="rId191" w:history="1">
        <w:r w:rsidRPr="00043364">
          <w:rPr>
            <w:rStyle w:val="Lienhypertexte"/>
            <w:rFonts w:cs="Arial"/>
            <w:color w:val="auto"/>
            <w:sz w:val="24"/>
          </w:rPr>
          <w:t>https://accessibilite.canada.ca/structure-organisationnelle</w:t>
        </w:r>
      </w:hyperlink>
      <w:r w:rsidRPr="00043364">
        <w:rPr>
          <w:rFonts w:cs="Arial"/>
          <w:sz w:val="24"/>
        </w:rPr>
        <w:t xml:space="preserve">), le sondage conduit dans le cadre de ce projet est sous la responsabilité de René St-Pierre, coordonnateur au RAAQ. Il peut être joint au </w:t>
      </w:r>
      <w:r w:rsidRPr="00043364">
        <w:rPr>
          <w:rFonts w:cs="Arial"/>
          <w:sz w:val="24"/>
          <w:shd w:val="clear" w:color="auto" w:fill="FFFFFF"/>
        </w:rPr>
        <w:t>---</w:t>
      </w:r>
      <w:r w:rsidRPr="00043364">
        <w:rPr>
          <w:rFonts w:cs="Arial"/>
          <w:sz w:val="24"/>
        </w:rPr>
        <w:t xml:space="preserve"> ou par courriel à l’adresse suivante : </w:t>
      </w:r>
      <w:hyperlink r:id="rId192" w:tgtFrame="_blank" w:history="1">
        <w:r w:rsidRPr="00043364">
          <w:rPr>
            <w:rStyle w:val="Lienhypertexte"/>
            <w:rFonts w:cs="Arial"/>
            <w:color w:val="auto"/>
            <w:sz w:val="24"/>
            <w:shd w:val="clear" w:color="auto" w:fill="FFFFFF"/>
          </w:rPr>
          <w:t>projet.accessibilite@raaq.qc.ca</w:t>
        </w:r>
      </w:hyperlink>
    </w:p>
    <w:p w14:paraId="64CAAD25" w14:textId="3C2C0060" w:rsidR="00BE66ED" w:rsidRPr="00043364" w:rsidRDefault="00BE66ED" w:rsidP="00043364">
      <w:pPr>
        <w:spacing w:before="240" w:after="240" w:line="276" w:lineRule="auto"/>
        <w:rPr>
          <w:rFonts w:cs="Arial"/>
          <w:b/>
          <w:sz w:val="24"/>
        </w:rPr>
      </w:pPr>
      <w:r w:rsidRPr="00043364">
        <w:rPr>
          <w:rFonts w:cs="Arial"/>
          <w:b/>
          <w:sz w:val="24"/>
        </w:rPr>
        <w:t>COMMENT SERONT UTILISÉES LES DONNÉES RECUEILLIES</w:t>
      </w:r>
      <w:r w:rsidR="00B02C86" w:rsidRPr="00043364">
        <w:rPr>
          <w:rFonts w:cs="Arial"/>
          <w:b/>
          <w:sz w:val="24"/>
        </w:rPr>
        <w:t> </w:t>
      </w:r>
      <w:r w:rsidRPr="00043364">
        <w:rPr>
          <w:rFonts w:cs="Arial"/>
          <w:b/>
          <w:sz w:val="24"/>
        </w:rPr>
        <w:t>?</w:t>
      </w:r>
    </w:p>
    <w:p w14:paraId="03EF9E36" w14:textId="6A746406" w:rsidR="00BE66ED" w:rsidRPr="00043364" w:rsidRDefault="00BE66ED" w:rsidP="00043364">
      <w:pPr>
        <w:spacing w:before="240" w:after="240" w:line="276" w:lineRule="auto"/>
        <w:rPr>
          <w:rFonts w:cs="Arial"/>
          <w:b/>
          <w:sz w:val="24"/>
        </w:rPr>
      </w:pPr>
      <w:r w:rsidRPr="00043364">
        <w:rPr>
          <w:rFonts w:cs="Arial"/>
          <w:sz w:val="24"/>
        </w:rPr>
        <w:t>Les données recueillies seront utilisées à des fins d’étude, d’analyse et de recherche, de même que pour des fins de diffusion et de publication. Toutefois, les données seront anonymisées. Ainsi vos informations personnelles (nom, courriel, téléphone) ne seront jamais rendues publiques.</w:t>
      </w:r>
    </w:p>
    <w:p w14:paraId="1A953059" w14:textId="38059B39" w:rsidR="00BE66ED" w:rsidRPr="00043364" w:rsidRDefault="00BE66ED" w:rsidP="00043364">
      <w:pPr>
        <w:spacing w:before="240" w:after="240" w:line="276" w:lineRule="auto"/>
        <w:rPr>
          <w:rFonts w:cs="Arial"/>
          <w:b/>
          <w:sz w:val="24"/>
        </w:rPr>
      </w:pPr>
      <w:r w:rsidRPr="00043364">
        <w:rPr>
          <w:rFonts w:cs="Arial"/>
          <w:b/>
          <w:sz w:val="24"/>
        </w:rPr>
        <w:t>Y A T-IL DES AVANTAGES À PARTICIPER À CE SONDAGE</w:t>
      </w:r>
      <w:r w:rsidR="00B02C86" w:rsidRPr="00043364">
        <w:rPr>
          <w:rFonts w:cs="Arial"/>
          <w:b/>
          <w:sz w:val="24"/>
        </w:rPr>
        <w:t> </w:t>
      </w:r>
      <w:r w:rsidRPr="00043364">
        <w:rPr>
          <w:rFonts w:cs="Arial"/>
          <w:b/>
          <w:sz w:val="24"/>
        </w:rPr>
        <w:t>?</w:t>
      </w:r>
    </w:p>
    <w:p w14:paraId="245EADD0" w14:textId="7516B237" w:rsidR="00BE66ED" w:rsidRPr="00043364" w:rsidRDefault="00BE66ED" w:rsidP="00043364">
      <w:pPr>
        <w:spacing w:before="240" w:after="240" w:line="276" w:lineRule="auto"/>
        <w:rPr>
          <w:rFonts w:cs="Arial"/>
          <w:b/>
          <w:sz w:val="24"/>
        </w:rPr>
      </w:pPr>
      <w:r w:rsidRPr="00043364">
        <w:rPr>
          <w:rFonts w:cs="Arial"/>
          <w:sz w:val="24"/>
        </w:rPr>
        <w:t>Oui. Le principal avantage de votre participation réside dans le fait que votre contribution fera avancer les connaissances et la sensibilisation sur un sujet encore peu documenté et étudié au Québec et au Canada. À terme, nous croyons que les résultats de ce sondage permettront d’améliorer l’accessibilité et l’utilisabilité globale des services bancaires en ligne.</w:t>
      </w:r>
    </w:p>
    <w:p w14:paraId="0799A19B" w14:textId="2239898D" w:rsidR="00BE66ED" w:rsidRPr="00043364" w:rsidRDefault="00BE66ED" w:rsidP="00043364">
      <w:pPr>
        <w:spacing w:before="240" w:after="240" w:line="276" w:lineRule="auto"/>
        <w:rPr>
          <w:rFonts w:cs="Arial"/>
          <w:b/>
          <w:sz w:val="24"/>
        </w:rPr>
      </w:pPr>
      <w:r w:rsidRPr="00043364">
        <w:rPr>
          <w:rFonts w:cs="Arial"/>
          <w:b/>
          <w:sz w:val="24"/>
        </w:rPr>
        <w:t>Section</w:t>
      </w:r>
      <w:r w:rsidR="00552005" w:rsidRPr="00043364">
        <w:rPr>
          <w:rFonts w:cs="Arial"/>
          <w:b/>
          <w:sz w:val="24"/>
        </w:rPr>
        <w:t> </w:t>
      </w:r>
      <w:r w:rsidRPr="00043364">
        <w:rPr>
          <w:rFonts w:cs="Arial"/>
          <w:b/>
          <w:sz w:val="24"/>
        </w:rPr>
        <w:t>1</w:t>
      </w:r>
      <w:r w:rsidR="007E68D2" w:rsidRPr="00043364">
        <w:rPr>
          <w:rFonts w:cs="Arial"/>
          <w:b/>
          <w:sz w:val="24"/>
        </w:rPr>
        <w:t> </w:t>
      </w:r>
      <w:r w:rsidRPr="00043364">
        <w:rPr>
          <w:rFonts w:cs="Arial"/>
          <w:b/>
          <w:sz w:val="24"/>
        </w:rPr>
        <w:t>: À propos de vous</w:t>
      </w:r>
    </w:p>
    <w:p w14:paraId="7228FFA0" w14:textId="6491C826" w:rsidR="003435E5" w:rsidRPr="00043364" w:rsidRDefault="003435E5" w:rsidP="00043364">
      <w:pPr>
        <w:spacing w:before="240" w:after="240" w:line="276" w:lineRule="auto"/>
        <w:rPr>
          <w:rFonts w:cs="Arial"/>
          <w:b/>
          <w:sz w:val="24"/>
        </w:rPr>
      </w:pPr>
      <w:r w:rsidRPr="00043364">
        <w:rPr>
          <w:rFonts w:cs="Arial"/>
          <w:sz w:val="24"/>
        </w:rPr>
        <w:t xml:space="preserve">1. </w:t>
      </w:r>
      <w:r w:rsidR="00BE66ED" w:rsidRPr="00043364">
        <w:rPr>
          <w:rFonts w:cs="Arial"/>
          <w:sz w:val="24"/>
        </w:rPr>
        <w:t>Est-ce qu’une autre personne remplit le sondage pour vous</w:t>
      </w:r>
      <w:r w:rsidR="00B02C86" w:rsidRPr="00043364">
        <w:rPr>
          <w:rFonts w:cs="Arial"/>
          <w:sz w:val="24"/>
        </w:rPr>
        <w:t> </w:t>
      </w:r>
      <w:r w:rsidR="00BE66ED" w:rsidRPr="00043364">
        <w:rPr>
          <w:rFonts w:cs="Arial"/>
          <w:sz w:val="24"/>
        </w:rPr>
        <w:t>?</w:t>
      </w:r>
    </w:p>
    <w:p w14:paraId="51096A0D" w14:textId="77777777" w:rsidR="003435E5" w:rsidRPr="00043364" w:rsidRDefault="00BE66ED" w:rsidP="00043364">
      <w:pPr>
        <w:pStyle w:val="Paragraphedeliste"/>
        <w:numPr>
          <w:ilvl w:val="0"/>
          <w:numId w:val="99"/>
        </w:numPr>
        <w:spacing w:before="240" w:after="240" w:line="276" w:lineRule="auto"/>
        <w:rPr>
          <w:rFonts w:cs="Arial"/>
          <w:b/>
          <w:sz w:val="24"/>
        </w:rPr>
      </w:pPr>
      <w:r w:rsidRPr="00043364">
        <w:rPr>
          <w:rFonts w:cs="Arial"/>
          <w:color w:val="404040"/>
          <w:sz w:val="24"/>
        </w:rPr>
        <w:lastRenderedPageBreak/>
        <w:t>Oui</w:t>
      </w:r>
    </w:p>
    <w:p w14:paraId="07B6DB26" w14:textId="041FBFB0" w:rsidR="00BE66ED" w:rsidRPr="00043364" w:rsidRDefault="00BE66ED" w:rsidP="00043364">
      <w:pPr>
        <w:pStyle w:val="Paragraphedeliste"/>
        <w:numPr>
          <w:ilvl w:val="0"/>
          <w:numId w:val="99"/>
        </w:numPr>
        <w:spacing w:before="240" w:after="240" w:line="276" w:lineRule="auto"/>
        <w:rPr>
          <w:rFonts w:cs="Arial"/>
          <w:b/>
          <w:sz w:val="24"/>
        </w:rPr>
      </w:pPr>
      <w:r w:rsidRPr="00043364">
        <w:rPr>
          <w:rFonts w:cs="Arial"/>
          <w:color w:val="404040"/>
          <w:sz w:val="24"/>
        </w:rPr>
        <w:t>Non</w:t>
      </w:r>
    </w:p>
    <w:p w14:paraId="0D01EA8B" w14:textId="03B5AF2F" w:rsidR="00BE66ED" w:rsidRPr="00043364" w:rsidRDefault="00171BF3" w:rsidP="00043364">
      <w:pPr>
        <w:spacing w:before="240" w:after="240" w:line="276" w:lineRule="auto"/>
        <w:rPr>
          <w:rFonts w:cs="Arial"/>
          <w:b/>
          <w:color w:val="404040"/>
          <w:sz w:val="24"/>
        </w:rPr>
      </w:pPr>
      <w:r w:rsidRPr="00043364">
        <w:rPr>
          <w:rFonts w:cs="Arial"/>
          <w:color w:val="404040"/>
          <w:sz w:val="24"/>
        </w:rPr>
        <w:t xml:space="preserve">2. </w:t>
      </w:r>
      <w:r w:rsidR="00BE66ED" w:rsidRPr="00043364">
        <w:rPr>
          <w:rFonts w:cs="Arial"/>
          <w:color w:val="404040"/>
          <w:sz w:val="24"/>
        </w:rPr>
        <w:t>Dans quelle ville résidez-vous</w:t>
      </w:r>
      <w:r w:rsidR="00B02C86" w:rsidRPr="00043364">
        <w:rPr>
          <w:rFonts w:cs="Arial"/>
          <w:color w:val="404040"/>
          <w:sz w:val="24"/>
        </w:rPr>
        <w:t> </w:t>
      </w:r>
      <w:r w:rsidR="00BE66ED" w:rsidRPr="00043364">
        <w:rPr>
          <w:rFonts w:cs="Arial"/>
          <w:color w:val="404040"/>
          <w:sz w:val="24"/>
        </w:rPr>
        <w:t>?</w:t>
      </w:r>
    </w:p>
    <w:p w14:paraId="1D8F90A5" w14:textId="6C0E4077" w:rsidR="00BE66ED" w:rsidRPr="00043364" w:rsidRDefault="00171BF3" w:rsidP="00043364">
      <w:pPr>
        <w:spacing w:before="240" w:after="240" w:line="276" w:lineRule="auto"/>
        <w:rPr>
          <w:rFonts w:cs="Arial"/>
          <w:b/>
          <w:color w:val="404040"/>
          <w:sz w:val="24"/>
        </w:rPr>
      </w:pPr>
      <w:r w:rsidRPr="00043364">
        <w:rPr>
          <w:rFonts w:cs="Arial"/>
          <w:color w:val="404040"/>
          <w:sz w:val="24"/>
        </w:rPr>
        <w:t xml:space="preserve">3. </w:t>
      </w:r>
      <w:r w:rsidR="00BE66ED" w:rsidRPr="00043364">
        <w:rPr>
          <w:rFonts w:cs="Arial"/>
          <w:color w:val="404040"/>
          <w:sz w:val="24"/>
        </w:rPr>
        <w:t>Quel âge avez-vous</w:t>
      </w:r>
      <w:r w:rsidR="00B02C86" w:rsidRPr="00043364">
        <w:rPr>
          <w:rFonts w:cs="Arial"/>
          <w:color w:val="404040"/>
          <w:sz w:val="24"/>
        </w:rPr>
        <w:t> </w:t>
      </w:r>
      <w:r w:rsidR="00BE66ED" w:rsidRPr="00043364">
        <w:rPr>
          <w:rFonts w:cs="Arial"/>
          <w:color w:val="404040"/>
          <w:sz w:val="24"/>
        </w:rPr>
        <w:t>?</w:t>
      </w:r>
    </w:p>
    <w:p w14:paraId="27ACBB9F" w14:textId="79CBFD61" w:rsidR="00BE66ED" w:rsidRPr="00043364" w:rsidRDefault="00171BF3" w:rsidP="00043364">
      <w:pPr>
        <w:spacing w:before="240" w:after="240" w:line="276" w:lineRule="auto"/>
        <w:rPr>
          <w:rFonts w:cs="Arial"/>
          <w:b/>
          <w:color w:val="404040"/>
          <w:sz w:val="24"/>
        </w:rPr>
      </w:pPr>
      <w:r w:rsidRPr="00043364">
        <w:rPr>
          <w:rFonts w:cs="Arial"/>
          <w:color w:val="404040"/>
          <w:sz w:val="24"/>
        </w:rPr>
        <w:t xml:space="preserve">4. </w:t>
      </w:r>
      <w:r w:rsidR="00BE66ED" w:rsidRPr="00043364">
        <w:rPr>
          <w:rFonts w:cs="Arial"/>
          <w:color w:val="404040"/>
          <w:sz w:val="24"/>
        </w:rPr>
        <w:t>Quelle est votre institution financière</w:t>
      </w:r>
      <w:r w:rsidR="00B02C86" w:rsidRPr="00043364">
        <w:rPr>
          <w:rFonts w:cs="Arial"/>
          <w:color w:val="404040"/>
          <w:sz w:val="24"/>
        </w:rPr>
        <w:t> </w:t>
      </w:r>
      <w:r w:rsidR="00BE66ED" w:rsidRPr="00043364">
        <w:rPr>
          <w:rFonts w:cs="Arial"/>
          <w:color w:val="404040"/>
          <w:sz w:val="24"/>
        </w:rPr>
        <w:t>? (</w:t>
      </w:r>
      <w:proofErr w:type="gramStart"/>
      <w:r w:rsidR="00BE66ED" w:rsidRPr="00043364">
        <w:rPr>
          <w:rFonts w:cs="Arial"/>
          <w:color w:val="404040"/>
          <w:sz w:val="24"/>
        </w:rPr>
        <w:t>vous</w:t>
      </w:r>
      <w:proofErr w:type="gramEnd"/>
      <w:r w:rsidR="00BE66ED" w:rsidRPr="00043364">
        <w:rPr>
          <w:rFonts w:cs="Arial"/>
          <w:color w:val="404040"/>
          <w:sz w:val="24"/>
        </w:rPr>
        <w:t xml:space="preserve"> pouvez cocher plus d’une institution) (BMO, BNC, RBC, Scotia, TD, HSBC, Desjardins, Tangerine)</w:t>
      </w:r>
    </w:p>
    <w:p w14:paraId="28A686A6" w14:textId="05704CF2" w:rsidR="00BE66ED" w:rsidRPr="00043364" w:rsidRDefault="00171BF3" w:rsidP="00043364">
      <w:pPr>
        <w:spacing w:before="240" w:after="240" w:line="276" w:lineRule="auto"/>
        <w:rPr>
          <w:rFonts w:cs="Arial"/>
          <w:b/>
          <w:sz w:val="24"/>
        </w:rPr>
      </w:pPr>
      <w:r w:rsidRPr="00043364">
        <w:rPr>
          <w:rFonts w:cs="Arial"/>
          <w:sz w:val="24"/>
        </w:rPr>
        <w:t xml:space="preserve">5. </w:t>
      </w:r>
      <w:r w:rsidR="00BE66ED" w:rsidRPr="00043364">
        <w:rPr>
          <w:rFonts w:cs="Arial"/>
          <w:sz w:val="24"/>
        </w:rPr>
        <w:t>Avec quel type de handicap vivez-vous</w:t>
      </w:r>
      <w:r w:rsidR="00B02C86" w:rsidRPr="00043364">
        <w:rPr>
          <w:rFonts w:cs="Arial"/>
          <w:sz w:val="24"/>
        </w:rPr>
        <w:t> </w:t>
      </w:r>
      <w:r w:rsidR="00BE66ED" w:rsidRPr="00043364">
        <w:rPr>
          <w:rFonts w:cs="Arial"/>
          <w:sz w:val="24"/>
        </w:rPr>
        <w:t>?</w:t>
      </w:r>
    </w:p>
    <w:p w14:paraId="17885783" w14:textId="4DE714E8" w:rsidR="00BE66ED" w:rsidRPr="00043364" w:rsidRDefault="00BE66ED" w:rsidP="00043364">
      <w:pPr>
        <w:spacing w:before="240" w:after="240" w:line="276" w:lineRule="auto"/>
        <w:ind w:left="708"/>
        <w:rPr>
          <w:rFonts w:eastAsia="Times New Roman" w:cs="Arial"/>
          <w:color w:val="404040"/>
          <w:sz w:val="24"/>
        </w:rPr>
      </w:pPr>
      <w:r w:rsidRPr="00043364">
        <w:rPr>
          <w:rFonts w:cs="Arial"/>
          <w:sz w:val="24"/>
        </w:rPr>
        <w:t xml:space="preserve">Si vous avez un handicap visuel, </w:t>
      </w:r>
      <w:r w:rsidRPr="00043364">
        <w:rPr>
          <w:rFonts w:eastAsia="Times New Roman" w:cs="Arial"/>
          <w:color w:val="404040"/>
          <w:sz w:val="24"/>
        </w:rPr>
        <w:t>comment décririez-vous votre niveau de vision</w:t>
      </w:r>
      <w:r w:rsidR="00655077" w:rsidRPr="00043364">
        <w:rPr>
          <w:rFonts w:eastAsia="Times New Roman" w:cs="Arial"/>
          <w:color w:val="404040"/>
          <w:sz w:val="24"/>
        </w:rPr>
        <w:t> </w:t>
      </w:r>
      <w:r w:rsidRPr="00043364">
        <w:rPr>
          <w:rFonts w:eastAsia="Times New Roman" w:cs="Arial"/>
          <w:color w:val="404040"/>
          <w:sz w:val="24"/>
        </w:rPr>
        <w:t>?</w:t>
      </w:r>
    </w:p>
    <w:p w14:paraId="1BF09BEA" w14:textId="77777777" w:rsidR="00171BF3" w:rsidRPr="00043364" w:rsidRDefault="00BE66ED" w:rsidP="00043364">
      <w:pPr>
        <w:pStyle w:val="Paragraphedeliste"/>
        <w:numPr>
          <w:ilvl w:val="0"/>
          <w:numId w:val="100"/>
        </w:numPr>
        <w:spacing w:before="240" w:after="240" w:line="276" w:lineRule="auto"/>
        <w:rPr>
          <w:rFonts w:cs="Arial"/>
          <w:b/>
          <w:color w:val="404040"/>
          <w:sz w:val="24"/>
        </w:rPr>
      </w:pPr>
      <w:r w:rsidRPr="00043364">
        <w:rPr>
          <w:rFonts w:cs="Arial"/>
          <w:b/>
          <w:color w:val="404040"/>
          <w:sz w:val="24"/>
        </w:rPr>
        <w:fldChar w:fldCharType="begin"/>
      </w:r>
      <w:r w:rsidRPr="00043364">
        <w:rPr>
          <w:rFonts w:cs="Arial"/>
          <w:color w:val="404040"/>
          <w:sz w:val="24"/>
        </w:rPr>
        <w:instrText xml:space="preserve"> </w:instrText>
      </w:r>
      <w:r w:rsidRPr="00043364">
        <w:rPr>
          <w:rFonts w:cs="Arial"/>
          <w:b/>
          <w:color w:val="404040"/>
          <w:sz w:val="24"/>
        </w:rPr>
        <w:fldChar w:fldCharType="begin"/>
      </w:r>
      <w:r w:rsidRPr="00043364">
        <w:rPr>
          <w:rFonts w:cs="Arial"/>
          <w:color w:val="404040"/>
          <w:sz w:val="24"/>
        </w:rPr>
        <w:instrText xml:space="preserve"> PRIVATE "&lt;INPUT NAME=\"input_6\" TYPE=\"radio\" VALUE=\"Basse vision\"&gt;" </w:instrText>
      </w:r>
      <w:r w:rsidRPr="00043364">
        <w:rPr>
          <w:rFonts w:cs="Arial"/>
          <w:b/>
          <w:color w:val="404040"/>
          <w:sz w:val="24"/>
        </w:rPr>
        <w:fldChar w:fldCharType="end"/>
      </w:r>
      <w:r w:rsidRPr="00043364">
        <w:rPr>
          <w:rFonts w:cs="Arial"/>
          <w:color w:val="404040"/>
          <w:sz w:val="24"/>
        </w:rPr>
        <w:instrText xml:space="preserve">MACROBUTTON HTMLDirect </w:instrText>
      </w:r>
      <w:r w:rsidRPr="00043364">
        <w:rPr>
          <w:rFonts w:cs="Arial"/>
          <w:b/>
          <w:color w:val="404040"/>
          <w:sz w:val="24"/>
        </w:rPr>
        <w:fldChar w:fldCharType="end"/>
      </w:r>
      <w:r w:rsidRPr="00043364">
        <w:rPr>
          <w:rFonts w:cs="Arial"/>
          <w:color w:val="404040"/>
          <w:sz w:val="24"/>
        </w:rPr>
        <w:t xml:space="preserve"> Basse vision</w:t>
      </w:r>
    </w:p>
    <w:p w14:paraId="03A140DB" w14:textId="77777777" w:rsidR="00171BF3" w:rsidRPr="00043364" w:rsidRDefault="00BE66ED" w:rsidP="00043364">
      <w:pPr>
        <w:pStyle w:val="Paragraphedeliste"/>
        <w:numPr>
          <w:ilvl w:val="0"/>
          <w:numId w:val="100"/>
        </w:numPr>
        <w:spacing w:before="240" w:after="240" w:line="276" w:lineRule="auto"/>
        <w:rPr>
          <w:rFonts w:cs="Arial"/>
          <w:b/>
          <w:color w:val="404040"/>
          <w:sz w:val="24"/>
        </w:rPr>
      </w:pPr>
      <w:r w:rsidRPr="00043364">
        <w:rPr>
          <w:rFonts w:cs="Arial"/>
          <w:color w:val="404040"/>
          <w:sz w:val="24"/>
        </w:rPr>
        <w:t>Fonctionnellement aveugle avec résidu visuel</w:t>
      </w:r>
    </w:p>
    <w:p w14:paraId="083D73FE" w14:textId="3B609783" w:rsidR="00BE66ED" w:rsidRPr="00043364" w:rsidRDefault="00BE66ED" w:rsidP="00043364">
      <w:pPr>
        <w:pStyle w:val="Paragraphedeliste"/>
        <w:numPr>
          <w:ilvl w:val="0"/>
          <w:numId w:val="100"/>
        </w:numPr>
        <w:spacing w:before="240" w:after="240" w:line="276" w:lineRule="auto"/>
        <w:rPr>
          <w:rFonts w:cs="Arial"/>
          <w:b/>
          <w:color w:val="404040"/>
          <w:sz w:val="24"/>
        </w:rPr>
      </w:pPr>
      <w:r w:rsidRPr="00043364">
        <w:rPr>
          <w:rFonts w:cs="Arial"/>
          <w:color w:val="404040"/>
          <w:sz w:val="24"/>
        </w:rPr>
        <w:t>Cécité totale</w:t>
      </w:r>
    </w:p>
    <w:p w14:paraId="7B9AEA39" w14:textId="40A2274A" w:rsidR="00171BF3" w:rsidRPr="00043364" w:rsidRDefault="00171BF3" w:rsidP="00043364">
      <w:pPr>
        <w:spacing w:before="240" w:after="240" w:line="276" w:lineRule="auto"/>
        <w:rPr>
          <w:rFonts w:cs="Arial"/>
          <w:b/>
          <w:sz w:val="24"/>
        </w:rPr>
      </w:pPr>
      <w:r w:rsidRPr="00043364">
        <w:rPr>
          <w:rFonts w:cs="Arial"/>
          <w:sz w:val="24"/>
        </w:rPr>
        <w:t xml:space="preserve">6. </w:t>
      </w:r>
      <w:r w:rsidR="00BE66ED" w:rsidRPr="00043364">
        <w:rPr>
          <w:rFonts w:cs="Arial"/>
          <w:sz w:val="24"/>
        </w:rPr>
        <w:t>Si vous avez une limitation motrice, est-ce que cela vous empêche ou vous limite dans l’utilisation de vos services bancaires en ligne</w:t>
      </w:r>
      <w:r w:rsidR="00655077" w:rsidRPr="00043364">
        <w:rPr>
          <w:rFonts w:cs="Arial"/>
          <w:sz w:val="24"/>
        </w:rPr>
        <w:t> </w:t>
      </w:r>
      <w:r w:rsidR="00BE66ED" w:rsidRPr="00043364">
        <w:rPr>
          <w:rFonts w:cs="Arial"/>
          <w:sz w:val="24"/>
        </w:rPr>
        <w:t>?</w:t>
      </w:r>
    </w:p>
    <w:p w14:paraId="4B397538" w14:textId="77777777" w:rsidR="00171BF3" w:rsidRPr="00043364" w:rsidRDefault="00BE66ED" w:rsidP="00043364">
      <w:pPr>
        <w:pStyle w:val="Paragraphedeliste"/>
        <w:numPr>
          <w:ilvl w:val="0"/>
          <w:numId w:val="101"/>
        </w:numPr>
        <w:spacing w:before="240" w:after="240" w:line="276" w:lineRule="auto"/>
        <w:rPr>
          <w:rFonts w:cs="Arial"/>
          <w:b/>
          <w:sz w:val="24"/>
        </w:rPr>
      </w:pPr>
      <w:r w:rsidRPr="00043364">
        <w:rPr>
          <w:rFonts w:cs="Arial"/>
          <w:sz w:val="24"/>
        </w:rPr>
        <w:t>Non</w:t>
      </w:r>
    </w:p>
    <w:p w14:paraId="634AD533" w14:textId="25AF255F" w:rsidR="00BE66ED" w:rsidRPr="00043364" w:rsidRDefault="00BE66ED" w:rsidP="00043364">
      <w:pPr>
        <w:pStyle w:val="Paragraphedeliste"/>
        <w:numPr>
          <w:ilvl w:val="0"/>
          <w:numId w:val="101"/>
        </w:numPr>
        <w:spacing w:before="240" w:after="240" w:line="276" w:lineRule="auto"/>
        <w:rPr>
          <w:rFonts w:cs="Arial"/>
          <w:b/>
          <w:sz w:val="24"/>
        </w:rPr>
      </w:pPr>
      <w:r w:rsidRPr="00043364">
        <w:rPr>
          <w:rFonts w:cs="Arial"/>
          <w:sz w:val="24"/>
        </w:rPr>
        <w:t>Oui (spécifiez…)</w:t>
      </w:r>
    </w:p>
    <w:p w14:paraId="1F004B44" w14:textId="6B29DBCD" w:rsidR="00BE66ED" w:rsidRPr="00043364" w:rsidRDefault="00171BF3" w:rsidP="00043364">
      <w:pPr>
        <w:spacing w:before="240" w:after="240" w:line="276" w:lineRule="auto"/>
        <w:rPr>
          <w:rFonts w:cs="Arial"/>
          <w:b/>
          <w:sz w:val="24"/>
        </w:rPr>
      </w:pPr>
      <w:r w:rsidRPr="00043364">
        <w:rPr>
          <w:rFonts w:cs="Arial"/>
          <w:sz w:val="24"/>
        </w:rPr>
        <w:t xml:space="preserve">7. </w:t>
      </w:r>
      <w:r w:rsidR="00BE66ED" w:rsidRPr="00043364">
        <w:rPr>
          <w:rFonts w:cs="Arial"/>
          <w:sz w:val="24"/>
        </w:rPr>
        <w:t>Êtes-vous une personne disposant de moins de 20</w:t>
      </w:r>
      <w:r w:rsidR="00CE1327" w:rsidRPr="00043364">
        <w:rPr>
          <w:rFonts w:cs="Arial"/>
          <w:sz w:val="24"/>
        </w:rPr>
        <w:t> </w:t>
      </w:r>
      <w:r w:rsidR="00BE66ED" w:rsidRPr="00043364">
        <w:rPr>
          <w:rFonts w:cs="Arial"/>
          <w:sz w:val="24"/>
        </w:rPr>
        <w:t>000</w:t>
      </w:r>
      <w:r w:rsidR="00A3281E" w:rsidRPr="00043364">
        <w:rPr>
          <w:rFonts w:cs="Arial"/>
          <w:sz w:val="24"/>
        </w:rPr>
        <w:t> </w:t>
      </w:r>
      <w:r w:rsidR="00BE66ED" w:rsidRPr="00043364">
        <w:rPr>
          <w:rFonts w:cs="Arial"/>
          <w:sz w:val="24"/>
        </w:rPr>
        <w:t>$ de revenu par année</w:t>
      </w:r>
      <w:r w:rsidR="00655077" w:rsidRPr="00043364">
        <w:rPr>
          <w:rFonts w:cs="Arial"/>
          <w:sz w:val="24"/>
        </w:rPr>
        <w:t> </w:t>
      </w:r>
      <w:r w:rsidR="00BE66ED" w:rsidRPr="00043364">
        <w:rPr>
          <w:rFonts w:cs="Arial"/>
          <w:sz w:val="24"/>
        </w:rPr>
        <w:t>?</w:t>
      </w:r>
    </w:p>
    <w:p w14:paraId="4C645AB4" w14:textId="77777777" w:rsidR="00171BF3" w:rsidRPr="00043364" w:rsidRDefault="00BE66ED" w:rsidP="00043364">
      <w:pPr>
        <w:pStyle w:val="Paragraphedeliste"/>
        <w:numPr>
          <w:ilvl w:val="0"/>
          <w:numId w:val="102"/>
        </w:numPr>
        <w:spacing w:before="240" w:after="240" w:line="276" w:lineRule="auto"/>
        <w:rPr>
          <w:rFonts w:cs="Arial"/>
          <w:b/>
          <w:sz w:val="24"/>
        </w:rPr>
      </w:pPr>
      <w:r w:rsidRPr="00043364">
        <w:rPr>
          <w:rFonts w:cs="Arial"/>
          <w:sz w:val="24"/>
        </w:rPr>
        <w:t>Oui</w:t>
      </w:r>
    </w:p>
    <w:p w14:paraId="34F21479" w14:textId="77777777" w:rsidR="00171BF3" w:rsidRPr="00043364" w:rsidRDefault="00BE66ED" w:rsidP="00043364">
      <w:pPr>
        <w:pStyle w:val="Paragraphedeliste"/>
        <w:numPr>
          <w:ilvl w:val="0"/>
          <w:numId w:val="102"/>
        </w:numPr>
        <w:spacing w:before="240" w:after="240" w:line="276" w:lineRule="auto"/>
        <w:rPr>
          <w:rFonts w:cs="Arial"/>
          <w:b/>
          <w:sz w:val="24"/>
        </w:rPr>
      </w:pPr>
      <w:r w:rsidRPr="00043364">
        <w:rPr>
          <w:rFonts w:cs="Arial"/>
          <w:sz w:val="24"/>
        </w:rPr>
        <w:t>Non</w:t>
      </w:r>
    </w:p>
    <w:p w14:paraId="67DC8C33" w14:textId="2C18228C" w:rsidR="00BE66ED" w:rsidRPr="00043364" w:rsidRDefault="00BE66ED" w:rsidP="00043364">
      <w:pPr>
        <w:pStyle w:val="Paragraphedeliste"/>
        <w:numPr>
          <w:ilvl w:val="0"/>
          <w:numId w:val="102"/>
        </w:numPr>
        <w:spacing w:before="240" w:after="240" w:line="276" w:lineRule="auto"/>
        <w:rPr>
          <w:rFonts w:cs="Arial"/>
          <w:b/>
          <w:sz w:val="24"/>
        </w:rPr>
      </w:pPr>
      <w:r w:rsidRPr="00043364">
        <w:rPr>
          <w:rFonts w:cs="Arial"/>
          <w:sz w:val="24"/>
        </w:rPr>
        <w:t>Ne préfère pas répondre</w:t>
      </w:r>
    </w:p>
    <w:p w14:paraId="5056535A" w14:textId="119EFBA0" w:rsidR="00BE66ED" w:rsidRPr="00043364" w:rsidRDefault="00BE66ED" w:rsidP="00043364">
      <w:pPr>
        <w:spacing w:before="240" w:after="240" w:line="276" w:lineRule="auto"/>
        <w:rPr>
          <w:rFonts w:eastAsia="Times New Roman" w:cs="Arial"/>
          <w:b/>
          <w:bCs/>
          <w:color w:val="404040"/>
          <w:sz w:val="24"/>
        </w:rPr>
      </w:pPr>
      <w:r w:rsidRPr="00043364">
        <w:rPr>
          <w:rFonts w:eastAsia="Times New Roman" w:cs="Arial"/>
          <w:b/>
          <w:bCs/>
          <w:color w:val="404040"/>
          <w:sz w:val="24"/>
        </w:rPr>
        <w:t>Section</w:t>
      </w:r>
      <w:r w:rsidR="00552005" w:rsidRPr="00043364">
        <w:rPr>
          <w:rFonts w:eastAsia="Times New Roman" w:cs="Arial"/>
          <w:b/>
          <w:bCs/>
          <w:color w:val="404040"/>
          <w:sz w:val="24"/>
        </w:rPr>
        <w:t> </w:t>
      </w:r>
      <w:r w:rsidRPr="00043364">
        <w:rPr>
          <w:rFonts w:eastAsia="Times New Roman" w:cs="Arial"/>
          <w:b/>
          <w:bCs/>
          <w:color w:val="404040"/>
          <w:sz w:val="24"/>
        </w:rPr>
        <w:t>2</w:t>
      </w:r>
      <w:r w:rsidR="007E68D2" w:rsidRPr="00043364">
        <w:rPr>
          <w:rFonts w:eastAsia="Times New Roman" w:cs="Arial"/>
          <w:b/>
          <w:bCs/>
          <w:color w:val="404040"/>
          <w:sz w:val="24"/>
        </w:rPr>
        <w:t> </w:t>
      </w:r>
      <w:r w:rsidRPr="00043364">
        <w:rPr>
          <w:rFonts w:eastAsia="Times New Roman" w:cs="Arial"/>
          <w:b/>
          <w:bCs/>
          <w:color w:val="404040"/>
          <w:sz w:val="24"/>
        </w:rPr>
        <w:t>: Environnement informatique</w:t>
      </w:r>
    </w:p>
    <w:p w14:paraId="1AC89537" w14:textId="761F47D2" w:rsidR="00BE66ED" w:rsidRPr="00043364" w:rsidRDefault="007278AC" w:rsidP="00043364">
      <w:pPr>
        <w:spacing w:before="240" w:after="240" w:line="276" w:lineRule="auto"/>
        <w:rPr>
          <w:rFonts w:cs="Arial"/>
          <w:b/>
          <w:sz w:val="24"/>
        </w:rPr>
      </w:pPr>
      <w:r w:rsidRPr="00043364">
        <w:rPr>
          <w:rFonts w:cs="Arial"/>
          <w:sz w:val="24"/>
        </w:rPr>
        <w:t xml:space="preserve">1. </w:t>
      </w:r>
      <w:r w:rsidR="00BE66ED" w:rsidRPr="00043364">
        <w:rPr>
          <w:rFonts w:cs="Arial"/>
          <w:sz w:val="24"/>
        </w:rPr>
        <w:t>Quel type d’appareil informatique utilisez-vous pour vos services bancaires</w:t>
      </w:r>
      <w:r w:rsidR="00655077" w:rsidRPr="00043364">
        <w:rPr>
          <w:rFonts w:cs="Arial"/>
          <w:sz w:val="24"/>
        </w:rPr>
        <w:t> </w:t>
      </w:r>
      <w:r w:rsidR="00BE66ED" w:rsidRPr="00043364">
        <w:rPr>
          <w:rFonts w:cs="Arial"/>
          <w:sz w:val="24"/>
        </w:rPr>
        <w:t xml:space="preserve">? </w:t>
      </w:r>
      <w:r w:rsidR="00BE66ED" w:rsidRPr="00043364">
        <w:rPr>
          <w:rFonts w:cs="Arial"/>
          <w:color w:val="404040"/>
          <w:sz w:val="24"/>
        </w:rPr>
        <w:t>(</w:t>
      </w:r>
      <w:proofErr w:type="gramStart"/>
      <w:r w:rsidR="00BE66ED" w:rsidRPr="00043364">
        <w:rPr>
          <w:rFonts w:cs="Arial"/>
          <w:color w:val="404040"/>
          <w:sz w:val="24"/>
        </w:rPr>
        <w:t>vous</w:t>
      </w:r>
      <w:proofErr w:type="gramEnd"/>
      <w:r w:rsidR="00BE66ED" w:rsidRPr="00043364">
        <w:rPr>
          <w:rFonts w:cs="Arial"/>
          <w:color w:val="404040"/>
          <w:sz w:val="24"/>
        </w:rPr>
        <w:t xml:space="preserve"> pouvez cocher plus d’un type d’appareil) </w:t>
      </w:r>
      <w:r w:rsidR="00BE66ED" w:rsidRPr="00043364">
        <w:rPr>
          <w:rFonts w:cs="Arial"/>
          <w:sz w:val="24"/>
        </w:rPr>
        <w:t>(case à cocher)</w:t>
      </w:r>
    </w:p>
    <w:p w14:paraId="4D3EB918" w14:textId="77777777" w:rsidR="007278AC" w:rsidRPr="00043364" w:rsidRDefault="00BE66ED" w:rsidP="00043364">
      <w:pPr>
        <w:pStyle w:val="Paragraphedeliste"/>
        <w:numPr>
          <w:ilvl w:val="0"/>
          <w:numId w:val="103"/>
        </w:numPr>
        <w:spacing w:before="240" w:after="240" w:line="276" w:lineRule="auto"/>
        <w:rPr>
          <w:rFonts w:cs="Arial"/>
          <w:b/>
          <w:sz w:val="24"/>
        </w:rPr>
      </w:pPr>
      <w:r w:rsidRPr="00043364">
        <w:rPr>
          <w:rFonts w:cs="Arial"/>
          <w:sz w:val="24"/>
        </w:rPr>
        <w:t>Ordinateur</w:t>
      </w:r>
    </w:p>
    <w:p w14:paraId="0F4F78CB" w14:textId="77777777" w:rsidR="007278AC" w:rsidRPr="00043364" w:rsidRDefault="00BE66ED" w:rsidP="00043364">
      <w:pPr>
        <w:pStyle w:val="Paragraphedeliste"/>
        <w:numPr>
          <w:ilvl w:val="0"/>
          <w:numId w:val="103"/>
        </w:numPr>
        <w:spacing w:before="240" w:after="240" w:line="276" w:lineRule="auto"/>
        <w:rPr>
          <w:rFonts w:cs="Arial"/>
          <w:b/>
          <w:sz w:val="24"/>
        </w:rPr>
      </w:pPr>
      <w:r w:rsidRPr="00043364">
        <w:rPr>
          <w:rFonts w:cs="Arial"/>
          <w:sz w:val="24"/>
        </w:rPr>
        <w:t xml:space="preserve">Tablette </w:t>
      </w:r>
    </w:p>
    <w:p w14:paraId="3F5D03D9" w14:textId="77777777" w:rsidR="007278AC" w:rsidRPr="00043364" w:rsidRDefault="00BE66ED" w:rsidP="00043364">
      <w:pPr>
        <w:pStyle w:val="Paragraphedeliste"/>
        <w:numPr>
          <w:ilvl w:val="0"/>
          <w:numId w:val="103"/>
        </w:numPr>
        <w:spacing w:before="240" w:after="240" w:line="276" w:lineRule="auto"/>
        <w:rPr>
          <w:rFonts w:cs="Arial"/>
          <w:b/>
          <w:sz w:val="24"/>
        </w:rPr>
      </w:pPr>
      <w:r w:rsidRPr="00043364">
        <w:rPr>
          <w:rFonts w:cs="Arial"/>
          <w:sz w:val="24"/>
        </w:rPr>
        <w:t xml:space="preserve">Téléphone </w:t>
      </w:r>
    </w:p>
    <w:p w14:paraId="5F815F58" w14:textId="0847A3A1" w:rsidR="00BE66ED" w:rsidRPr="00043364" w:rsidRDefault="00BE66ED" w:rsidP="00043364">
      <w:pPr>
        <w:pStyle w:val="Paragraphedeliste"/>
        <w:numPr>
          <w:ilvl w:val="0"/>
          <w:numId w:val="103"/>
        </w:numPr>
        <w:spacing w:before="240" w:after="240" w:line="276" w:lineRule="auto"/>
        <w:rPr>
          <w:rFonts w:cs="Arial"/>
          <w:b/>
          <w:sz w:val="24"/>
        </w:rPr>
      </w:pPr>
      <w:r w:rsidRPr="00043364">
        <w:rPr>
          <w:rFonts w:cs="Arial"/>
          <w:sz w:val="24"/>
        </w:rPr>
        <w:t>Autre (spécifiez…)</w:t>
      </w:r>
    </w:p>
    <w:p w14:paraId="0133AB4F" w14:textId="29133794" w:rsidR="00BE66ED" w:rsidRPr="00043364" w:rsidRDefault="007278AC" w:rsidP="00043364">
      <w:pPr>
        <w:spacing w:before="240" w:after="240" w:line="276" w:lineRule="auto"/>
        <w:rPr>
          <w:rFonts w:cs="Arial"/>
          <w:b/>
          <w:sz w:val="24"/>
        </w:rPr>
      </w:pPr>
      <w:r w:rsidRPr="00043364">
        <w:rPr>
          <w:rFonts w:cs="Arial"/>
          <w:sz w:val="24"/>
        </w:rPr>
        <w:t xml:space="preserve">2. </w:t>
      </w:r>
      <w:r w:rsidR="00BE66ED" w:rsidRPr="00043364">
        <w:rPr>
          <w:rFonts w:cs="Arial"/>
          <w:sz w:val="24"/>
        </w:rPr>
        <w:t>Quel type d’ordinateur utilisez-vous principalement</w:t>
      </w:r>
      <w:r w:rsidR="00655077" w:rsidRPr="00043364">
        <w:rPr>
          <w:rFonts w:cs="Arial"/>
          <w:sz w:val="24"/>
        </w:rPr>
        <w:t> </w:t>
      </w:r>
      <w:r w:rsidR="00BE66ED" w:rsidRPr="00043364">
        <w:rPr>
          <w:rFonts w:cs="Arial"/>
          <w:sz w:val="24"/>
        </w:rPr>
        <w:t>? (</w:t>
      </w:r>
      <w:proofErr w:type="gramStart"/>
      <w:r w:rsidR="00BE66ED" w:rsidRPr="00043364">
        <w:rPr>
          <w:rFonts w:cs="Arial"/>
          <w:sz w:val="24"/>
        </w:rPr>
        <w:t>boutons</w:t>
      </w:r>
      <w:proofErr w:type="gramEnd"/>
      <w:r w:rsidR="00BE66ED" w:rsidRPr="00043364">
        <w:rPr>
          <w:rFonts w:cs="Arial"/>
          <w:sz w:val="24"/>
        </w:rPr>
        <w:t xml:space="preserve"> radio)</w:t>
      </w:r>
    </w:p>
    <w:p w14:paraId="236D3FF1" w14:textId="77777777" w:rsidR="007278AC" w:rsidRPr="00043364" w:rsidRDefault="00BE66ED" w:rsidP="00043364">
      <w:pPr>
        <w:pStyle w:val="Paragraphedeliste"/>
        <w:numPr>
          <w:ilvl w:val="0"/>
          <w:numId w:val="104"/>
        </w:numPr>
        <w:spacing w:before="240" w:after="240" w:line="276" w:lineRule="auto"/>
        <w:rPr>
          <w:rFonts w:cs="Arial"/>
          <w:b/>
          <w:sz w:val="24"/>
        </w:rPr>
      </w:pPr>
      <w:r w:rsidRPr="00043364">
        <w:rPr>
          <w:rFonts w:cs="Arial"/>
          <w:sz w:val="24"/>
        </w:rPr>
        <w:t>PC</w:t>
      </w:r>
    </w:p>
    <w:p w14:paraId="232141A3" w14:textId="3EAA3984" w:rsidR="00BE66ED" w:rsidRPr="00043364" w:rsidRDefault="00BE66ED" w:rsidP="00043364">
      <w:pPr>
        <w:pStyle w:val="Paragraphedeliste"/>
        <w:numPr>
          <w:ilvl w:val="0"/>
          <w:numId w:val="104"/>
        </w:numPr>
        <w:spacing w:before="240" w:after="240" w:line="276" w:lineRule="auto"/>
        <w:rPr>
          <w:rFonts w:cs="Arial"/>
          <w:b/>
          <w:sz w:val="24"/>
        </w:rPr>
      </w:pPr>
      <w:r w:rsidRPr="00043364">
        <w:rPr>
          <w:rFonts w:cs="Arial"/>
          <w:sz w:val="24"/>
        </w:rPr>
        <w:lastRenderedPageBreak/>
        <w:t>MAC</w:t>
      </w:r>
    </w:p>
    <w:p w14:paraId="4DDFC016" w14:textId="785382C0" w:rsidR="00BE66ED" w:rsidRPr="00043364" w:rsidRDefault="007278AC" w:rsidP="00043364">
      <w:pPr>
        <w:spacing w:before="240" w:after="240" w:line="276" w:lineRule="auto"/>
        <w:rPr>
          <w:rFonts w:cs="Arial"/>
          <w:b/>
          <w:sz w:val="24"/>
        </w:rPr>
      </w:pPr>
      <w:r w:rsidRPr="00043364">
        <w:rPr>
          <w:rFonts w:cs="Arial"/>
          <w:sz w:val="24"/>
        </w:rPr>
        <w:t xml:space="preserve">3. </w:t>
      </w:r>
      <w:r w:rsidR="00BE66ED" w:rsidRPr="00043364">
        <w:rPr>
          <w:rFonts w:cs="Arial"/>
          <w:sz w:val="24"/>
        </w:rPr>
        <w:t>Quel navigateur Web utilisez-vous le plus souvent (boutons radio)</w:t>
      </w:r>
    </w:p>
    <w:p w14:paraId="32FF7B2D" w14:textId="77777777" w:rsidR="007278AC" w:rsidRPr="00043364" w:rsidRDefault="00BE66ED" w:rsidP="00043364">
      <w:pPr>
        <w:pStyle w:val="Paragraphedeliste"/>
        <w:numPr>
          <w:ilvl w:val="0"/>
          <w:numId w:val="105"/>
        </w:numPr>
        <w:spacing w:before="240" w:after="240" w:line="276" w:lineRule="auto"/>
        <w:rPr>
          <w:rFonts w:cs="Arial"/>
          <w:b/>
          <w:sz w:val="24"/>
        </w:rPr>
      </w:pPr>
      <w:r w:rsidRPr="00043364">
        <w:rPr>
          <w:rFonts w:cs="Arial"/>
          <w:sz w:val="24"/>
        </w:rPr>
        <w:t>Chrome</w:t>
      </w:r>
    </w:p>
    <w:p w14:paraId="3AEC53C5" w14:textId="77777777" w:rsidR="007278AC" w:rsidRPr="00043364" w:rsidRDefault="00BE66ED" w:rsidP="00043364">
      <w:pPr>
        <w:pStyle w:val="Paragraphedeliste"/>
        <w:numPr>
          <w:ilvl w:val="0"/>
          <w:numId w:val="105"/>
        </w:numPr>
        <w:spacing w:before="240" w:after="240" w:line="276" w:lineRule="auto"/>
        <w:rPr>
          <w:rFonts w:cs="Arial"/>
          <w:b/>
          <w:sz w:val="24"/>
        </w:rPr>
      </w:pPr>
      <w:r w:rsidRPr="00043364">
        <w:rPr>
          <w:rFonts w:cs="Arial"/>
          <w:sz w:val="24"/>
        </w:rPr>
        <w:t>Firefox</w:t>
      </w:r>
    </w:p>
    <w:p w14:paraId="15959D57" w14:textId="77777777" w:rsidR="007278AC" w:rsidRPr="00043364" w:rsidRDefault="00BE66ED" w:rsidP="00043364">
      <w:pPr>
        <w:pStyle w:val="Paragraphedeliste"/>
        <w:numPr>
          <w:ilvl w:val="0"/>
          <w:numId w:val="105"/>
        </w:numPr>
        <w:spacing w:before="240" w:after="240" w:line="276" w:lineRule="auto"/>
        <w:rPr>
          <w:rFonts w:cs="Arial"/>
          <w:b/>
          <w:sz w:val="24"/>
        </w:rPr>
      </w:pPr>
      <w:r w:rsidRPr="00043364">
        <w:rPr>
          <w:rFonts w:cs="Arial"/>
          <w:sz w:val="24"/>
        </w:rPr>
        <w:t>Safari</w:t>
      </w:r>
    </w:p>
    <w:p w14:paraId="15E32643" w14:textId="77777777" w:rsidR="007278AC" w:rsidRPr="00043364" w:rsidRDefault="00BE66ED" w:rsidP="00043364">
      <w:pPr>
        <w:pStyle w:val="Paragraphedeliste"/>
        <w:numPr>
          <w:ilvl w:val="0"/>
          <w:numId w:val="105"/>
        </w:numPr>
        <w:spacing w:before="240" w:after="240" w:line="276" w:lineRule="auto"/>
        <w:rPr>
          <w:rFonts w:cs="Arial"/>
          <w:b/>
          <w:sz w:val="24"/>
        </w:rPr>
      </w:pPr>
      <w:r w:rsidRPr="00043364">
        <w:rPr>
          <w:rFonts w:cs="Arial"/>
          <w:sz w:val="24"/>
        </w:rPr>
        <w:t>Edge</w:t>
      </w:r>
    </w:p>
    <w:p w14:paraId="0C59637A" w14:textId="261F328E" w:rsidR="00BE66ED" w:rsidRPr="00043364" w:rsidRDefault="00BE66ED" w:rsidP="00043364">
      <w:pPr>
        <w:pStyle w:val="Paragraphedeliste"/>
        <w:numPr>
          <w:ilvl w:val="0"/>
          <w:numId w:val="105"/>
        </w:numPr>
        <w:spacing w:before="240" w:after="240" w:line="276" w:lineRule="auto"/>
        <w:rPr>
          <w:rFonts w:cs="Arial"/>
          <w:b/>
          <w:sz w:val="24"/>
        </w:rPr>
      </w:pPr>
      <w:r w:rsidRPr="00043364">
        <w:rPr>
          <w:rFonts w:cs="Arial"/>
          <w:sz w:val="24"/>
        </w:rPr>
        <w:t>Internet</w:t>
      </w:r>
      <w:r w:rsidR="00966D68" w:rsidRPr="00043364">
        <w:rPr>
          <w:rFonts w:cs="Arial"/>
          <w:sz w:val="24"/>
        </w:rPr>
        <w:t xml:space="preserve"> </w:t>
      </w:r>
      <w:r w:rsidRPr="00043364">
        <w:rPr>
          <w:rFonts w:cs="Arial"/>
          <w:sz w:val="24"/>
        </w:rPr>
        <w:t>Explorer</w:t>
      </w:r>
    </w:p>
    <w:p w14:paraId="5C49F977" w14:textId="220ECC31" w:rsidR="00BE66ED" w:rsidRPr="00043364" w:rsidRDefault="007278AC" w:rsidP="00043364">
      <w:pPr>
        <w:spacing w:before="240" w:after="240" w:line="276" w:lineRule="auto"/>
        <w:rPr>
          <w:rFonts w:cs="Arial"/>
          <w:b/>
          <w:sz w:val="24"/>
        </w:rPr>
      </w:pPr>
      <w:r w:rsidRPr="00043364">
        <w:rPr>
          <w:rFonts w:cs="Arial"/>
          <w:sz w:val="24"/>
        </w:rPr>
        <w:t xml:space="preserve">4. </w:t>
      </w:r>
      <w:r w:rsidR="00BE66ED" w:rsidRPr="00043364">
        <w:rPr>
          <w:rFonts w:cs="Arial"/>
          <w:sz w:val="24"/>
        </w:rPr>
        <w:t>Quelle technologie d’assistance utilisez-vous</w:t>
      </w:r>
      <w:r w:rsidR="00655077" w:rsidRPr="00043364">
        <w:rPr>
          <w:rFonts w:cs="Arial"/>
          <w:sz w:val="24"/>
        </w:rPr>
        <w:t> </w:t>
      </w:r>
      <w:r w:rsidR="00BE66ED" w:rsidRPr="00043364">
        <w:rPr>
          <w:rFonts w:cs="Arial"/>
          <w:sz w:val="24"/>
        </w:rPr>
        <w:t>? (</w:t>
      </w:r>
      <w:proofErr w:type="gramStart"/>
      <w:r w:rsidR="00BE66ED" w:rsidRPr="00043364">
        <w:rPr>
          <w:rFonts w:cs="Arial"/>
          <w:sz w:val="24"/>
        </w:rPr>
        <w:t>case</w:t>
      </w:r>
      <w:proofErr w:type="gramEnd"/>
      <w:r w:rsidR="00BE66ED" w:rsidRPr="00043364">
        <w:rPr>
          <w:rFonts w:cs="Arial"/>
          <w:sz w:val="24"/>
        </w:rPr>
        <w:t xml:space="preserve"> à cocher)</w:t>
      </w:r>
    </w:p>
    <w:p w14:paraId="4B33562E" w14:textId="77777777" w:rsidR="007278AC" w:rsidRPr="00043364" w:rsidRDefault="00BE66ED" w:rsidP="00043364">
      <w:pPr>
        <w:pStyle w:val="Paragraphedeliste"/>
        <w:numPr>
          <w:ilvl w:val="0"/>
          <w:numId w:val="106"/>
        </w:numPr>
        <w:spacing w:before="240" w:after="240" w:line="276" w:lineRule="auto"/>
        <w:rPr>
          <w:rFonts w:cs="Arial"/>
          <w:b/>
          <w:sz w:val="24"/>
        </w:rPr>
      </w:pPr>
      <w:r w:rsidRPr="00043364">
        <w:rPr>
          <w:rFonts w:cs="Arial"/>
          <w:sz w:val="24"/>
        </w:rPr>
        <w:t>JAWS</w:t>
      </w:r>
    </w:p>
    <w:p w14:paraId="03E585D2" w14:textId="77777777" w:rsidR="007278AC" w:rsidRPr="00043364" w:rsidRDefault="00BE66ED" w:rsidP="00043364">
      <w:pPr>
        <w:pStyle w:val="Paragraphedeliste"/>
        <w:numPr>
          <w:ilvl w:val="0"/>
          <w:numId w:val="106"/>
        </w:numPr>
        <w:spacing w:before="240" w:after="240" w:line="276" w:lineRule="auto"/>
        <w:rPr>
          <w:rFonts w:cs="Arial"/>
          <w:b/>
          <w:sz w:val="24"/>
        </w:rPr>
      </w:pPr>
      <w:r w:rsidRPr="00043364">
        <w:rPr>
          <w:rFonts w:cs="Arial"/>
          <w:sz w:val="24"/>
        </w:rPr>
        <w:t>NVDA</w:t>
      </w:r>
    </w:p>
    <w:p w14:paraId="7AABA269" w14:textId="77777777" w:rsidR="007278AC" w:rsidRPr="00043364" w:rsidRDefault="00BE66ED" w:rsidP="00043364">
      <w:pPr>
        <w:pStyle w:val="Paragraphedeliste"/>
        <w:numPr>
          <w:ilvl w:val="0"/>
          <w:numId w:val="106"/>
        </w:numPr>
        <w:spacing w:before="240" w:after="240" w:line="276" w:lineRule="auto"/>
        <w:rPr>
          <w:rFonts w:cs="Arial"/>
          <w:b/>
          <w:sz w:val="24"/>
        </w:rPr>
      </w:pPr>
      <w:r w:rsidRPr="00043364">
        <w:rPr>
          <w:rFonts w:cs="Arial"/>
          <w:sz w:val="24"/>
        </w:rPr>
        <w:t xml:space="preserve">ZoomText </w:t>
      </w:r>
    </w:p>
    <w:p w14:paraId="1CE3D976" w14:textId="77777777" w:rsidR="007278AC" w:rsidRPr="00043364" w:rsidRDefault="00BE66ED" w:rsidP="00043364">
      <w:pPr>
        <w:pStyle w:val="Paragraphedeliste"/>
        <w:numPr>
          <w:ilvl w:val="0"/>
          <w:numId w:val="106"/>
        </w:numPr>
        <w:spacing w:before="240" w:after="240" w:line="276" w:lineRule="auto"/>
        <w:rPr>
          <w:rFonts w:cs="Arial"/>
          <w:b/>
          <w:sz w:val="24"/>
        </w:rPr>
      </w:pPr>
      <w:r w:rsidRPr="00043364">
        <w:rPr>
          <w:rFonts w:cs="Arial"/>
          <w:sz w:val="24"/>
        </w:rPr>
        <w:t>ZoomText avec synthèse vocale</w:t>
      </w:r>
    </w:p>
    <w:p w14:paraId="673858E9" w14:textId="77777777" w:rsidR="007278AC" w:rsidRPr="00043364" w:rsidRDefault="00BE66ED" w:rsidP="00043364">
      <w:pPr>
        <w:pStyle w:val="Paragraphedeliste"/>
        <w:numPr>
          <w:ilvl w:val="0"/>
          <w:numId w:val="106"/>
        </w:numPr>
        <w:spacing w:before="240" w:after="240" w:line="276" w:lineRule="auto"/>
        <w:rPr>
          <w:rFonts w:cs="Arial"/>
          <w:b/>
          <w:sz w:val="24"/>
        </w:rPr>
      </w:pPr>
      <w:r w:rsidRPr="00043364">
        <w:rPr>
          <w:rFonts w:cs="Arial"/>
          <w:sz w:val="24"/>
        </w:rPr>
        <w:t>VoiceOver</w:t>
      </w:r>
    </w:p>
    <w:p w14:paraId="1857A4C4" w14:textId="77777777" w:rsidR="007278AC" w:rsidRPr="00043364" w:rsidRDefault="00BE66ED" w:rsidP="00043364">
      <w:pPr>
        <w:pStyle w:val="Paragraphedeliste"/>
        <w:numPr>
          <w:ilvl w:val="0"/>
          <w:numId w:val="106"/>
        </w:numPr>
        <w:spacing w:before="240" w:after="240" w:line="276" w:lineRule="auto"/>
        <w:rPr>
          <w:rFonts w:cs="Arial"/>
          <w:b/>
          <w:sz w:val="24"/>
        </w:rPr>
      </w:pPr>
      <w:r w:rsidRPr="00043364">
        <w:rPr>
          <w:rFonts w:cs="Arial"/>
          <w:sz w:val="24"/>
        </w:rPr>
        <w:t>Talkback</w:t>
      </w:r>
    </w:p>
    <w:p w14:paraId="2EAC2627" w14:textId="77777777" w:rsidR="007278AC" w:rsidRPr="00043364" w:rsidRDefault="00BE66ED" w:rsidP="00043364">
      <w:pPr>
        <w:pStyle w:val="Paragraphedeliste"/>
        <w:numPr>
          <w:ilvl w:val="0"/>
          <w:numId w:val="106"/>
        </w:numPr>
        <w:spacing w:before="240" w:after="240" w:line="276" w:lineRule="auto"/>
        <w:rPr>
          <w:rFonts w:cs="Arial"/>
          <w:b/>
          <w:sz w:val="24"/>
        </w:rPr>
      </w:pPr>
      <w:r w:rsidRPr="00043364">
        <w:rPr>
          <w:rFonts w:cs="Arial"/>
          <w:sz w:val="24"/>
        </w:rPr>
        <w:t>Autre (spécifiez…)</w:t>
      </w:r>
    </w:p>
    <w:p w14:paraId="1191189A" w14:textId="44F96533" w:rsidR="00BE66ED" w:rsidRPr="00043364" w:rsidRDefault="00BE66ED" w:rsidP="00043364">
      <w:pPr>
        <w:pStyle w:val="Paragraphedeliste"/>
        <w:numPr>
          <w:ilvl w:val="0"/>
          <w:numId w:val="106"/>
        </w:numPr>
        <w:spacing w:before="240" w:after="240" w:line="276" w:lineRule="auto"/>
        <w:rPr>
          <w:rFonts w:cs="Arial"/>
          <w:b/>
          <w:sz w:val="24"/>
        </w:rPr>
      </w:pPr>
      <w:r w:rsidRPr="00043364">
        <w:rPr>
          <w:rFonts w:cs="Arial"/>
          <w:sz w:val="24"/>
        </w:rPr>
        <w:t>Ne s’applique pas à ma situation</w:t>
      </w:r>
    </w:p>
    <w:p w14:paraId="06697622" w14:textId="4A1056E5" w:rsidR="00BE66ED" w:rsidRPr="00043364" w:rsidRDefault="00B80315" w:rsidP="00043364">
      <w:pPr>
        <w:spacing w:before="240" w:after="240" w:line="276" w:lineRule="auto"/>
        <w:rPr>
          <w:rFonts w:cs="Arial"/>
          <w:b/>
          <w:sz w:val="24"/>
        </w:rPr>
      </w:pPr>
      <w:r w:rsidRPr="00043364">
        <w:rPr>
          <w:rFonts w:cs="Arial"/>
          <w:sz w:val="24"/>
        </w:rPr>
        <w:t xml:space="preserve">5. </w:t>
      </w:r>
      <w:r w:rsidR="00BE66ED" w:rsidRPr="00043364">
        <w:rPr>
          <w:rFonts w:cs="Arial"/>
          <w:sz w:val="24"/>
        </w:rPr>
        <w:t>Comment effectuez-vous la connexion à votre compte bancaire</w:t>
      </w:r>
      <w:r w:rsidR="00655077" w:rsidRPr="00043364">
        <w:rPr>
          <w:rFonts w:cs="Arial"/>
          <w:sz w:val="24"/>
        </w:rPr>
        <w:t> </w:t>
      </w:r>
      <w:r w:rsidR="00BE66ED" w:rsidRPr="00043364">
        <w:rPr>
          <w:rFonts w:cs="Arial"/>
          <w:sz w:val="24"/>
        </w:rPr>
        <w:t xml:space="preserve">? </w:t>
      </w:r>
    </w:p>
    <w:p w14:paraId="642FFF00" w14:textId="77777777" w:rsidR="00B80315" w:rsidRPr="00043364" w:rsidRDefault="00BE66ED" w:rsidP="00043364">
      <w:pPr>
        <w:pStyle w:val="Paragraphedeliste"/>
        <w:numPr>
          <w:ilvl w:val="0"/>
          <w:numId w:val="107"/>
        </w:numPr>
        <w:spacing w:before="240" w:after="240" w:line="276" w:lineRule="auto"/>
        <w:rPr>
          <w:rFonts w:cs="Arial"/>
          <w:b/>
          <w:sz w:val="24"/>
        </w:rPr>
      </w:pPr>
      <w:r w:rsidRPr="00043364">
        <w:rPr>
          <w:rFonts w:cs="Arial"/>
          <w:sz w:val="24"/>
        </w:rPr>
        <w:t>Identifiant/mot de passe</w:t>
      </w:r>
    </w:p>
    <w:p w14:paraId="69C55E4C" w14:textId="77777777" w:rsidR="00B80315" w:rsidRPr="00043364" w:rsidRDefault="00BE66ED" w:rsidP="00043364">
      <w:pPr>
        <w:pStyle w:val="Paragraphedeliste"/>
        <w:numPr>
          <w:ilvl w:val="0"/>
          <w:numId w:val="107"/>
        </w:numPr>
        <w:spacing w:before="240" w:after="240" w:line="276" w:lineRule="auto"/>
        <w:rPr>
          <w:rFonts w:cs="Arial"/>
          <w:b/>
          <w:sz w:val="24"/>
        </w:rPr>
      </w:pPr>
      <w:r w:rsidRPr="00043364">
        <w:rPr>
          <w:rFonts w:cs="Arial"/>
          <w:sz w:val="24"/>
        </w:rPr>
        <w:t>Reconnaissance faciale</w:t>
      </w:r>
    </w:p>
    <w:p w14:paraId="5C51781D" w14:textId="765659F1" w:rsidR="00BE66ED" w:rsidRPr="00043364" w:rsidRDefault="00BE66ED" w:rsidP="00043364">
      <w:pPr>
        <w:pStyle w:val="Paragraphedeliste"/>
        <w:numPr>
          <w:ilvl w:val="0"/>
          <w:numId w:val="107"/>
        </w:numPr>
        <w:spacing w:before="240" w:after="240" w:line="276" w:lineRule="auto"/>
        <w:rPr>
          <w:rFonts w:cs="Arial"/>
          <w:b/>
          <w:sz w:val="24"/>
        </w:rPr>
      </w:pPr>
      <w:r w:rsidRPr="00043364">
        <w:rPr>
          <w:rFonts w:cs="Arial"/>
          <w:sz w:val="24"/>
        </w:rPr>
        <w:t>Reconnaissance tactile</w:t>
      </w:r>
    </w:p>
    <w:p w14:paraId="28B726A4" w14:textId="5C1DA6FD" w:rsidR="00BE66ED" w:rsidRPr="00043364" w:rsidRDefault="00B80315" w:rsidP="00043364">
      <w:pPr>
        <w:spacing w:before="240" w:after="240" w:line="276" w:lineRule="auto"/>
        <w:rPr>
          <w:rFonts w:cs="Arial"/>
          <w:b/>
          <w:sz w:val="24"/>
        </w:rPr>
      </w:pPr>
      <w:r w:rsidRPr="00043364">
        <w:rPr>
          <w:rFonts w:cs="Arial"/>
          <w:sz w:val="24"/>
        </w:rPr>
        <w:t xml:space="preserve">6. </w:t>
      </w:r>
      <w:r w:rsidR="00BE66ED" w:rsidRPr="00043364">
        <w:rPr>
          <w:rFonts w:cs="Arial"/>
          <w:sz w:val="24"/>
        </w:rPr>
        <w:t>Si vous utilisez un téléphone ou une tablette, avec quel type d’interface effectuez-vous vos transactions bancaires</w:t>
      </w:r>
      <w:r w:rsidR="00655077" w:rsidRPr="00043364">
        <w:rPr>
          <w:rFonts w:cs="Arial"/>
          <w:sz w:val="24"/>
        </w:rPr>
        <w:t> </w:t>
      </w:r>
      <w:r w:rsidR="00BE66ED" w:rsidRPr="00043364">
        <w:rPr>
          <w:rFonts w:cs="Arial"/>
          <w:sz w:val="24"/>
        </w:rPr>
        <w:t xml:space="preserve">? </w:t>
      </w:r>
    </w:p>
    <w:p w14:paraId="4BAC4540" w14:textId="77777777" w:rsidR="00B80315" w:rsidRPr="00043364" w:rsidRDefault="00BE66ED" w:rsidP="00043364">
      <w:pPr>
        <w:pStyle w:val="Paragraphedeliste"/>
        <w:numPr>
          <w:ilvl w:val="0"/>
          <w:numId w:val="108"/>
        </w:numPr>
        <w:spacing w:before="240" w:after="240" w:line="276" w:lineRule="auto"/>
        <w:rPr>
          <w:rFonts w:cs="Arial"/>
          <w:b/>
          <w:sz w:val="24"/>
        </w:rPr>
      </w:pPr>
      <w:r w:rsidRPr="00043364">
        <w:rPr>
          <w:rFonts w:cs="Arial"/>
          <w:sz w:val="24"/>
        </w:rPr>
        <w:t>Application mobile</w:t>
      </w:r>
    </w:p>
    <w:p w14:paraId="23128FB3" w14:textId="4B360757" w:rsidR="00B80315" w:rsidRPr="00043364" w:rsidRDefault="00BE66ED" w:rsidP="00043364">
      <w:pPr>
        <w:pStyle w:val="Paragraphedeliste"/>
        <w:numPr>
          <w:ilvl w:val="0"/>
          <w:numId w:val="108"/>
        </w:numPr>
        <w:spacing w:before="240" w:after="240" w:line="276" w:lineRule="auto"/>
        <w:rPr>
          <w:rFonts w:cs="Arial"/>
          <w:b/>
          <w:sz w:val="24"/>
        </w:rPr>
      </w:pPr>
      <w:r w:rsidRPr="00043364">
        <w:rPr>
          <w:rFonts w:cs="Arial"/>
          <w:sz w:val="24"/>
        </w:rPr>
        <w:t xml:space="preserve">Site </w:t>
      </w:r>
      <w:r w:rsidR="00195C46" w:rsidRPr="00043364">
        <w:rPr>
          <w:rFonts w:cs="Arial"/>
          <w:sz w:val="24"/>
        </w:rPr>
        <w:t>Web</w:t>
      </w:r>
    </w:p>
    <w:p w14:paraId="011CF560" w14:textId="7163F749" w:rsidR="00BE66ED" w:rsidRPr="00043364" w:rsidRDefault="00BE66ED" w:rsidP="00043364">
      <w:pPr>
        <w:pStyle w:val="Paragraphedeliste"/>
        <w:numPr>
          <w:ilvl w:val="0"/>
          <w:numId w:val="108"/>
        </w:numPr>
        <w:spacing w:before="240" w:after="240" w:line="276" w:lineRule="auto"/>
        <w:rPr>
          <w:rFonts w:cs="Arial"/>
          <w:b/>
          <w:sz w:val="24"/>
        </w:rPr>
      </w:pPr>
      <w:r w:rsidRPr="00043364">
        <w:rPr>
          <w:rFonts w:cs="Arial"/>
          <w:sz w:val="24"/>
        </w:rPr>
        <w:t>Ne sais pas</w:t>
      </w:r>
    </w:p>
    <w:p w14:paraId="05E97CD4" w14:textId="1B3B8C8E" w:rsidR="00BE66ED" w:rsidRPr="00043364" w:rsidRDefault="00B80315" w:rsidP="00043364">
      <w:pPr>
        <w:spacing w:before="240" w:after="240" w:line="276" w:lineRule="auto"/>
        <w:rPr>
          <w:rFonts w:cs="Arial"/>
          <w:b/>
          <w:sz w:val="24"/>
        </w:rPr>
      </w:pPr>
      <w:r w:rsidRPr="00043364">
        <w:rPr>
          <w:rFonts w:cs="Arial"/>
          <w:sz w:val="24"/>
        </w:rPr>
        <w:t xml:space="preserve">7. </w:t>
      </w:r>
      <w:r w:rsidR="00BE66ED" w:rsidRPr="00043364">
        <w:rPr>
          <w:rFonts w:cs="Arial"/>
          <w:sz w:val="24"/>
        </w:rPr>
        <w:t>Est-ce que vos équipements informatiques (ou une partie) sont financés par le gouvernement ou une quelconque institution</w:t>
      </w:r>
      <w:r w:rsidR="00655077" w:rsidRPr="00043364">
        <w:rPr>
          <w:rFonts w:cs="Arial"/>
          <w:sz w:val="24"/>
        </w:rPr>
        <w:t> </w:t>
      </w:r>
      <w:r w:rsidR="00BE66ED" w:rsidRPr="00043364">
        <w:rPr>
          <w:rFonts w:cs="Arial"/>
          <w:sz w:val="24"/>
        </w:rPr>
        <w:t xml:space="preserve">? </w:t>
      </w:r>
    </w:p>
    <w:p w14:paraId="01A94423" w14:textId="77777777" w:rsidR="0073191D" w:rsidRPr="00043364" w:rsidRDefault="00BE66ED" w:rsidP="00043364">
      <w:pPr>
        <w:pStyle w:val="Paragraphedeliste"/>
        <w:numPr>
          <w:ilvl w:val="0"/>
          <w:numId w:val="109"/>
        </w:numPr>
        <w:spacing w:before="240" w:after="240" w:line="276" w:lineRule="auto"/>
        <w:rPr>
          <w:rFonts w:cs="Arial"/>
          <w:b/>
          <w:sz w:val="24"/>
        </w:rPr>
      </w:pPr>
      <w:r w:rsidRPr="00043364">
        <w:rPr>
          <w:rFonts w:cs="Arial"/>
          <w:sz w:val="24"/>
        </w:rPr>
        <w:t>Non</w:t>
      </w:r>
    </w:p>
    <w:p w14:paraId="1C32303E" w14:textId="5D57857F" w:rsidR="00BE66ED" w:rsidRPr="00043364" w:rsidRDefault="00BE66ED" w:rsidP="00043364">
      <w:pPr>
        <w:pStyle w:val="Paragraphedeliste"/>
        <w:numPr>
          <w:ilvl w:val="0"/>
          <w:numId w:val="109"/>
        </w:numPr>
        <w:spacing w:before="240" w:after="240" w:line="276" w:lineRule="auto"/>
        <w:rPr>
          <w:rFonts w:cs="Arial"/>
          <w:b/>
          <w:sz w:val="24"/>
        </w:rPr>
      </w:pPr>
      <w:r w:rsidRPr="00043364">
        <w:rPr>
          <w:rFonts w:cs="Arial"/>
          <w:sz w:val="24"/>
        </w:rPr>
        <w:t>Oui</w:t>
      </w:r>
    </w:p>
    <w:p w14:paraId="4C71793D" w14:textId="77777777" w:rsidR="00BE66ED" w:rsidRPr="00043364" w:rsidRDefault="00BE66ED" w:rsidP="00043364">
      <w:pPr>
        <w:spacing w:before="240" w:after="240" w:line="276" w:lineRule="auto"/>
        <w:ind w:left="360"/>
        <w:rPr>
          <w:rFonts w:cs="Arial"/>
          <w:sz w:val="24"/>
        </w:rPr>
      </w:pPr>
      <w:r w:rsidRPr="00043364">
        <w:rPr>
          <w:rFonts w:cs="Arial"/>
          <w:sz w:val="24"/>
        </w:rPr>
        <w:t>Si vous répondu oui, cocher les équipements qui s’appliquent à vous</w:t>
      </w:r>
    </w:p>
    <w:p w14:paraId="33D7F0E6" w14:textId="151F3A54" w:rsidR="0073191D" w:rsidRPr="00043364" w:rsidRDefault="00BE66ED" w:rsidP="00043364">
      <w:pPr>
        <w:pStyle w:val="Paragraphedeliste"/>
        <w:numPr>
          <w:ilvl w:val="0"/>
          <w:numId w:val="110"/>
        </w:numPr>
        <w:spacing w:before="240" w:after="240" w:line="276" w:lineRule="auto"/>
        <w:rPr>
          <w:rFonts w:cs="Arial"/>
          <w:b/>
          <w:sz w:val="24"/>
        </w:rPr>
      </w:pPr>
      <w:proofErr w:type="gramStart"/>
      <w:r w:rsidRPr="00043364">
        <w:rPr>
          <w:rFonts w:cs="Arial"/>
          <w:sz w:val="24"/>
        </w:rPr>
        <w:lastRenderedPageBreak/>
        <w:t>ordinateur</w:t>
      </w:r>
      <w:proofErr w:type="gramEnd"/>
      <w:r w:rsidRPr="00043364">
        <w:rPr>
          <w:rFonts w:cs="Arial"/>
          <w:sz w:val="24"/>
        </w:rPr>
        <w:tab/>
      </w:r>
      <w:r w:rsidRPr="00043364">
        <w:rPr>
          <w:rFonts w:cs="Arial"/>
          <w:sz w:val="24"/>
        </w:rPr>
        <w:tab/>
      </w:r>
      <w:r w:rsidR="00EC2333" w:rsidRPr="00043364">
        <w:rPr>
          <w:rFonts w:cs="Arial"/>
          <w:sz w:val="24"/>
        </w:rPr>
        <w:t>– </w:t>
      </w:r>
      <w:r w:rsidRPr="00043364">
        <w:rPr>
          <w:rFonts w:cs="Arial"/>
          <w:sz w:val="24"/>
        </w:rPr>
        <w:t>financé par….</w:t>
      </w:r>
    </w:p>
    <w:p w14:paraId="20BCD326" w14:textId="4A6565DF" w:rsidR="0073191D" w:rsidRPr="00043364" w:rsidRDefault="00BE66ED" w:rsidP="00043364">
      <w:pPr>
        <w:pStyle w:val="Paragraphedeliste"/>
        <w:numPr>
          <w:ilvl w:val="0"/>
          <w:numId w:val="110"/>
        </w:numPr>
        <w:spacing w:before="240" w:after="240" w:line="276" w:lineRule="auto"/>
        <w:rPr>
          <w:rFonts w:cs="Arial"/>
          <w:b/>
          <w:sz w:val="24"/>
        </w:rPr>
      </w:pPr>
      <w:proofErr w:type="gramStart"/>
      <w:r w:rsidRPr="00043364">
        <w:rPr>
          <w:rFonts w:cs="Arial"/>
          <w:sz w:val="24"/>
        </w:rPr>
        <w:t>technologie</w:t>
      </w:r>
      <w:proofErr w:type="gramEnd"/>
      <w:r w:rsidRPr="00043364">
        <w:rPr>
          <w:rFonts w:cs="Arial"/>
          <w:sz w:val="24"/>
        </w:rPr>
        <w:t xml:space="preserve"> d’assistance (Jaws, ZoomText, etc.) </w:t>
      </w:r>
      <w:r w:rsidR="00FF70B9" w:rsidRPr="00043364">
        <w:rPr>
          <w:rFonts w:cs="Arial"/>
          <w:sz w:val="24"/>
        </w:rPr>
        <w:t>—</w:t>
      </w:r>
      <w:r w:rsidRPr="00043364">
        <w:rPr>
          <w:rFonts w:cs="Arial"/>
          <w:sz w:val="24"/>
        </w:rPr>
        <w:t xml:space="preserve"> financé par….</w:t>
      </w:r>
    </w:p>
    <w:p w14:paraId="38497295" w14:textId="1FED75A9" w:rsidR="0073191D" w:rsidRPr="00043364" w:rsidRDefault="00BE66ED" w:rsidP="00043364">
      <w:pPr>
        <w:pStyle w:val="Paragraphedeliste"/>
        <w:numPr>
          <w:ilvl w:val="0"/>
          <w:numId w:val="110"/>
        </w:numPr>
        <w:spacing w:before="240" w:after="240" w:line="276" w:lineRule="auto"/>
        <w:rPr>
          <w:rFonts w:cs="Arial"/>
          <w:b/>
          <w:sz w:val="24"/>
        </w:rPr>
      </w:pPr>
      <w:proofErr w:type="gramStart"/>
      <w:r w:rsidRPr="00043364">
        <w:rPr>
          <w:rFonts w:cs="Arial"/>
          <w:sz w:val="24"/>
        </w:rPr>
        <w:t>afficheur</w:t>
      </w:r>
      <w:proofErr w:type="gramEnd"/>
      <w:r w:rsidRPr="00043364">
        <w:rPr>
          <w:rFonts w:cs="Arial"/>
          <w:sz w:val="24"/>
        </w:rPr>
        <w:t xml:space="preserve"> braille </w:t>
      </w:r>
      <w:r w:rsidRPr="00043364">
        <w:rPr>
          <w:rFonts w:cs="Arial"/>
          <w:sz w:val="24"/>
        </w:rPr>
        <w:tab/>
      </w:r>
      <w:r w:rsidR="00EC2333" w:rsidRPr="00043364">
        <w:rPr>
          <w:rFonts w:cs="Arial"/>
          <w:sz w:val="24"/>
        </w:rPr>
        <w:t>– </w:t>
      </w:r>
      <w:r w:rsidRPr="00043364">
        <w:rPr>
          <w:rFonts w:cs="Arial"/>
          <w:sz w:val="24"/>
        </w:rPr>
        <w:t>financé par….</w:t>
      </w:r>
    </w:p>
    <w:p w14:paraId="1F11FEF9" w14:textId="4A8E9258" w:rsidR="00BE66ED" w:rsidRPr="00043364" w:rsidRDefault="0073191D" w:rsidP="00043364">
      <w:pPr>
        <w:pStyle w:val="Paragraphedeliste"/>
        <w:numPr>
          <w:ilvl w:val="0"/>
          <w:numId w:val="110"/>
        </w:numPr>
        <w:spacing w:before="240" w:after="240" w:line="276" w:lineRule="auto"/>
        <w:rPr>
          <w:rFonts w:cs="Arial"/>
          <w:b/>
          <w:sz w:val="24"/>
        </w:rPr>
      </w:pPr>
      <w:r w:rsidRPr="00043364">
        <w:rPr>
          <w:rFonts w:cs="Arial"/>
          <w:sz w:val="24"/>
        </w:rPr>
        <w:t>T</w:t>
      </w:r>
      <w:r w:rsidR="00BE66ED" w:rsidRPr="00043364">
        <w:rPr>
          <w:rFonts w:cs="Arial"/>
          <w:sz w:val="24"/>
        </w:rPr>
        <w:t xml:space="preserve">éléphone </w:t>
      </w:r>
      <w:r w:rsidR="00BE66ED" w:rsidRPr="00043364">
        <w:rPr>
          <w:rFonts w:cs="Arial"/>
          <w:sz w:val="24"/>
        </w:rPr>
        <w:tab/>
      </w:r>
      <w:r w:rsidR="00BE66ED" w:rsidRPr="00043364">
        <w:rPr>
          <w:rFonts w:cs="Arial"/>
          <w:sz w:val="24"/>
        </w:rPr>
        <w:tab/>
      </w:r>
      <w:r w:rsidR="00EC2333" w:rsidRPr="00043364">
        <w:rPr>
          <w:rFonts w:cs="Arial"/>
          <w:sz w:val="24"/>
        </w:rPr>
        <w:t>– </w:t>
      </w:r>
      <w:r w:rsidR="00BE66ED" w:rsidRPr="00043364">
        <w:rPr>
          <w:rFonts w:cs="Arial"/>
          <w:sz w:val="24"/>
        </w:rPr>
        <w:t>financé par….</w:t>
      </w:r>
    </w:p>
    <w:p w14:paraId="1B5F85E0" w14:textId="65B9756C" w:rsidR="00BE66ED" w:rsidRPr="00043364" w:rsidRDefault="00BE66ED" w:rsidP="00043364">
      <w:pPr>
        <w:spacing w:before="240" w:after="240" w:line="276" w:lineRule="auto"/>
        <w:rPr>
          <w:rFonts w:cs="Arial"/>
          <w:b/>
          <w:sz w:val="24"/>
        </w:rPr>
      </w:pPr>
      <w:r w:rsidRPr="00043364">
        <w:rPr>
          <w:rFonts w:cs="Arial"/>
          <w:b/>
          <w:sz w:val="24"/>
        </w:rPr>
        <w:t>Section</w:t>
      </w:r>
      <w:r w:rsidR="00552005" w:rsidRPr="00043364">
        <w:rPr>
          <w:rFonts w:cs="Arial"/>
          <w:b/>
          <w:sz w:val="24"/>
        </w:rPr>
        <w:t> </w:t>
      </w:r>
      <w:r w:rsidRPr="00043364">
        <w:rPr>
          <w:rFonts w:cs="Arial"/>
          <w:b/>
          <w:sz w:val="24"/>
        </w:rPr>
        <w:t>3</w:t>
      </w:r>
      <w:r w:rsidR="00EF7016" w:rsidRPr="00043364">
        <w:rPr>
          <w:rFonts w:cs="Arial"/>
          <w:b/>
          <w:sz w:val="24"/>
        </w:rPr>
        <w:t> </w:t>
      </w:r>
      <w:r w:rsidRPr="00043364">
        <w:rPr>
          <w:rFonts w:cs="Arial"/>
          <w:b/>
          <w:sz w:val="24"/>
        </w:rPr>
        <w:t>: Appréciation de vos services bancaires en ligne</w:t>
      </w:r>
      <w:r w:rsidR="00655077" w:rsidRPr="00043364">
        <w:rPr>
          <w:rFonts w:cs="Arial"/>
          <w:b/>
          <w:sz w:val="24"/>
        </w:rPr>
        <w:t> </w:t>
      </w:r>
      <w:r w:rsidRPr="00043364">
        <w:rPr>
          <w:rFonts w:cs="Arial"/>
          <w:b/>
          <w:sz w:val="24"/>
        </w:rPr>
        <w:t>?</w:t>
      </w:r>
    </w:p>
    <w:p w14:paraId="3A9F9819" w14:textId="268AEBBF" w:rsidR="00BE66ED" w:rsidRPr="00043364" w:rsidRDefault="0073191D" w:rsidP="00043364">
      <w:pPr>
        <w:spacing w:before="240" w:after="240" w:line="276" w:lineRule="auto"/>
        <w:rPr>
          <w:rFonts w:cs="Arial"/>
          <w:b/>
          <w:sz w:val="24"/>
        </w:rPr>
      </w:pPr>
      <w:r w:rsidRPr="00043364">
        <w:rPr>
          <w:rFonts w:cs="Arial"/>
          <w:sz w:val="24"/>
        </w:rPr>
        <w:t xml:space="preserve">1. </w:t>
      </w:r>
      <w:r w:rsidR="00BE66ED" w:rsidRPr="00043364">
        <w:rPr>
          <w:rFonts w:cs="Arial"/>
          <w:sz w:val="24"/>
        </w:rPr>
        <w:t>Quels services bancaires utilisez-vous</w:t>
      </w:r>
      <w:r w:rsidR="00655077" w:rsidRPr="00043364">
        <w:rPr>
          <w:rFonts w:cs="Arial"/>
          <w:sz w:val="24"/>
        </w:rPr>
        <w:t> </w:t>
      </w:r>
      <w:r w:rsidR="00BE66ED" w:rsidRPr="00043364">
        <w:rPr>
          <w:rFonts w:cs="Arial"/>
          <w:sz w:val="24"/>
        </w:rPr>
        <w:t>?</w:t>
      </w:r>
    </w:p>
    <w:p w14:paraId="58D67321" w14:textId="77777777" w:rsidR="0073191D" w:rsidRPr="00043364" w:rsidRDefault="00BE66ED" w:rsidP="00043364">
      <w:pPr>
        <w:pStyle w:val="Paragraphedeliste"/>
        <w:numPr>
          <w:ilvl w:val="0"/>
          <w:numId w:val="111"/>
        </w:numPr>
        <w:spacing w:before="240" w:after="240" w:line="276" w:lineRule="auto"/>
        <w:rPr>
          <w:rFonts w:cs="Arial"/>
          <w:b/>
          <w:sz w:val="24"/>
        </w:rPr>
      </w:pPr>
      <w:r w:rsidRPr="00043364">
        <w:rPr>
          <w:rFonts w:cs="Arial"/>
          <w:sz w:val="24"/>
        </w:rPr>
        <w:t>Paiements de factures</w:t>
      </w:r>
    </w:p>
    <w:p w14:paraId="569C1214" w14:textId="77777777" w:rsidR="0073191D" w:rsidRPr="00043364" w:rsidRDefault="00BE66ED" w:rsidP="00043364">
      <w:pPr>
        <w:pStyle w:val="Paragraphedeliste"/>
        <w:numPr>
          <w:ilvl w:val="0"/>
          <w:numId w:val="111"/>
        </w:numPr>
        <w:spacing w:before="240" w:after="240" w:line="276" w:lineRule="auto"/>
        <w:rPr>
          <w:rFonts w:cs="Arial"/>
          <w:b/>
          <w:sz w:val="24"/>
        </w:rPr>
      </w:pPr>
      <w:r w:rsidRPr="00043364">
        <w:rPr>
          <w:rFonts w:cs="Arial"/>
          <w:sz w:val="24"/>
        </w:rPr>
        <w:t>Virements entre comptes</w:t>
      </w:r>
    </w:p>
    <w:p w14:paraId="1C3A49B6" w14:textId="77777777" w:rsidR="0073191D" w:rsidRPr="00043364" w:rsidRDefault="00BE66ED" w:rsidP="00043364">
      <w:pPr>
        <w:pStyle w:val="Paragraphedeliste"/>
        <w:numPr>
          <w:ilvl w:val="0"/>
          <w:numId w:val="111"/>
        </w:numPr>
        <w:spacing w:before="240" w:after="240" w:line="276" w:lineRule="auto"/>
        <w:rPr>
          <w:rFonts w:cs="Arial"/>
          <w:b/>
          <w:sz w:val="24"/>
        </w:rPr>
      </w:pPr>
      <w:r w:rsidRPr="00043364">
        <w:rPr>
          <w:rFonts w:cs="Arial"/>
          <w:sz w:val="24"/>
        </w:rPr>
        <w:t>Virements entre personnes</w:t>
      </w:r>
    </w:p>
    <w:p w14:paraId="237F07CC" w14:textId="77777777" w:rsidR="0073191D" w:rsidRPr="00043364" w:rsidRDefault="00BE66ED" w:rsidP="00043364">
      <w:pPr>
        <w:pStyle w:val="Paragraphedeliste"/>
        <w:numPr>
          <w:ilvl w:val="0"/>
          <w:numId w:val="111"/>
        </w:numPr>
        <w:spacing w:before="240" w:after="240" w:line="276" w:lineRule="auto"/>
        <w:rPr>
          <w:rFonts w:cs="Arial"/>
          <w:b/>
          <w:sz w:val="24"/>
        </w:rPr>
      </w:pPr>
      <w:r w:rsidRPr="00043364">
        <w:rPr>
          <w:rFonts w:cs="Arial"/>
          <w:sz w:val="24"/>
        </w:rPr>
        <w:t>Virements Interac</w:t>
      </w:r>
    </w:p>
    <w:p w14:paraId="0E61F405" w14:textId="77777777" w:rsidR="0073191D" w:rsidRPr="00043364" w:rsidRDefault="00BE66ED" w:rsidP="00043364">
      <w:pPr>
        <w:pStyle w:val="Paragraphedeliste"/>
        <w:numPr>
          <w:ilvl w:val="0"/>
          <w:numId w:val="111"/>
        </w:numPr>
        <w:spacing w:before="240" w:after="240" w:line="276" w:lineRule="auto"/>
        <w:rPr>
          <w:rFonts w:cs="Arial"/>
          <w:b/>
          <w:sz w:val="24"/>
        </w:rPr>
      </w:pPr>
      <w:r w:rsidRPr="00043364">
        <w:rPr>
          <w:rFonts w:cs="Arial"/>
          <w:sz w:val="24"/>
        </w:rPr>
        <w:t>Consultation de mon solde ou de mes transactions</w:t>
      </w:r>
    </w:p>
    <w:p w14:paraId="2BF9A1BA" w14:textId="77777777" w:rsidR="0073191D" w:rsidRPr="00043364" w:rsidRDefault="00BE66ED" w:rsidP="00043364">
      <w:pPr>
        <w:pStyle w:val="Paragraphedeliste"/>
        <w:numPr>
          <w:ilvl w:val="0"/>
          <w:numId w:val="111"/>
        </w:numPr>
        <w:spacing w:before="240" w:after="240" w:line="276" w:lineRule="auto"/>
        <w:rPr>
          <w:rFonts w:cs="Arial"/>
          <w:b/>
          <w:sz w:val="24"/>
        </w:rPr>
      </w:pPr>
      <w:r w:rsidRPr="00043364">
        <w:rPr>
          <w:rFonts w:cs="Arial"/>
          <w:sz w:val="24"/>
        </w:rPr>
        <w:t>Souscription à une assurance habitation</w:t>
      </w:r>
    </w:p>
    <w:p w14:paraId="658083D8" w14:textId="77777777" w:rsidR="0073191D" w:rsidRPr="00043364" w:rsidRDefault="00BE66ED" w:rsidP="00043364">
      <w:pPr>
        <w:pStyle w:val="Paragraphedeliste"/>
        <w:numPr>
          <w:ilvl w:val="0"/>
          <w:numId w:val="111"/>
        </w:numPr>
        <w:spacing w:before="240" w:after="240" w:line="276" w:lineRule="auto"/>
        <w:rPr>
          <w:rFonts w:cs="Arial"/>
          <w:b/>
          <w:sz w:val="24"/>
        </w:rPr>
      </w:pPr>
      <w:r w:rsidRPr="00043364">
        <w:rPr>
          <w:rFonts w:cs="Arial"/>
          <w:sz w:val="24"/>
        </w:rPr>
        <w:t>Placements</w:t>
      </w:r>
    </w:p>
    <w:p w14:paraId="20A3E663" w14:textId="07FF8B4D" w:rsidR="00BE66ED" w:rsidRPr="00043364" w:rsidRDefault="00BE66ED" w:rsidP="00043364">
      <w:pPr>
        <w:pStyle w:val="Paragraphedeliste"/>
        <w:numPr>
          <w:ilvl w:val="0"/>
          <w:numId w:val="111"/>
        </w:numPr>
        <w:spacing w:before="240" w:after="240" w:line="276" w:lineRule="auto"/>
        <w:rPr>
          <w:rFonts w:cs="Arial"/>
          <w:b/>
          <w:sz w:val="24"/>
        </w:rPr>
      </w:pPr>
      <w:r w:rsidRPr="00043364">
        <w:rPr>
          <w:rFonts w:cs="Arial"/>
          <w:sz w:val="24"/>
        </w:rPr>
        <w:t>Autres (spécifiez…)</w:t>
      </w:r>
    </w:p>
    <w:p w14:paraId="4ACA1D6F" w14:textId="48268D48" w:rsidR="00BE66ED" w:rsidRPr="00043364" w:rsidRDefault="00BB201C" w:rsidP="00043364">
      <w:pPr>
        <w:spacing w:before="240" w:after="240" w:line="276" w:lineRule="auto"/>
        <w:rPr>
          <w:rFonts w:cs="Arial"/>
          <w:b/>
          <w:sz w:val="24"/>
        </w:rPr>
      </w:pPr>
      <w:r w:rsidRPr="00043364">
        <w:rPr>
          <w:rFonts w:cs="Arial"/>
          <w:sz w:val="24"/>
        </w:rPr>
        <w:t xml:space="preserve">2. </w:t>
      </w:r>
      <w:r w:rsidR="00BE66ED" w:rsidRPr="00043364">
        <w:rPr>
          <w:rFonts w:cs="Arial"/>
          <w:sz w:val="24"/>
        </w:rPr>
        <w:t>Quel appareil informatique utilisez-vous pour effectuer chacune de ces opérations.</w:t>
      </w:r>
    </w:p>
    <w:p w14:paraId="287F6224" w14:textId="77777777" w:rsidR="00BB201C" w:rsidRPr="00043364" w:rsidRDefault="00BE66ED" w:rsidP="00043364">
      <w:pPr>
        <w:pStyle w:val="Paragraphedeliste"/>
        <w:numPr>
          <w:ilvl w:val="0"/>
          <w:numId w:val="112"/>
        </w:numPr>
        <w:spacing w:before="240" w:after="240" w:line="276" w:lineRule="auto"/>
        <w:rPr>
          <w:rFonts w:cs="Arial"/>
          <w:b/>
          <w:sz w:val="24"/>
        </w:rPr>
      </w:pPr>
      <w:r w:rsidRPr="00043364">
        <w:rPr>
          <w:rFonts w:cs="Arial"/>
          <w:sz w:val="24"/>
        </w:rPr>
        <w:t>Avec l’ordinateur, je fais les opérations suivantes :</w:t>
      </w:r>
    </w:p>
    <w:p w14:paraId="54DC47A2" w14:textId="77777777" w:rsidR="00BB201C" w:rsidRPr="00043364" w:rsidRDefault="00BE66ED" w:rsidP="00043364">
      <w:pPr>
        <w:pStyle w:val="Paragraphedeliste"/>
        <w:numPr>
          <w:ilvl w:val="0"/>
          <w:numId w:val="112"/>
        </w:numPr>
        <w:spacing w:before="240" w:after="240" w:line="276" w:lineRule="auto"/>
        <w:rPr>
          <w:rFonts w:cs="Arial"/>
          <w:b/>
          <w:sz w:val="24"/>
        </w:rPr>
      </w:pPr>
      <w:r w:rsidRPr="00043364">
        <w:rPr>
          <w:rFonts w:cs="Arial"/>
          <w:sz w:val="24"/>
        </w:rPr>
        <w:t xml:space="preserve">Avec le téléphone, je fais les opérations suivantes : </w:t>
      </w:r>
    </w:p>
    <w:p w14:paraId="4FA33679" w14:textId="3559E613" w:rsidR="00BE66ED" w:rsidRPr="00043364" w:rsidRDefault="00BE66ED" w:rsidP="00043364">
      <w:pPr>
        <w:pStyle w:val="Paragraphedeliste"/>
        <w:numPr>
          <w:ilvl w:val="0"/>
          <w:numId w:val="112"/>
        </w:numPr>
        <w:spacing w:before="240" w:after="240" w:line="276" w:lineRule="auto"/>
        <w:rPr>
          <w:rFonts w:cs="Arial"/>
          <w:b/>
          <w:sz w:val="24"/>
        </w:rPr>
      </w:pPr>
      <w:r w:rsidRPr="00043364">
        <w:rPr>
          <w:rFonts w:cs="Arial"/>
          <w:sz w:val="24"/>
        </w:rPr>
        <w:t xml:space="preserve">Avec la tablette, je fais les opérations suivantes : </w:t>
      </w:r>
    </w:p>
    <w:p w14:paraId="436D8D22" w14:textId="6B0FD298" w:rsidR="00BE66ED" w:rsidRPr="00043364" w:rsidRDefault="00BB201C" w:rsidP="00043364">
      <w:pPr>
        <w:spacing w:before="240" w:after="240" w:line="276" w:lineRule="auto"/>
        <w:rPr>
          <w:rFonts w:eastAsia="Times New Roman" w:cs="Arial"/>
          <w:color w:val="404040"/>
          <w:sz w:val="24"/>
        </w:rPr>
      </w:pPr>
      <w:r w:rsidRPr="00043364">
        <w:rPr>
          <w:rFonts w:eastAsia="Times New Roman" w:cs="Arial"/>
          <w:color w:val="404040"/>
          <w:sz w:val="24"/>
        </w:rPr>
        <w:t xml:space="preserve">3. </w:t>
      </w:r>
      <w:r w:rsidR="00BE66ED" w:rsidRPr="00043364">
        <w:rPr>
          <w:rFonts w:eastAsia="Times New Roman" w:cs="Arial"/>
          <w:color w:val="404040"/>
          <w:sz w:val="24"/>
        </w:rPr>
        <w:t xml:space="preserve">Lorsque j’effectue un paiement de facture, j’éprouve des difficultés à le faire </w:t>
      </w:r>
    </w:p>
    <w:p w14:paraId="0CAFB7B7" w14:textId="73C77B5E" w:rsidR="00BB201C" w:rsidRPr="00043364" w:rsidRDefault="00BE66ED" w:rsidP="00043364">
      <w:pPr>
        <w:pStyle w:val="Paragraphedeliste"/>
        <w:numPr>
          <w:ilvl w:val="0"/>
          <w:numId w:val="113"/>
        </w:numPr>
        <w:spacing w:before="240" w:after="240" w:line="276" w:lineRule="auto"/>
        <w:rPr>
          <w:rFonts w:cs="Arial"/>
          <w:b/>
          <w:color w:val="404040"/>
          <w:sz w:val="24"/>
        </w:rPr>
      </w:pPr>
      <w:r w:rsidRPr="00043364">
        <w:rPr>
          <w:rFonts w:cs="Arial"/>
          <w:color w:val="404040"/>
          <w:sz w:val="24"/>
        </w:rPr>
        <w:t>Tout à fait d</w:t>
      </w:r>
      <w:r w:rsidR="006A34E4" w:rsidRPr="00043364">
        <w:rPr>
          <w:rFonts w:cs="Arial"/>
          <w:color w:val="404040"/>
          <w:sz w:val="24"/>
        </w:rPr>
        <w:t>’</w:t>
      </w:r>
      <w:r w:rsidRPr="00043364">
        <w:rPr>
          <w:rFonts w:cs="Arial"/>
          <w:color w:val="404040"/>
          <w:sz w:val="24"/>
        </w:rPr>
        <w:t>accord</w:t>
      </w:r>
    </w:p>
    <w:p w14:paraId="5A21CB8C" w14:textId="6B4503C8" w:rsidR="00BB201C" w:rsidRPr="00043364" w:rsidRDefault="00BE66ED" w:rsidP="00043364">
      <w:pPr>
        <w:pStyle w:val="Paragraphedeliste"/>
        <w:numPr>
          <w:ilvl w:val="0"/>
          <w:numId w:val="113"/>
        </w:numPr>
        <w:spacing w:before="240" w:after="240" w:line="276" w:lineRule="auto"/>
        <w:rPr>
          <w:rFonts w:cs="Arial"/>
          <w:b/>
          <w:color w:val="404040"/>
          <w:sz w:val="24"/>
        </w:rPr>
      </w:pPr>
      <w:r w:rsidRPr="00043364">
        <w:rPr>
          <w:rFonts w:cs="Arial"/>
          <w:color w:val="404040"/>
          <w:sz w:val="24"/>
        </w:rPr>
        <w:t>Plutôt d</w:t>
      </w:r>
      <w:r w:rsidR="006A34E4" w:rsidRPr="00043364">
        <w:rPr>
          <w:rFonts w:cs="Arial"/>
          <w:color w:val="404040"/>
          <w:sz w:val="24"/>
        </w:rPr>
        <w:t>’</w:t>
      </w:r>
      <w:r w:rsidRPr="00043364">
        <w:rPr>
          <w:rFonts w:cs="Arial"/>
          <w:color w:val="404040"/>
          <w:sz w:val="24"/>
        </w:rPr>
        <w:t>accord</w:t>
      </w:r>
    </w:p>
    <w:p w14:paraId="27C8F7C9" w14:textId="77777777" w:rsidR="00BB201C" w:rsidRPr="00043364" w:rsidRDefault="00BE66ED" w:rsidP="00043364">
      <w:pPr>
        <w:pStyle w:val="Paragraphedeliste"/>
        <w:numPr>
          <w:ilvl w:val="0"/>
          <w:numId w:val="113"/>
        </w:numPr>
        <w:spacing w:before="240" w:after="240" w:line="276" w:lineRule="auto"/>
        <w:rPr>
          <w:rFonts w:cs="Arial"/>
          <w:b/>
          <w:color w:val="404040"/>
          <w:sz w:val="24"/>
        </w:rPr>
      </w:pPr>
      <w:r w:rsidRPr="00043364">
        <w:rPr>
          <w:rFonts w:cs="Arial"/>
          <w:color w:val="404040"/>
          <w:sz w:val="24"/>
        </w:rPr>
        <w:t>Plus ou moins d’accord</w:t>
      </w:r>
    </w:p>
    <w:p w14:paraId="476326D4" w14:textId="77777777" w:rsidR="00BB201C" w:rsidRPr="00043364" w:rsidRDefault="00BE66ED" w:rsidP="00043364">
      <w:pPr>
        <w:pStyle w:val="Paragraphedeliste"/>
        <w:numPr>
          <w:ilvl w:val="0"/>
          <w:numId w:val="113"/>
        </w:numPr>
        <w:spacing w:before="240" w:after="240" w:line="276" w:lineRule="auto"/>
        <w:rPr>
          <w:rFonts w:cs="Arial"/>
          <w:b/>
          <w:color w:val="404040"/>
          <w:sz w:val="24"/>
        </w:rPr>
      </w:pPr>
      <w:r w:rsidRPr="00043364">
        <w:rPr>
          <w:rFonts w:cs="Arial"/>
          <w:color w:val="404040"/>
          <w:sz w:val="24"/>
        </w:rPr>
        <w:t>Plutôt en désaccord</w:t>
      </w:r>
    </w:p>
    <w:p w14:paraId="4FEAFBD3" w14:textId="197562FC" w:rsidR="00BE66ED" w:rsidRPr="00043364" w:rsidRDefault="00BE66ED" w:rsidP="00043364">
      <w:pPr>
        <w:pStyle w:val="Paragraphedeliste"/>
        <w:numPr>
          <w:ilvl w:val="0"/>
          <w:numId w:val="113"/>
        </w:numPr>
        <w:spacing w:before="240" w:after="240" w:line="276" w:lineRule="auto"/>
        <w:rPr>
          <w:rFonts w:cs="Arial"/>
          <w:b/>
          <w:color w:val="404040"/>
          <w:sz w:val="24"/>
        </w:rPr>
      </w:pPr>
      <w:r w:rsidRPr="00043364">
        <w:rPr>
          <w:rFonts w:cs="Arial"/>
          <w:color w:val="404040"/>
          <w:sz w:val="24"/>
        </w:rPr>
        <w:t>Fortement en désaccord</w:t>
      </w:r>
    </w:p>
    <w:p w14:paraId="04CBB2CF" w14:textId="41D55F38" w:rsidR="00BE66ED" w:rsidRPr="00043364" w:rsidRDefault="00BE66ED" w:rsidP="00043364">
      <w:pPr>
        <w:spacing w:before="240" w:after="240" w:line="276" w:lineRule="auto"/>
        <w:rPr>
          <w:rFonts w:eastAsia="Times New Roman" w:cs="Arial"/>
          <w:color w:val="404040"/>
          <w:sz w:val="24"/>
        </w:rPr>
      </w:pPr>
      <w:r w:rsidRPr="00043364">
        <w:rPr>
          <w:rFonts w:eastAsia="Times New Roman" w:cs="Arial"/>
          <w:color w:val="404040"/>
          <w:sz w:val="24"/>
        </w:rPr>
        <w:t>Si vous avez répondu plutôt ou tout à fait d’accord à cet énoncé, expliquez-nous quelles difficultés ont été rencontrées. Exemples de difficultés : couleurs peu contrastées, champs de formulaire sans étiquettes, texte difficile à comprendre, menu difficile à naviguer, surcharge de contenu informatif, surcharge de liens ou de zones cliquables, perte du focus à l’écran, aucune rétroaction suite à une action, etc.</w:t>
      </w:r>
    </w:p>
    <w:p w14:paraId="15976AEC" w14:textId="3C18220A" w:rsidR="00BE66ED" w:rsidRPr="00043364" w:rsidRDefault="00BB201C" w:rsidP="00043364">
      <w:pPr>
        <w:spacing w:before="240" w:after="240" w:line="276" w:lineRule="auto"/>
        <w:rPr>
          <w:rFonts w:eastAsia="Times New Roman" w:cs="Arial"/>
          <w:color w:val="404040"/>
          <w:sz w:val="24"/>
        </w:rPr>
      </w:pPr>
      <w:r w:rsidRPr="00043364">
        <w:rPr>
          <w:rFonts w:eastAsia="Times New Roman" w:cs="Arial"/>
          <w:color w:val="404040"/>
          <w:sz w:val="24"/>
        </w:rPr>
        <w:t xml:space="preserve">4. </w:t>
      </w:r>
      <w:r w:rsidR="00BE66ED" w:rsidRPr="00043364">
        <w:rPr>
          <w:rFonts w:eastAsia="Times New Roman" w:cs="Arial"/>
          <w:color w:val="404040"/>
          <w:sz w:val="24"/>
        </w:rPr>
        <w:t xml:space="preserve">Lorsque j’effectue un virement (entre personnes, entre compte ou par Interac), j’éprouve des difficultés à le faire </w:t>
      </w:r>
    </w:p>
    <w:p w14:paraId="67044821" w14:textId="4367E399" w:rsidR="0062730D" w:rsidRPr="00043364" w:rsidRDefault="00BE66ED" w:rsidP="00043364">
      <w:pPr>
        <w:pStyle w:val="Paragraphedeliste"/>
        <w:numPr>
          <w:ilvl w:val="0"/>
          <w:numId w:val="114"/>
        </w:numPr>
        <w:spacing w:before="240" w:after="240" w:line="276" w:lineRule="auto"/>
        <w:rPr>
          <w:rFonts w:cs="Arial"/>
          <w:b/>
          <w:color w:val="404040"/>
          <w:sz w:val="24"/>
        </w:rPr>
      </w:pPr>
      <w:r w:rsidRPr="00043364">
        <w:rPr>
          <w:rFonts w:cs="Arial"/>
          <w:color w:val="404040"/>
          <w:sz w:val="24"/>
        </w:rPr>
        <w:t>Tout à fait d</w:t>
      </w:r>
      <w:r w:rsidR="006A34E4" w:rsidRPr="00043364">
        <w:rPr>
          <w:rFonts w:cs="Arial"/>
          <w:color w:val="404040"/>
          <w:sz w:val="24"/>
        </w:rPr>
        <w:t>’</w:t>
      </w:r>
      <w:r w:rsidRPr="00043364">
        <w:rPr>
          <w:rFonts w:cs="Arial"/>
          <w:color w:val="404040"/>
          <w:sz w:val="24"/>
        </w:rPr>
        <w:t>accord</w:t>
      </w:r>
    </w:p>
    <w:p w14:paraId="5BD2AB7E" w14:textId="4310A3EF" w:rsidR="0062730D" w:rsidRPr="00043364" w:rsidRDefault="00BE66ED" w:rsidP="00043364">
      <w:pPr>
        <w:pStyle w:val="Paragraphedeliste"/>
        <w:numPr>
          <w:ilvl w:val="0"/>
          <w:numId w:val="114"/>
        </w:numPr>
        <w:spacing w:before="240" w:after="240" w:line="276" w:lineRule="auto"/>
        <w:rPr>
          <w:rFonts w:cs="Arial"/>
          <w:b/>
          <w:color w:val="404040"/>
          <w:sz w:val="24"/>
        </w:rPr>
      </w:pPr>
      <w:r w:rsidRPr="00043364">
        <w:rPr>
          <w:rFonts w:cs="Arial"/>
          <w:color w:val="404040"/>
          <w:sz w:val="24"/>
        </w:rPr>
        <w:lastRenderedPageBreak/>
        <w:t>Plutôt d</w:t>
      </w:r>
      <w:r w:rsidR="006A34E4" w:rsidRPr="00043364">
        <w:rPr>
          <w:rFonts w:cs="Arial"/>
          <w:color w:val="404040"/>
          <w:sz w:val="24"/>
        </w:rPr>
        <w:t>’</w:t>
      </w:r>
      <w:r w:rsidRPr="00043364">
        <w:rPr>
          <w:rFonts w:cs="Arial"/>
          <w:color w:val="404040"/>
          <w:sz w:val="24"/>
        </w:rPr>
        <w:t>accord</w:t>
      </w:r>
    </w:p>
    <w:p w14:paraId="547EFE15" w14:textId="77777777" w:rsidR="0062730D" w:rsidRPr="00043364" w:rsidRDefault="00BE66ED" w:rsidP="00043364">
      <w:pPr>
        <w:pStyle w:val="Paragraphedeliste"/>
        <w:numPr>
          <w:ilvl w:val="0"/>
          <w:numId w:val="114"/>
        </w:numPr>
        <w:spacing w:before="240" w:after="240" w:line="276" w:lineRule="auto"/>
        <w:rPr>
          <w:rFonts w:cs="Arial"/>
          <w:b/>
          <w:color w:val="404040"/>
          <w:sz w:val="24"/>
        </w:rPr>
      </w:pPr>
      <w:r w:rsidRPr="00043364">
        <w:rPr>
          <w:rFonts w:cs="Arial"/>
          <w:color w:val="404040"/>
          <w:sz w:val="24"/>
        </w:rPr>
        <w:t>Plus ou moins d’accord</w:t>
      </w:r>
    </w:p>
    <w:p w14:paraId="436B4586" w14:textId="77777777" w:rsidR="0062730D" w:rsidRPr="00043364" w:rsidRDefault="00BE66ED" w:rsidP="00043364">
      <w:pPr>
        <w:pStyle w:val="Paragraphedeliste"/>
        <w:numPr>
          <w:ilvl w:val="0"/>
          <w:numId w:val="114"/>
        </w:numPr>
        <w:spacing w:before="240" w:after="240" w:line="276" w:lineRule="auto"/>
        <w:rPr>
          <w:rFonts w:cs="Arial"/>
          <w:b/>
          <w:color w:val="404040"/>
          <w:sz w:val="24"/>
        </w:rPr>
      </w:pPr>
      <w:r w:rsidRPr="00043364">
        <w:rPr>
          <w:rFonts w:cs="Arial"/>
          <w:color w:val="404040"/>
          <w:sz w:val="24"/>
        </w:rPr>
        <w:t>Plutôt en désaccord</w:t>
      </w:r>
    </w:p>
    <w:p w14:paraId="0FC964A3" w14:textId="55F56D34" w:rsidR="00BE66ED" w:rsidRPr="00043364" w:rsidRDefault="00BE66ED" w:rsidP="00043364">
      <w:pPr>
        <w:pStyle w:val="Paragraphedeliste"/>
        <w:numPr>
          <w:ilvl w:val="0"/>
          <w:numId w:val="114"/>
        </w:numPr>
        <w:spacing w:before="240" w:after="240" w:line="276" w:lineRule="auto"/>
        <w:rPr>
          <w:rFonts w:cs="Arial"/>
          <w:b/>
          <w:color w:val="404040"/>
          <w:sz w:val="24"/>
        </w:rPr>
      </w:pPr>
      <w:r w:rsidRPr="00043364">
        <w:rPr>
          <w:rFonts w:cs="Arial"/>
          <w:color w:val="404040"/>
          <w:sz w:val="24"/>
        </w:rPr>
        <w:t>Fortement en désaccord</w:t>
      </w:r>
    </w:p>
    <w:p w14:paraId="3C268639" w14:textId="0556F329" w:rsidR="00BE66ED" w:rsidRPr="00043364" w:rsidRDefault="00BE66ED" w:rsidP="00043364">
      <w:pPr>
        <w:spacing w:before="240" w:after="240" w:line="276" w:lineRule="auto"/>
        <w:rPr>
          <w:rFonts w:eastAsia="Times New Roman" w:cs="Arial"/>
          <w:color w:val="404040"/>
          <w:sz w:val="24"/>
        </w:rPr>
      </w:pPr>
      <w:r w:rsidRPr="00043364">
        <w:rPr>
          <w:rFonts w:eastAsia="Times New Roman" w:cs="Arial"/>
          <w:color w:val="404040"/>
          <w:sz w:val="24"/>
        </w:rPr>
        <w:t>Si vous avez répondu plutôt ou tout à fait d’accord à cet énoncé, expliquez-nous quelles difficultés ont été rencontrées. Exemples de difficultés : couleurs peu contrastées, champs de formulaire sans étiquettes, texte difficile à comprendre, menu difficile à naviguer, surcharge de contenu informatif, surcharge de liens ou de zones cliquables, perte du focus à l’écran, aucune rétroaction suite à une action, etc.</w:t>
      </w:r>
    </w:p>
    <w:p w14:paraId="2CF81DB6" w14:textId="4A506725" w:rsidR="00BE66ED" w:rsidRPr="00043364" w:rsidRDefault="0062730D" w:rsidP="00043364">
      <w:pPr>
        <w:spacing w:before="240" w:after="240" w:line="276" w:lineRule="auto"/>
        <w:rPr>
          <w:rFonts w:eastAsia="Times New Roman" w:cs="Arial"/>
          <w:color w:val="404040"/>
          <w:sz w:val="24"/>
        </w:rPr>
      </w:pPr>
      <w:r w:rsidRPr="00043364">
        <w:rPr>
          <w:rFonts w:eastAsia="Times New Roman" w:cs="Arial"/>
          <w:color w:val="404040"/>
          <w:sz w:val="24"/>
        </w:rPr>
        <w:t xml:space="preserve">5. </w:t>
      </w:r>
      <w:r w:rsidR="00BE66ED" w:rsidRPr="00043364">
        <w:rPr>
          <w:rFonts w:eastAsia="Times New Roman" w:cs="Arial"/>
          <w:color w:val="404040"/>
          <w:sz w:val="24"/>
        </w:rPr>
        <w:t xml:space="preserve">Lorsque je consulte le solde de mon compte, j’éprouve des difficultés à le faire </w:t>
      </w:r>
    </w:p>
    <w:p w14:paraId="236F5FC7" w14:textId="3FB10860" w:rsidR="0062730D" w:rsidRPr="00043364" w:rsidRDefault="00BE66ED" w:rsidP="00043364">
      <w:pPr>
        <w:pStyle w:val="Paragraphedeliste"/>
        <w:numPr>
          <w:ilvl w:val="0"/>
          <w:numId w:val="115"/>
        </w:numPr>
        <w:spacing w:before="240" w:after="240" w:line="276" w:lineRule="auto"/>
        <w:rPr>
          <w:rFonts w:cs="Arial"/>
          <w:b/>
          <w:color w:val="404040"/>
          <w:sz w:val="24"/>
        </w:rPr>
      </w:pPr>
      <w:r w:rsidRPr="00043364">
        <w:rPr>
          <w:rFonts w:cs="Arial"/>
          <w:color w:val="404040"/>
          <w:sz w:val="24"/>
        </w:rPr>
        <w:t>Tout à fait d</w:t>
      </w:r>
      <w:r w:rsidR="006A34E4" w:rsidRPr="00043364">
        <w:rPr>
          <w:rFonts w:cs="Arial"/>
          <w:color w:val="404040"/>
          <w:sz w:val="24"/>
        </w:rPr>
        <w:t>’</w:t>
      </w:r>
      <w:r w:rsidRPr="00043364">
        <w:rPr>
          <w:rFonts w:cs="Arial"/>
          <w:color w:val="404040"/>
          <w:sz w:val="24"/>
        </w:rPr>
        <w:t>accord</w:t>
      </w:r>
    </w:p>
    <w:p w14:paraId="5719BBF4" w14:textId="291EF1B6" w:rsidR="0062730D" w:rsidRPr="00043364" w:rsidRDefault="00BE66ED" w:rsidP="00043364">
      <w:pPr>
        <w:pStyle w:val="Paragraphedeliste"/>
        <w:numPr>
          <w:ilvl w:val="0"/>
          <w:numId w:val="115"/>
        </w:numPr>
        <w:spacing w:before="240" w:after="240" w:line="276" w:lineRule="auto"/>
        <w:rPr>
          <w:rFonts w:cs="Arial"/>
          <w:b/>
          <w:color w:val="404040"/>
          <w:sz w:val="24"/>
        </w:rPr>
      </w:pPr>
      <w:r w:rsidRPr="00043364">
        <w:rPr>
          <w:rFonts w:cs="Arial"/>
          <w:color w:val="404040"/>
          <w:sz w:val="24"/>
        </w:rPr>
        <w:t>Plutôt d</w:t>
      </w:r>
      <w:r w:rsidR="006A34E4" w:rsidRPr="00043364">
        <w:rPr>
          <w:rFonts w:cs="Arial"/>
          <w:color w:val="404040"/>
          <w:sz w:val="24"/>
        </w:rPr>
        <w:t>’</w:t>
      </w:r>
      <w:r w:rsidRPr="00043364">
        <w:rPr>
          <w:rFonts w:cs="Arial"/>
          <w:color w:val="404040"/>
          <w:sz w:val="24"/>
        </w:rPr>
        <w:t>accord</w:t>
      </w:r>
    </w:p>
    <w:p w14:paraId="286D12B6" w14:textId="77777777" w:rsidR="0062730D" w:rsidRPr="00043364" w:rsidRDefault="00BE66ED" w:rsidP="00043364">
      <w:pPr>
        <w:pStyle w:val="Paragraphedeliste"/>
        <w:numPr>
          <w:ilvl w:val="0"/>
          <w:numId w:val="115"/>
        </w:numPr>
        <w:spacing w:before="240" w:after="240" w:line="276" w:lineRule="auto"/>
        <w:rPr>
          <w:rFonts w:cs="Arial"/>
          <w:b/>
          <w:color w:val="404040"/>
          <w:sz w:val="24"/>
        </w:rPr>
      </w:pPr>
      <w:r w:rsidRPr="00043364">
        <w:rPr>
          <w:rFonts w:cs="Arial"/>
          <w:color w:val="404040"/>
          <w:sz w:val="24"/>
        </w:rPr>
        <w:t>Plus ou moins d’accord</w:t>
      </w:r>
    </w:p>
    <w:p w14:paraId="7856095E" w14:textId="77777777" w:rsidR="0062730D" w:rsidRPr="00043364" w:rsidRDefault="00BE66ED" w:rsidP="00043364">
      <w:pPr>
        <w:pStyle w:val="Paragraphedeliste"/>
        <w:numPr>
          <w:ilvl w:val="0"/>
          <w:numId w:val="115"/>
        </w:numPr>
        <w:spacing w:before="240" w:after="240" w:line="276" w:lineRule="auto"/>
        <w:rPr>
          <w:rFonts w:cs="Arial"/>
          <w:b/>
          <w:color w:val="404040"/>
          <w:sz w:val="24"/>
        </w:rPr>
      </w:pPr>
      <w:r w:rsidRPr="00043364">
        <w:rPr>
          <w:rFonts w:cs="Arial"/>
          <w:color w:val="404040"/>
          <w:sz w:val="24"/>
        </w:rPr>
        <w:t>Plutôt en désaccord</w:t>
      </w:r>
    </w:p>
    <w:p w14:paraId="7750E1AC" w14:textId="102BB89D" w:rsidR="00BE66ED" w:rsidRPr="00043364" w:rsidRDefault="00BE66ED" w:rsidP="00043364">
      <w:pPr>
        <w:pStyle w:val="Paragraphedeliste"/>
        <w:numPr>
          <w:ilvl w:val="0"/>
          <w:numId w:val="115"/>
        </w:numPr>
        <w:spacing w:before="240" w:after="240" w:line="276" w:lineRule="auto"/>
        <w:rPr>
          <w:rFonts w:cs="Arial"/>
          <w:b/>
          <w:color w:val="404040"/>
          <w:sz w:val="24"/>
        </w:rPr>
      </w:pPr>
      <w:r w:rsidRPr="00043364">
        <w:rPr>
          <w:rFonts w:cs="Arial"/>
          <w:color w:val="404040"/>
          <w:sz w:val="24"/>
        </w:rPr>
        <w:t>Fortement en désaccord</w:t>
      </w:r>
    </w:p>
    <w:p w14:paraId="74EE6EEE" w14:textId="17B24D0B" w:rsidR="00BE66ED" w:rsidRPr="00043364" w:rsidRDefault="00BE66ED" w:rsidP="00043364">
      <w:pPr>
        <w:spacing w:before="240" w:after="240" w:line="276" w:lineRule="auto"/>
        <w:rPr>
          <w:rFonts w:eastAsia="Times New Roman" w:cs="Arial"/>
          <w:color w:val="404040"/>
          <w:sz w:val="24"/>
        </w:rPr>
      </w:pPr>
      <w:r w:rsidRPr="00043364">
        <w:rPr>
          <w:rFonts w:eastAsia="Times New Roman" w:cs="Arial"/>
          <w:color w:val="404040"/>
          <w:sz w:val="24"/>
        </w:rPr>
        <w:t>Si vous avez répondu plutôt ou tout à fait d’accord à cet énoncé, expliquez-nous quelles difficultés ont été rencontrées. Exemples de difficultés : couleurs peu contrastées, champs de formulaire sans étiquettes, texte difficile à comprendre, menu difficile à naviguer, surcharge de contenu informatif, surcharge de liens ou de zones cliquables, perte du focus à l’écran, aucune rétroaction suite à une action, etc.</w:t>
      </w:r>
    </w:p>
    <w:p w14:paraId="1A780E2B" w14:textId="74BF7DBB" w:rsidR="00BE66ED" w:rsidRPr="00043364" w:rsidRDefault="00290B60" w:rsidP="00043364">
      <w:pPr>
        <w:spacing w:before="240" w:after="240" w:line="276" w:lineRule="auto"/>
        <w:rPr>
          <w:rFonts w:cs="Arial"/>
          <w:b/>
          <w:color w:val="404040"/>
          <w:sz w:val="24"/>
        </w:rPr>
      </w:pPr>
      <w:r w:rsidRPr="00043364">
        <w:rPr>
          <w:rFonts w:cs="Arial"/>
          <w:color w:val="404040"/>
          <w:sz w:val="24"/>
        </w:rPr>
        <w:t xml:space="preserve">6. </w:t>
      </w:r>
      <w:r w:rsidR="00BE66ED" w:rsidRPr="00043364">
        <w:rPr>
          <w:rFonts w:cs="Arial"/>
          <w:color w:val="404040"/>
          <w:sz w:val="24"/>
        </w:rPr>
        <w:t xml:space="preserve">En consultant le site </w:t>
      </w:r>
      <w:r w:rsidR="00195C46" w:rsidRPr="00043364">
        <w:rPr>
          <w:rFonts w:cs="Arial"/>
          <w:color w:val="404040"/>
          <w:sz w:val="24"/>
        </w:rPr>
        <w:t>Web</w:t>
      </w:r>
      <w:r w:rsidR="00BE66ED" w:rsidRPr="00043364">
        <w:rPr>
          <w:rFonts w:cs="Arial"/>
          <w:color w:val="404040"/>
          <w:sz w:val="24"/>
        </w:rPr>
        <w:t xml:space="preserve"> ou l’application mobile de mon institution financière, j’éprouve des difficultés à trouver une information particulière</w:t>
      </w:r>
    </w:p>
    <w:p w14:paraId="1035F54F" w14:textId="58FC79B3" w:rsidR="00290B60" w:rsidRPr="00043364" w:rsidRDefault="00BE66ED" w:rsidP="00043364">
      <w:pPr>
        <w:pStyle w:val="Paragraphedeliste"/>
        <w:numPr>
          <w:ilvl w:val="0"/>
          <w:numId w:val="116"/>
        </w:numPr>
        <w:spacing w:before="240" w:after="240" w:line="276" w:lineRule="auto"/>
        <w:rPr>
          <w:rFonts w:cs="Arial"/>
          <w:b/>
          <w:color w:val="404040"/>
          <w:sz w:val="24"/>
        </w:rPr>
      </w:pPr>
      <w:r w:rsidRPr="00043364">
        <w:rPr>
          <w:rFonts w:cs="Arial"/>
          <w:b/>
          <w:color w:val="404040"/>
          <w:sz w:val="24"/>
        </w:rPr>
        <w:fldChar w:fldCharType="begin"/>
      </w:r>
      <w:r w:rsidRPr="00043364">
        <w:rPr>
          <w:rFonts w:cs="Arial"/>
          <w:color w:val="404040"/>
          <w:sz w:val="24"/>
        </w:rPr>
        <w:instrText xml:space="preserve"> </w:instrText>
      </w:r>
      <w:r w:rsidRPr="00043364">
        <w:rPr>
          <w:rFonts w:cs="Arial"/>
          <w:b/>
          <w:color w:val="404040"/>
          <w:sz w:val="24"/>
        </w:rPr>
        <w:fldChar w:fldCharType="begin"/>
      </w:r>
      <w:r w:rsidRPr="00043364">
        <w:rPr>
          <w:rFonts w:cs="Arial"/>
          <w:color w:val="404040"/>
          <w:sz w:val="24"/>
        </w:rPr>
        <w:instrText xml:space="preserve"> PRIVATE "&lt;INPUT NAME=\"input_7\" TYPE=\"radio\" VALUE=\"Tout à fait d'accord\"&gt;" </w:instrText>
      </w:r>
      <w:r w:rsidRPr="00043364">
        <w:rPr>
          <w:rFonts w:cs="Arial"/>
          <w:b/>
          <w:color w:val="404040"/>
          <w:sz w:val="24"/>
        </w:rPr>
        <w:fldChar w:fldCharType="end"/>
      </w:r>
      <w:r w:rsidRPr="00043364">
        <w:rPr>
          <w:rFonts w:cs="Arial"/>
          <w:color w:val="404040"/>
          <w:sz w:val="24"/>
        </w:rPr>
        <w:instrText xml:space="preserve">MACROBUTTON HTMLDirect </w:instrText>
      </w:r>
      <w:r w:rsidRPr="00043364">
        <w:rPr>
          <w:rFonts w:cs="Arial"/>
          <w:b/>
          <w:color w:val="404040"/>
          <w:sz w:val="24"/>
        </w:rPr>
        <w:fldChar w:fldCharType="end"/>
      </w:r>
      <w:r w:rsidRPr="00043364">
        <w:rPr>
          <w:rFonts w:cs="Arial"/>
          <w:color w:val="404040"/>
          <w:sz w:val="24"/>
        </w:rPr>
        <w:t>Tout à fait d</w:t>
      </w:r>
      <w:r w:rsidR="006A34E4" w:rsidRPr="00043364">
        <w:rPr>
          <w:rFonts w:cs="Arial"/>
          <w:color w:val="404040"/>
          <w:sz w:val="24"/>
        </w:rPr>
        <w:t>’</w:t>
      </w:r>
      <w:r w:rsidRPr="00043364">
        <w:rPr>
          <w:rFonts w:cs="Arial"/>
          <w:color w:val="404040"/>
          <w:sz w:val="24"/>
        </w:rPr>
        <w:t>accord</w:t>
      </w:r>
    </w:p>
    <w:p w14:paraId="187BFEB8" w14:textId="66DD9140" w:rsidR="00290B60" w:rsidRPr="00043364" w:rsidRDefault="00BE66ED" w:rsidP="00043364">
      <w:pPr>
        <w:pStyle w:val="Paragraphedeliste"/>
        <w:numPr>
          <w:ilvl w:val="0"/>
          <w:numId w:val="116"/>
        </w:numPr>
        <w:spacing w:before="240" w:after="240" w:line="276" w:lineRule="auto"/>
        <w:rPr>
          <w:rFonts w:cs="Arial"/>
          <w:b/>
          <w:color w:val="404040"/>
          <w:sz w:val="24"/>
        </w:rPr>
      </w:pPr>
      <w:r w:rsidRPr="00043364">
        <w:rPr>
          <w:rFonts w:cs="Arial"/>
          <w:color w:val="404040"/>
          <w:sz w:val="24"/>
        </w:rPr>
        <w:t>Plutôt d</w:t>
      </w:r>
      <w:r w:rsidR="006A34E4" w:rsidRPr="00043364">
        <w:rPr>
          <w:rFonts w:cs="Arial"/>
          <w:color w:val="404040"/>
          <w:sz w:val="24"/>
        </w:rPr>
        <w:t>’</w:t>
      </w:r>
      <w:r w:rsidRPr="00043364">
        <w:rPr>
          <w:rFonts w:cs="Arial"/>
          <w:color w:val="404040"/>
          <w:sz w:val="24"/>
        </w:rPr>
        <w:t>accord</w:t>
      </w:r>
    </w:p>
    <w:p w14:paraId="57D47C6F" w14:textId="77777777" w:rsidR="00290B60" w:rsidRPr="00043364" w:rsidRDefault="00BE66ED" w:rsidP="00043364">
      <w:pPr>
        <w:pStyle w:val="Paragraphedeliste"/>
        <w:numPr>
          <w:ilvl w:val="0"/>
          <w:numId w:val="116"/>
        </w:numPr>
        <w:spacing w:before="240" w:after="240" w:line="276" w:lineRule="auto"/>
        <w:rPr>
          <w:rFonts w:cs="Arial"/>
          <w:b/>
          <w:color w:val="404040"/>
          <w:sz w:val="24"/>
        </w:rPr>
      </w:pPr>
      <w:r w:rsidRPr="00043364">
        <w:rPr>
          <w:rFonts w:cs="Arial"/>
          <w:color w:val="404040"/>
          <w:sz w:val="24"/>
        </w:rPr>
        <w:t>Plus ou moins d’accord</w:t>
      </w:r>
    </w:p>
    <w:p w14:paraId="316F80F4" w14:textId="77777777" w:rsidR="00290B60" w:rsidRPr="00043364" w:rsidRDefault="00BE66ED" w:rsidP="00043364">
      <w:pPr>
        <w:pStyle w:val="Paragraphedeliste"/>
        <w:numPr>
          <w:ilvl w:val="0"/>
          <w:numId w:val="116"/>
        </w:numPr>
        <w:spacing w:before="240" w:after="240" w:line="276" w:lineRule="auto"/>
        <w:rPr>
          <w:rFonts w:cs="Arial"/>
          <w:b/>
          <w:color w:val="404040"/>
          <w:sz w:val="24"/>
        </w:rPr>
      </w:pPr>
      <w:r w:rsidRPr="00043364">
        <w:rPr>
          <w:rFonts w:cs="Arial"/>
          <w:color w:val="404040"/>
          <w:sz w:val="24"/>
        </w:rPr>
        <w:t>Plutôt en désaccord</w:t>
      </w:r>
    </w:p>
    <w:p w14:paraId="215EC9BB" w14:textId="381C5181" w:rsidR="00BE66ED" w:rsidRPr="00043364" w:rsidRDefault="00BE66ED" w:rsidP="00043364">
      <w:pPr>
        <w:pStyle w:val="Paragraphedeliste"/>
        <w:numPr>
          <w:ilvl w:val="0"/>
          <w:numId w:val="116"/>
        </w:numPr>
        <w:spacing w:before="240" w:after="240" w:line="276" w:lineRule="auto"/>
        <w:rPr>
          <w:rFonts w:cs="Arial"/>
          <w:b/>
          <w:color w:val="404040"/>
          <w:sz w:val="24"/>
        </w:rPr>
      </w:pPr>
      <w:r w:rsidRPr="00043364">
        <w:rPr>
          <w:rFonts w:cs="Arial"/>
          <w:color w:val="404040"/>
          <w:sz w:val="24"/>
        </w:rPr>
        <w:t>Fortement en désaccord</w:t>
      </w:r>
    </w:p>
    <w:p w14:paraId="2B61FA78" w14:textId="1DB2E83C" w:rsidR="00BE66ED" w:rsidRPr="00043364" w:rsidRDefault="00BE66ED" w:rsidP="00043364">
      <w:pPr>
        <w:spacing w:before="240" w:after="240" w:line="276" w:lineRule="auto"/>
        <w:rPr>
          <w:rFonts w:eastAsia="Times New Roman" w:cs="Arial"/>
          <w:color w:val="404040"/>
          <w:sz w:val="24"/>
        </w:rPr>
      </w:pPr>
      <w:r w:rsidRPr="00043364">
        <w:rPr>
          <w:rFonts w:eastAsia="Times New Roman" w:cs="Arial"/>
          <w:color w:val="404040"/>
          <w:sz w:val="24"/>
        </w:rPr>
        <w:fldChar w:fldCharType="begin"/>
      </w:r>
      <w:r w:rsidRPr="00043364">
        <w:rPr>
          <w:rFonts w:eastAsia="Times New Roman" w:cs="Arial"/>
          <w:color w:val="404040"/>
          <w:sz w:val="24"/>
        </w:rPr>
        <w:instrText xml:space="preserve"> </w:instrText>
      </w:r>
      <w:r w:rsidRPr="00043364">
        <w:rPr>
          <w:rFonts w:eastAsia="Times New Roman" w:cs="Arial"/>
          <w:color w:val="404040"/>
          <w:sz w:val="24"/>
        </w:rPr>
        <w:fldChar w:fldCharType="begin"/>
      </w:r>
      <w:r w:rsidRPr="00043364">
        <w:rPr>
          <w:rFonts w:eastAsia="Times New Roman" w:cs="Arial"/>
          <w:color w:val="404040"/>
          <w:sz w:val="24"/>
        </w:rPr>
        <w:instrText xml:space="preserve"> PRIVATE "&lt;INPUT NAME=\"input_7\" TYPE=\"radio\" VALUE=\"Ne sais pas / Ne s'applique pas à ma situation\"&gt;" </w:instrText>
      </w:r>
      <w:r w:rsidRPr="00043364">
        <w:rPr>
          <w:rFonts w:eastAsia="Times New Roman" w:cs="Arial"/>
          <w:color w:val="404040"/>
          <w:sz w:val="24"/>
        </w:rPr>
        <w:fldChar w:fldCharType="end"/>
      </w:r>
      <w:r w:rsidRPr="00043364">
        <w:rPr>
          <w:rFonts w:eastAsia="Times New Roman" w:cs="Arial"/>
          <w:color w:val="404040"/>
          <w:sz w:val="24"/>
        </w:rPr>
        <w:instrText xml:space="preserve">MACROBUTTON HTMLDirect </w:instrText>
      </w:r>
      <w:r w:rsidRPr="00043364">
        <w:rPr>
          <w:rFonts w:eastAsia="Times New Roman" w:cs="Arial"/>
          <w:color w:val="404040"/>
          <w:sz w:val="24"/>
        </w:rPr>
        <w:fldChar w:fldCharType="end"/>
      </w:r>
      <w:r w:rsidRPr="00043364">
        <w:rPr>
          <w:rFonts w:eastAsia="Times New Roman" w:cs="Arial"/>
          <w:color w:val="404040"/>
          <w:sz w:val="24"/>
        </w:rPr>
        <w:t xml:space="preserve">Si vous avez répondu plutôt ou tout à fait d’accord à cet énoncé, expliquez-nous quelles difficultés ont été rencontrées. Exemples de difficultés : comment payer une facture, où trouver une succursale, comment effectuer un virement, comment signaler la perte d’une carte de crédit ou de débit, comment parler à quelqu’un, etc. </w:t>
      </w:r>
    </w:p>
    <w:p w14:paraId="68D2A4E2" w14:textId="59C7C2C2" w:rsidR="00BE66ED" w:rsidRPr="00043364" w:rsidRDefault="00290B60" w:rsidP="00043364">
      <w:pPr>
        <w:spacing w:before="240" w:after="240" w:line="276" w:lineRule="auto"/>
        <w:rPr>
          <w:rFonts w:eastAsia="Times New Roman" w:cs="Arial"/>
          <w:color w:val="404040"/>
          <w:sz w:val="24"/>
        </w:rPr>
      </w:pPr>
      <w:r w:rsidRPr="00043364">
        <w:rPr>
          <w:rFonts w:eastAsia="Times New Roman" w:cs="Arial"/>
          <w:color w:val="404040"/>
          <w:sz w:val="24"/>
        </w:rPr>
        <w:t xml:space="preserve">7. </w:t>
      </w:r>
      <w:r w:rsidR="00BE66ED" w:rsidRPr="00043364">
        <w:rPr>
          <w:rFonts w:eastAsia="Times New Roman" w:cs="Arial"/>
          <w:color w:val="404040"/>
          <w:sz w:val="24"/>
        </w:rPr>
        <w:t xml:space="preserve">Pour trouver une information sur le site </w:t>
      </w:r>
      <w:r w:rsidR="00195C46" w:rsidRPr="00043364">
        <w:rPr>
          <w:rFonts w:eastAsia="Times New Roman" w:cs="Arial"/>
          <w:color w:val="404040"/>
          <w:sz w:val="24"/>
        </w:rPr>
        <w:t>Web</w:t>
      </w:r>
      <w:r w:rsidR="00BE66ED" w:rsidRPr="00043364">
        <w:rPr>
          <w:rFonts w:eastAsia="Times New Roman" w:cs="Arial"/>
          <w:color w:val="404040"/>
          <w:sz w:val="24"/>
        </w:rPr>
        <w:t xml:space="preserve"> de mon institution financière, j’utilise la foire aux questions (FAQ)</w:t>
      </w:r>
    </w:p>
    <w:p w14:paraId="6F7F9C63" w14:textId="77777777" w:rsidR="00290B60" w:rsidRPr="00043364" w:rsidRDefault="00BE66ED" w:rsidP="00043364">
      <w:pPr>
        <w:pStyle w:val="Paragraphedeliste"/>
        <w:numPr>
          <w:ilvl w:val="0"/>
          <w:numId w:val="117"/>
        </w:numPr>
        <w:spacing w:before="240" w:after="240" w:line="276" w:lineRule="auto"/>
        <w:rPr>
          <w:rFonts w:cs="Arial"/>
          <w:b/>
          <w:color w:val="404040"/>
          <w:sz w:val="24"/>
        </w:rPr>
      </w:pPr>
      <w:r w:rsidRPr="00043364">
        <w:rPr>
          <w:rFonts w:cs="Arial"/>
          <w:color w:val="404040"/>
          <w:sz w:val="24"/>
        </w:rPr>
        <w:lastRenderedPageBreak/>
        <w:t>Oui, très souvent</w:t>
      </w:r>
    </w:p>
    <w:p w14:paraId="2935CAA8" w14:textId="77777777" w:rsidR="00290B60" w:rsidRPr="00043364" w:rsidRDefault="00BE66ED" w:rsidP="00043364">
      <w:pPr>
        <w:pStyle w:val="Paragraphedeliste"/>
        <w:numPr>
          <w:ilvl w:val="0"/>
          <w:numId w:val="117"/>
        </w:numPr>
        <w:spacing w:before="240" w:after="240" w:line="276" w:lineRule="auto"/>
        <w:rPr>
          <w:rFonts w:cs="Arial"/>
          <w:b/>
          <w:color w:val="404040"/>
          <w:sz w:val="24"/>
        </w:rPr>
      </w:pPr>
      <w:r w:rsidRPr="00043364">
        <w:rPr>
          <w:rFonts w:cs="Arial"/>
          <w:color w:val="404040"/>
          <w:sz w:val="24"/>
        </w:rPr>
        <w:t>Oui, quelques fois</w:t>
      </w:r>
    </w:p>
    <w:p w14:paraId="37D888A2" w14:textId="77777777" w:rsidR="00290B60" w:rsidRPr="00043364" w:rsidRDefault="00BE66ED" w:rsidP="00043364">
      <w:pPr>
        <w:pStyle w:val="Paragraphedeliste"/>
        <w:numPr>
          <w:ilvl w:val="0"/>
          <w:numId w:val="117"/>
        </w:numPr>
        <w:spacing w:before="240" w:after="240" w:line="276" w:lineRule="auto"/>
        <w:rPr>
          <w:rFonts w:cs="Arial"/>
          <w:b/>
          <w:color w:val="404040"/>
          <w:sz w:val="24"/>
        </w:rPr>
      </w:pPr>
      <w:r w:rsidRPr="00043364">
        <w:rPr>
          <w:rFonts w:cs="Arial"/>
          <w:color w:val="404040"/>
          <w:sz w:val="24"/>
        </w:rPr>
        <w:t>Oui, mais j’éprouve des difficultés</w:t>
      </w:r>
    </w:p>
    <w:p w14:paraId="711FB06E" w14:textId="77777777" w:rsidR="006E0456" w:rsidRPr="00043364" w:rsidRDefault="00BE66ED" w:rsidP="00043364">
      <w:pPr>
        <w:pStyle w:val="Paragraphedeliste"/>
        <w:numPr>
          <w:ilvl w:val="1"/>
          <w:numId w:val="117"/>
        </w:numPr>
        <w:spacing w:before="240" w:after="240" w:line="276" w:lineRule="auto"/>
        <w:rPr>
          <w:rFonts w:cs="Arial"/>
          <w:b/>
          <w:color w:val="404040"/>
          <w:sz w:val="24"/>
        </w:rPr>
      </w:pPr>
      <w:r w:rsidRPr="00043364">
        <w:rPr>
          <w:rFonts w:cs="Arial"/>
          <w:color w:val="404040"/>
          <w:sz w:val="24"/>
        </w:rPr>
        <w:t>Spécifiez les difficultés rencontrées…</w:t>
      </w:r>
    </w:p>
    <w:p w14:paraId="2F7EBC5A" w14:textId="77777777" w:rsidR="006E0456" w:rsidRPr="00043364" w:rsidRDefault="00BE66ED" w:rsidP="00043364">
      <w:pPr>
        <w:pStyle w:val="Paragraphedeliste"/>
        <w:numPr>
          <w:ilvl w:val="0"/>
          <w:numId w:val="117"/>
        </w:numPr>
        <w:spacing w:before="240" w:after="240" w:line="276" w:lineRule="auto"/>
        <w:rPr>
          <w:rFonts w:cs="Arial"/>
          <w:b/>
          <w:color w:val="404040"/>
          <w:sz w:val="24"/>
        </w:rPr>
      </w:pPr>
      <w:r w:rsidRPr="00043364">
        <w:rPr>
          <w:rFonts w:cs="Arial"/>
          <w:color w:val="404040"/>
          <w:sz w:val="24"/>
        </w:rPr>
        <w:t>Je n’utilise jamais la FAQ</w:t>
      </w:r>
    </w:p>
    <w:p w14:paraId="5C43545A" w14:textId="77777777" w:rsidR="006E0456" w:rsidRPr="00043364" w:rsidRDefault="00BE66ED" w:rsidP="00043364">
      <w:pPr>
        <w:pStyle w:val="Paragraphedeliste"/>
        <w:numPr>
          <w:ilvl w:val="1"/>
          <w:numId w:val="117"/>
        </w:numPr>
        <w:spacing w:before="240" w:after="240" w:line="276" w:lineRule="auto"/>
        <w:rPr>
          <w:rFonts w:cs="Arial"/>
          <w:b/>
          <w:color w:val="404040"/>
          <w:sz w:val="24"/>
        </w:rPr>
      </w:pPr>
      <w:r w:rsidRPr="00043364">
        <w:rPr>
          <w:rFonts w:eastAsia="Times New Roman" w:cs="Arial"/>
          <w:color w:val="404040"/>
          <w:sz w:val="24"/>
        </w:rPr>
        <w:t>Si vous n’utilisez jamais la FAQ, dites-nous pourquoi?</w:t>
      </w:r>
    </w:p>
    <w:p w14:paraId="7650D4C8" w14:textId="77777777" w:rsidR="006E0456" w:rsidRPr="00043364" w:rsidRDefault="00BE66ED" w:rsidP="00043364">
      <w:pPr>
        <w:pStyle w:val="Paragraphedeliste"/>
        <w:numPr>
          <w:ilvl w:val="0"/>
          <w:numId w:val="117"/>
        </w:numPr>
        <w:spacing w:before="240" w:after="240" w:line="276" w:lineRule="auto"/>
        <w:rPr>
          <w:rFonts w:cs="Arial"/>
          <w:b/>
          <w:color w:val="404040"/>
          <w:sz w:val="24"/>
        </w:rPr>
      </w:pPr>
      <w:r w:rsidRPr="00043364">
        <w:rPr>
          <w:rFonts w:cs="Arial"/>
          <w:color w:val="404040"/>
          <w:sz w:val="24"/>
        </w:rPr>
        <w:t>Pas besoin de l’utiliser, le site est suffisamment clair comme ça.</w:t>
      </w:r>
    </w:p>
    <w:p w14:paraId="35A0F9DD" w14:textId="77777777" w:rsidR="006E0456" w:rsidRPr="00043364" w:rsidRDefault="00BE66ED" w:rsidP="00043364">
      <w:pPr>
        <w:pStyle w:val="Paragraphedeliste"/>
        <w:numPr>
          <w:ilvl w:val="0"/>
          <w:numId w:val="117"/>
        </w:numPr>
        <w:spacing w:before="240" w:after="240" w:line="276" w:lineRule="auto"/>
        <w:rPr>
          <w:rFonts w:cs="Arial"/>
          <w:b/>
          <w:color w:val="404040"/>
          <w:sz w:val="24"/>
        </w:rPr>
      </w:pPr>
      <w:r w:rsidRPr="00043364">
        <w:rPr>
          <w:rFonts w:cs="Arial"/>
          <w:color w:val="404040"/>
          <w:sz w:val="24"/>
        </w:rPr>
        <w:t>Dans la liste des questions proposées, je n’arrive pas à trouver celle qui correspond à ce que je recherche.</w:t>
      </w:r>
    </w:p>
    <w:p w14:paraId="4F985AB4" w14:textId="77777777" w:rsidR="006E0456" w:rsidRPr="00043364" w:rsidRDefault="00BE66ED" w:rsidP="00043364">
      <w:pPr>
        <w:pStyle w:val="Paragraphedeliste"/>
        <w:numPr>
          <w:ilvl w:val="0"/>
          <w:numId w:val="117"/>
        </w:numPr>
        <w:spacing w:before="240" w:after="240" w:line="276" w:lineRule="auto"/>
        <w:rPr>
          <w:rFonts w:cs="Arial"/>
          <w:b/>
          <w:color w:val="404040"/>
          <w:sz w:val="24"/>
        </w:rPr>
      </w:pPr>
      <w:r w:rsidRPr="00043364">
        <w:rPr>
          <w:rFonts w:cs="Arial"/>
          <w:color w:val="404040"/>
          <w:sz w:val="24"/>
        </w:rPr>
        <w:t>La formulation des questions prête à confusion ou n’est pas claire.</w:t>
      </w:r>
    </w:p>
    <w:p w14:paraId="291E4615" w14:textId="7AEF763F" w:rsidR="00BE66ED" w:rsidRPr="00043364" w:rsidRDefault="00BE66ED" w:rsidP="00043364">
      <w:pPr>
        <w:pStyle w:val="Paragraphedeliste"/>
        <w:numPr>
          <w:ilvl w:val="0"/>
          <w:numId w:val="117"/>
        </w:numPr>
        <w:spacing w:before="240" w:after="240" w:line="276" w:lineRule="auto"/>
        <w:rPr>
          <w:rFonts w:cs="Arial"/>
          <w:b/>
          <w:color w:val="404040"/>
          <w:sz w:val="24"/>
        </w:rPr>
      </w:pPr>
      <w:r w:rsidRPr="00043364">
        <w:rPr>
          <w:rFonts w:cs="Arial"/>
          <w:color w:val="404040"/>
          <w:sz w:val="24"/>
        </w:rPr>
        <w:t>Autre raison (spécifiez…)</w:t>
      </w:r>
    </w:p>
    <w:p w14:paraId="2AEB1566" w14:textId="696437F9" w:rsidR="00BE66ED" w:rsidRPr="00043364" w:rsidRDefault="004E7E67" w:rsidP="00043364">
      <w:pPr>
        <w:spacing w:before="240" w:after="240" w:line="276" w:lineRule="auto"/>
        <w:rPr>
          <w:rFonts w:eastAsia="Times New Roman" w:cs="Arial"/>
          <w:color w:val="404040"/>
          <w:sz w:val="24"/>
        </w:rPr>
      </w:pPr>
      <w:r w:rsidRPr="00043364">
        <w:rPr>
          <w:rFonts w:eastAsia="Times New Roman" w:cs="Arial"/>
          <w:color w:val="404040"/>
          <w:sz w:val="24"/>
        </w:rPr>
        <w:t xml:space="preserve">8. </w:t>
      </w:r>
      <w:r w:rsidR="00BE66ED" w:rsidRPr="00043364">
        <w:rPr>
          <w:rFonts w:eastAsia="Times New Roman" w:cs="Arial"/>
          <w:color w:val="404040"/>
          <w:sz w:val="24"/>
        </w:rPr>
        <w:t xml:space="preserve">Les titres, la navigation dans les menus et les différentes sections du site </w:t>
      </w:r>
      <w:r w:rsidR="00195C46" w:rsidRPr="00043364">
        <w:rPr>
          <w:rFonts w:eastAsia="Times New Roman" w:cs="Arial"/>
          <w:color w:val="404040"/>
          <w:sz w:val="24"/>
        </w:rPr>
        <w:t>Web</w:t>
      </w:r>
      <w:r w:rsidR="00BE66ED" w:rsidRPr="00043364">
        <w:rPr>
          <w:rFonts w:eastAsia="Times New Roman" w:cs="Arial"/>
          <w:color w:val="404040"/>
          <w:sz w:val="24"/>
        </w:rPr>
        <w:t xml:space="preserve"> bancaire sont suffisamment clairs et explicites </w:t>
      </w:r>
    </w:p>
    <w:p w14:paraId="0B8F8A41" w14:textId="4F8DD82E" w:rsidR="004E7E67" w:rsidRPr="00043364" w:rsidRDefault="00BE66ED" w:rsidP="00043364">
      <w:pPr>
        <w:pStyle w:val="Paragraphedeliste"/>
        <w:numPr>
          <w:ilvl w:val="0"/>
          <w:numId w:val="118"/>
        </w:numPr>
        <w:spacing w:before="240" w:after="240" w:line="276" w:lineRule="auto"/>
        <w:rPr>
          <w:rFonts w:cs="Arial"/>
          <w:b/>
          <w:color w:val="404040"/>
          <w:sz w:val="24"/>
        </w:rPr>
      </w:pPr>
      <w:r w:rsidRPr="00043364">
        <w:rPr>
          <w:rFonts w:cs="Arial"/>
          <w:color w:val="404040"/>
          <w:sz w:val="24"/>
        </w:rPr>
        <w:t>Tout à fait d</w:t>
      </w:r>
      <w:r w:rsidR="006A34E4" w:rsidRPr="00043364">
        <w:rPr>
          <w:rFonts w:cs="Arial"/>
          <w:color w:val="404040"/>
          <w:sz w:val="24"/>
        </w:rPr>
        <w:t>’</w:t>
      </w:r>
      <w:r w:rsidRPr="00043364">
        <w:rPr>
          <w:rFonts w:cs="Arial"/>
          <w:color w:val="404040"/>
          <w:sz w:val="24"/>
        </w:rPr>
        <w:t>accord</w:t>
      </w:r>
    </w:p>
    <w:p w14:paraId="6182F6FC" w14:textId="374A0608" w:rsidR="004E7E67" w:rsidRPr="00043364" w:rsidRDefault="00BE66ED" w:rsidP="00043364">
      <w:pPr>
        <w:pStyle w:val="Paragraphedeliste"/>
        <w:numPr>
          <w:ilvl w:val="0"/>
          <w:numId w:val="118"/>
        </w:numPr>
        <w:spacing w:before="240" w:after="240" w:line="276" w:lineRule="auto"/>
        <w:rPr>
          <w:rFonts w:cs="Arial"/>
          <w:b/>
          <w:color w:val="404040"/>
          <w:sz w:val="24"/>
        </w:rPr>
      </w:pPr>
      <w:r w:rsidRPr="00043364">
        <w:rPr>
          <w:rFonts w:cs="Arial"/>
          <w:color w:val="404040"/>
          <w:sz w:val="24"/>
        </w:rPr>
        <w:t>Plutôt d</w:t>
      </w:r>
      <w:r w:rsidR="006A34E4" w:rsidRPr="00043364">
        <w:rPr>
          <w:rFonts w:cs="Arial"/>
          <w:color w:val="404040"/>
          <w:sz w:val="24"/>
        </w:rPr>
        <w:t>’</w:t>
      </w:r>
      <w:r w:rsidRPr="00043364">
        <w:rPr>
          <w:rFonts w:cs="Arial"/>
          <w:color w:val="404040"/>
          <w:sz w:val="24"/>
        </w:rPr>
        <w:t>accord</w:t>
      </w:r>
    </w:p>
    <w:p w14:paraId="1269DDE5" w14:textId="77777777" w:rsidR="004E7E67" w:rsidRPr="00043364" w:rsidRDefault="00BE66ED" w:rsidP="00043364">
      <w:pPr>
        <w:pStyle w:val="Paragraphedeliste"/>
        <w:numPr>
          <w:ilvl w:val="0"/>
          <w:numId w:val="118"/>
        </w:numPr>
        <w:spacing w:before="240" w:after="240" w:line="276" w:lineRule="auto"/>
        <w:rPr>
          <w:rFonts w:cs="Arial"/>
          <w:b/>
          <w:color w:val="404040"/>
          <w:sz w:val="24"/>
        </w:rPr>
      </w:pPr>
      <w:r w:rsidRPr="00043364">
        <w:rPr>
          <w:rFonts w:cs="Arial"/>
          <w:color w:val="404040"/>
          <w:sz w:val="24"/>
        </w:rPr>
        <w:t>Plus ou moins d’accord</w:t>
      </w:r>
    </w:p>
    <w:p w14:paraId="1429A064" w14:textId="77777777" w:rsidR="004E7E67" w:rsidRPr="00043364" w:rsidRDefault="00BE66ED" w:rsidP="00043364">
      <w:pPr>
        <w:pStyle w:val="Paragraphedeliste"/>
        <w:numPr>
          <w:ilvl w:val="0"/>
          <w:numId w:val="118"/>
        </w:numPr>
        <w:spacing w:before="240" w:after="240" w:line="276" w:lineRule="auto"/>
        <w:rPr>
          <w:rFonts w:cs="Arial"/>
          <w:b/>
          <w:color w:val="404040"/>
          <w:sz w:val="24"/>
        </w:rPr>
      </w:pPr>
      <w:r w:rsidRPr="00043364">
        <w:rPr>
          <w:rFonts w:cs="Arial"/>
          <w:color w:val="404040"/>
          <w:sz w:val="24"/>
        </w:rPr>
        <w:t>Plutôt en désaccord</w:t>
      </w:r>
    </w:p>
    <w:p w14:paraId="1FE666F8" w14:textId="46570A0E" w:rsidR="00BE66ED" w:rsidRPr="00043364" w:rsidRDefault="00BE66ED" w:rsidP="00043364">
      <w:pPr>
        <w:pStyle w:val="Paragraphedeliste"/>
        <w:numPr>
          <w:ilvl w:val="0"/>
          <w:numId w:val="118"/>
        </w:numPr>
        <w:spacing w:before="240" w:after="240" w:line="276" w:lineRule="auto"/>
        <w:rPr>
          <w:rFonts w:cs="Arial"/>
          <w:b/>
          <w:color w:val="404040"/>
          <w:sz w:val="24"/>
        </w:rPr>
      </w:pPr>
      <w:r w:rsidRPr="00043364">
        <w:rPr>
          <w:rFonts w:cs="Arial"/>
          <w:color w:val="404040"/>
          <w:sz w:val="24"/>
        </w:rPr>
        <w:t>Fortement en désaccord</w:t>
      </w:r>
    </w:p>
    <w:p w14:paraId="6509081D" w14:textId="3827749F" w:rsidR="00BE66ED" w:rsidRPr="00043364" w:rsidRDefault="004E7E67" w:rsidP="00043364">
      <w:pPr>
        <w:spacing w:before="240" w:after="240" w:line="276" w:lineRule="auto"/>
        <w:rPr>
          <w:rFonts w:eastAsia="Times New Roman" w:cs="Arial"/>
          <w:color w:val="404040"/>
          <w:sz w:val="24"/>
        </w:rPr>
      </w:pPr>
      <w:r w:rsidRPr="00043364">
        <w:rPr>
          <w:rFonts w:eastAsia="Times New Roman" w:cs="Arial"/>
          <w:color w:val="404040"/>
          <w:sz w:val="24"/>
        </w:rPr>
        <w:t xml:space="preserve">9. </w:t>
      </w:r>
      <w:r w:rsidR="00BE66ED" w:rsidRPr="00043364">
        <w:rPr>
          <w:rFonts w:eastAsia="Times New Roman" w:cs="Arial"/>
          <w:color w:val="404040"/>
          <w:sz w:val="24"/>
        </w:rPr>
        <w:t xml:space="preserve">Pour trouver une information sur le site </w:t>
      </w:r>
      <w:r w:rsidR="00195C46" w:rsidRPr="00043364">
        <w:rPr>
          <w:rFonts w:eastAsia="Times New Roman" w:cs="Arial"/>
          <w:color w:val="404040"/>
          <w:sz w:val="24"/>
        </w:rPr>
        <w:t>Web</w:t>
      </w:r>
      <w:r w:rsidR="00BE66ED" w:rsidRPr="00043364">
        <w:rPr>
          <w:rFonts w:eastAsia="Times New Roman" w:cs="Arial"/>
          <w:color w:val="404040"/>
          <w:sz w:val="24"/>
        </w:rPr>
        <w:t xml:space="preserve"> de mon institution financière, j’utilise la zone de recherche (souvent représentée par une loupe) qui me permet de poser une question.</w:t>
      </w:r>
    </w:p>
    <w:p w14:paraId="7043A281" w14:textId="77777777" w:rsidR="004E7E67" w:rsidRPr="00043364" w:rsidRDefault="00BE66ED" w:rsidP="00043364">
      <w:pPr>
        <w:pStyle w:val="Paragraphedeliste"/>
        <w:numPr>
          <w:ilvl w:val="0"/>
          <w:numId w:val="119"/>
        </w:numPr>
        <w:spacing w:before="240" w:after="240" w:line="276" w:lineRule="auto"/>
        <w:rPr>
          <w:rFonts w:cs="Arial"/>
          <w:b/>
          <w:color w:val="404040"/>
          <w:sz w:val="24"/>
        </w:rPr>
      </w:pPr>
      <w:r w:rsidRPr="00043364">
        <w:rPr>
          <w:rFonts w:cs="Arial"/>
          <w:color w:val="404040"/>
          <w:sz w:val="24"/>
        </w:rPr>
        <w:t>Oui, très souvent</w:t>
      </w:r>
    </w:p>
    <w:p w14:paraId="0A20BDF1" w14:textId="77777777" w:rsidR="004E7E67" w:rsidRPr="00043364" w:rsidRDefault="00BE66ED" w:rsidP="00043364">
      <w:pPr>
        <w:pStyle w:val="Paragraphedeliste"/>
        <w:numPr>
          <w:ilvl w:val="0"/>
          <w:numId w:val="119"/>
        </w:numPr>
        <w:spacing w:before="240" w:after="240" w:line="276" w:lineRule="auto"/>
        <w:rPr>
          <w:rFonts w:cs="Arial"/>
          <w:b/>
          <w:color w:val="404040"/>
          <w:sz w:val="24"/>
        </w:rPr>
      </w:pPr>
      <w:r w:rsidRPr="00043364">
        <w:rPr>
          <w:rFonts w:cs="Arial"/>
          <w:color w:val="404040"/>
          <w:sz w:val="24"/>
        </w:rPr>
        <w:t>Oui, quelques fois</w:t>
      </w:r>
    </w:p>
    <w:p w14:paraId="314D42B5" w14:textId="283B6865" w:rsidR="00BE66ED" w:rsidRPr="00043364" w:rsidRDefault="00BE66ED" w:rsidP="00043364">
      <w:pPr>
        <w:pStyle w:val="Paragraphedeliste"/>
        <w:numPr>
          <w:ilvl w:val="0"/>
          <w:numId w:val="119"/>
        </w:numPr>
        <w:spacing w:before="240" w:after="240" w:line="276" w:lineRule="auto"/>
        <w:rPr>
          <w:rFonts w:cs="Arial"/>
          <w:b/>
          <w:color w:val="404040"/>
          <w:sz w:val="24"/>
        </w:rPr>
      </w:pPr>
      <w:r w:rsidRPr="00043364">
        <w:rPr>
          <w:rFonts w:cs="Arial"/>
          <w:color w:val="404040"/>
          <w:sz w:val="24"/>
        </w:rPr>
        <w:t>Je n’utilise jamais la zone de recherche</w:t>
      </w:r>
    </w:p>
    <w:p w14:paraId="074EC726" w14:textId="77777777" w:rsidR="004E7E67" w:rsidRPr="00043364" w:rsidRDefault="00BE66ED" w:rsidP="00043364">
      <w:pPr>
        <w:spacing w:before="240" w:after="240" w:line="276" w:lineRule="auto"/>
        <w:rPr>
          <w:rFonts w:eastAsia="Times New Roman" w:cs="Arial"/>
          <w:color w:val="404040"/>
          <w:sz w:val="24"/>
        </w:rPr>
      </w:pPr>
      <w:r w:rsidRPr="00043364">
        <w:rPr>
          <w:rFonts w:eastAsia="Times New Roman" w:cs="Arial"/>
          <w:color w:val="404040"/>
          <w:sz w:val="24"/>
        </w:rPr>
        <w:t>Si vous n’utilisez jamais la zone de recherche, dites-nous pourquoi?</w:t>
      </w:r>
    </w:p>
    <w:p w14:paraId="27459D47" w14:textId="77777777" w:rsidR="004E7E67" w:rsidRPr="00043364" w:rsidRDefault="00BE66ED" w:rsidP="00043364">
      <w:pPr>
        <w:pStyle w:val="Paragraphedeliste"/>
        <w:numPr>
          <w:ilvl w:val="0"/>
          <w:numId w:val="120"/>
        </w:numPr>
        <w:spacing w:before="240" w:after="240" w:line="276" w:lineRule="auto"/>
        <w:rPr>
          <w:rFonts w:eastAsia="Times New Roman" w:cs="Arial"/>
          <w:color w:val="404040"/>
          <w:sz w:val="24"/>
        </w:rPr>
      </w:pPr>
      <w:r w:rsidRPr="00043364">
        <w:rPr>
          <w:rFonts w:cs="Arial"/>
          <w:color w:val="404040"/>
          <w:sz w:val="24"/>
        </w:rPr>
        <w:t>Pas besoin de l’utiliser, le site est suffisamment clair comme ça.</w:t>
      </w:r>
    </w:p>
    <w:p w14:paraId="21B15BB8" w14:textId="77777777" w:rsidR="004E7E67" w:rsidRPr="00043364" w:rsidRDefault="00BE66ED" w:rsidP="00043364">
      <w:pPr>
        <w:pStyle w:val="Paragraphedeliste"/>
        <w:numPr>
          <w:ilvl w:val="0"/>
          <w:numId w:val="120"/>
        </w:numPr>
        <w:spacing w:before="240" w:after="240" w:line="276" w:lineRule="auto"/>
        <w:rPr>
          <w:rFonts w:eastAsia="Times New Roman" w:cs="Arial"/>
          <w:color w:val="404040"/>
          <w:sz w:val="24"/>
        </w:rPr>
      </w:pPr>
      <w:r w:rsidRPr="00043364">
        <w:rPr>
          <w:rFonts w:cs="Arial"/>
          <w:color w:val="404040"/>
          <w:sz w:val="24"/>
        </w:rPr>
        <w:t>Lorsque j’ai utilisé la zone de recherche, ça m’a souvent donné des résultats qui ne sont pas en rapport avec ma question.</w:t>
      </w:r>
    </w:p>
    <w:p w14:paraId="5C0EF396" w14:textId="170E7BD5" w:rsidR="00BE66ED" w:rsidRPr="00043364" w:rsidRDefault="00BE66ED" w:rsidP="00043364">
      <w:pPr>
        <w:pStyle w:val="Paragraphedeliste"/>
        <w:numPr>
          <w:ilvl w:val="0"/>
          <w:numId w:val="120"/>
        </w:numPr>
        <w:spacing w:before="240" w:after="240" w:line="276" w:lineRule="auto"/>
        <w:rPr>
          <w:rFonts w:eastAsia="Times New Roman" w:cs="Arial"/>
          <w:color w:val="404040"/>
          <w:sz w:val="24"/>
        </w:rPr>
      </w:pPr>
      <w:r w:rsidRPr="00043364">
        <w:rPr>
          <w:rFonts w:cs="Arial"/>
          <w:color w:val="404040"/>
          <w:sz w:val="24"/>
        </w:rPr>
        <w:t>Autre raison (spécifiez…)</w:t>
      </w:r>
    </w:p>
    <w:p w14:paraId="5417B736" w14:textId="2B41A3F3" w:rsidR="00BE66ED" w:rsidRPr="00043364" w:rsidRDefault="004E7E67" w:rsidP="00043364">
      <w:pPr>
        <w:spacing w:before="240" w:after="240" w:line="276" w:lineRule="auto"/>
        <w:rPr>
          <w:rFonts w:eastAsia="Times New Roman" w:cs="Arial"/>
          <w:color w:val="404040"/>
          <w:sz w:val="24"/>
        </w:rPr>
      </w:pPr>
      <w:r w:rsidRPr="00043364">
        <w:rPr>
          <w:rFonts w:eastAsia="Times New Roman" w:cs="Arial"/>
          <w:color w:val="404040"/>
          <w:sz w:val="24"/>
        </w:rPr>
        <w:t xml:space="preserve">10. </w:t>
      </w:r>
      <w:r w:rsidR="00BE66ED" w:rsidRPr="00043364">
        <w:rPr>
          <w:rFonts w:eastAsia="Times New Roman" w:cs="Arial"/>
          <w:color w:val="404040"/>
          <w:sz w:val="24"/>
        </w:rPr>
        <w:t xml:space="preserve">Ne trouvant pas une information sur le site </w:t>
      </w:r>
      <w:r w:rsidR="00195C46" w:rsidRPr="00043364">
        <w:rPr>
          <w:rFonts w:eastAsia="Times New Roman" w:cs="Arial"/>
          <w:color w:val="404040"/>
          <w:sz w:val="24"/>
        </w:rPr>
        <w:t>Web</w:t>
      </w:r>
      <w:r w:rsidR="00BE66ED" w:rsidRPr="00043364">
        <w:rPr>
          <w:rFonts w:eastAsia="Times New Roman" w:cs="Arial"/>
          <w:color w:val="404040"/>
          <w:sz w:val="24"/>
        </w:rPr>
        <w:t xml:space="preserve"> de mon institution financière, j’ai tenté d’appeler au service à la clientèle et j’ai finalement obtenu une réponse à ma question.</w:t>
      </w:r>
    </w:p>
    <w:p w14:paraId="5F614019" w14:textId="0E64C564" w:rsidR="004E7E67" w:rsidRPr="00043364" w:rsidRDefault="00BE66ED" w:rsidP="00043364">
      <w:pPr>
        <w:pStyle w:val="Paragraphedeliste"/>
        <w:numPr>
          <w:ilvl w:val="0"/>
          <w:numId w:val="121"/>
        </w:numPr>
        <w:spacing w:before="240" w:after="240" w:line="276" w:lineRule="auto"/>
        <w:rPr>
          <w:rFonts w:cs="Arial"/>
          <w:b/>
          <w:color w:val="404040"/>
          <w:sz w:val="24"/>
        </w:rPr>
      </w:pPr>
      <w:r w:rsidRPr="00043364">
        <w:rPr>
          <w:rFonts w:cs="Arial"/>
          <w:color w:val="404040"/>
          <w:sz w:val="24"/>
        </w:rPr>
        <w:fldChar w:fldCharType="begin"/>
      </w:r>
      <w:r w:rsidRPr="00043364">
        <w:rPr>
          <w:rFonts w:cs="Arial"/>
          <w:color w:val="404040"/>
          <w:sz w:val="24"/>
        </w:rPr>
        <w:instrText xml:space="preserve"> </w:instrText>
      </w:r>
      <w:r w:rsidRPr="00043364">
        <w:rPr>
          <w:rFonts w:cs="Arial"/>
          <w:color w:val="404040"/>
          <w:sz w:val="24"/>
        </w:rPr>
        <w:fldChar w:fldCharType="begin"/>
      </w:r>
      <w:r w:rsidRPr="00043364">
        <w:rPr>
          <w:rFonts w:cs="Arial"/>
          <w:color w:val="404040"/>
          <w:sz w:val="24"/>
        </w:rPr>
        <w:instrText xml:space="preserve"> PRIVATE "&lt;INPUT NAME=\"input_9\" TYPE=\"radio\" VALUE=\"Tout à fait d'accord\"&gt;" </w:instrText>
      </w:r>
      <w:r w:rsidRPr="00043364">
        <w:rPr>
          <w:rFonts w:cs="Arial"/>
          <w:color w:val="404040"/>
          <w:sz w:val="24"/>
        </w:rPr>
        <w:fldChar w:fldCharType="end"/>
      </w:r>
      <w:r w:rsidRPr="00043364">
        <w:rPr>
          <w:rFonts w:cs="Arial"/>
          <w:color w:val="404040"/>
          <w:sz w:val="24"/>
        </w:rPr>
        <w:instrText xml:space="preserve">MACROBUTTON HTMLDirect </w:instrText>
      </w:r>
      <w:r w:rsidRPr="00043364">
        <w:rPr>
          <w:rFonts w:cs="Arial"/>
          <w:color w:val="404040"/>
          <w:sz w:val="24"/>
        </w:rPr>
        <w:fldChar w:fldCharType="end"/>
      </w:r>
      <w:r w:rsidRPr="00043364">
        <w:rPr>
          <w:rFonts w:cs="Arial"/>
          <w:color w:val="404040"/>
          <w:sz w:val="24"/>
        </w:rPr>
        <w:t>Tout à fait d</w:t>
      </w:r>
      <w:r w:rsidR="006A34E4" w:rsidRPr="00043364">
        <w:rPr>
          <w:rFonts w:cs="Arial"/>
          <w:color w:val="404040"/>
          <w:sz w:val="24"/>
        </w:rPr>
        <w:t>’</w:t>
      </w:r>
      <w:r w:rsidRPr="00043364">
        <w:rPr>
          <w:rFonts w:cs="Arial"/>
          <w:color w:val="404040"/>
          <w:sz w:val="24"/>
        </w:rPr>
        <w:t>accord</w:t>
      </w:r>
    </w:p>
    <w:p w14:paraId="22F67001" w14:textId="3D50F5AE" w:rsidR="004E7E67" w:rsidRPr="00043364" w:rsidRDefault="00BE66ED" w:rsidP="00043364">
      <w:pPr>
        <w:pStyle w:val="Paragraphedeliste"/>
        <w:numPr>
          <w:ilvl w:val="0"/>
          <w:numId w:val="121"/>
        </w:numPr>
        <w:spacing w:before="240" w:after="240" w:line="276" w:lineRule="auto"/>
        <w:rPr>
          <w:rFonts w:cs="Arial"/>
          <w:b/>
          <w:color w:val="404040"/>
          <w:sz w:val="24"/>
        </w:rPr>
      </w:pPr>
      <w:r w:rsidRPr="00043364">
        <w:rPr>
          <w:rFonts w:cs="Arial"/>
          <w:color w:val="404040"/>
          <w:sz w:val="24"/>
        </w:rPr>
        <w:lastRenderedPageBreak/>
        <w:t>Plutôt d</w:t>
      </w:r>
      <w:r w:rsidR="006A34E4" w:rsidRPr="00043364">
        <w:rPr>
          <w:rFonts w:cs="Arial"/>
          <w:color w:val="404040"/>
          <w:sz w:val="24"/>
        </w:rPr>
        <w:t>’</w:t>
      </w:r>
      <w:r w:rsidRPr="00043364">
        <w:rPr>
          <w:rFonts w:cs="Arial"/>
          <w:color w:val="404040"/>
          <w:sz w:val="24"/>
        </w:rPr>
        <w:t>accord</w:t>
      </w:r>
    </w:p>
    <w:p w14:paraId="490764D6" w14:textId="77777777" w:rsidR="004E7E67" w:rsidRPr="00043364" w:rsidRDefault="00BE66ED" w:rsidP="00043364">
      <w:pPr>
        <w:pStyle w:val="Paragraphedeliste"/>
        <w:numPr>
          <w:ilvl w:val="0"/>
          <w:numId w:val="121"/>
        </w:numPr>
        <w:spacing w:before="240" w:after="240" w:line="276" w:lineRule="auto"/>
        <w:rPr>
          <w:rFonts w:cs="Arial"/>
          <w:b/>
          <w:color w:val="404040"/>
          <w:sz w:val="24"/>
        </w:rPr>
      </w:pPr>
      <w:r w:rsidRPr="00043364">
        <w:rPr>
          <w:rFonts w:cs="Arial"/>
          <w:color w:val="404040"/>
          <w:sz w:val="24"/>
        </w:rPr>
        <w:t>Plus ou moins d’accord</w:t>
      </w:r>
    </w:p>
    <w:p w14:paraId="1299DA7E" w14:textId="77777777" w:rsidR="004E7E67" w:rsidRPr="00043364" w:rsidRDefault="00BE66ED" w:rsidP="00043364">
      <w:pPr>
        <w:pStyle w:val="Paragraphedeliste"/>
        <w:numPr>
          <w:ilvl w:val="0"/>
          <w:numId w:val="121"/>
        </w:numPr>
        <w:spacing w:before="240" w:after="240" w:line="276" w:lineRule="auto"/>
        <w:rPr>
          <w:rFonts w:cs="Arial"/>
          <w:b/>
          <w:color w:val="404040"/>
          <w:sz w:val="24"/>
        </w:rPr>
      </w:pPr>
      <w:r w:rsidRPr="00043364">
        <w:rPr>
          <w:rFonts w:cs="Arial"/>
          <w:color w:val="404040"/>
          <w:sz w:val="24"/>
        </w:rPr>
        <w:t>Plutôt en désaccord</w:t>
      </w:r>
    </w:p>
    <w:p w14:paraId="5F69AF75" w14:textId="77777777" w:rsidR="004E7E67" w:rsidRPr="00043364" w:rsidRDefault="00BE66ED" w:rsidP="00043364">
      <w:pPr>
        <w:pStyle w:val="Paragraphedeliste"/>
        <w:numPr>
          <w:ilvl w:val="0"/>
          <w:numId w:val="121"/>
        </w:numPr>
        <w:spacing w:before="240" w:after="240" w:line="276" w:lineRule="auto"/>
        <w:rPr>
          <w:rFonts w:cs="Arial"/>
          <w:b/>
          <w:color w:val="404040"/>
          <w:sz w:val="24"/>
        </w:rPr>
      </w:pPr>
      <w:r w:rsidRPr="00043364">
        <w:rPr>
          <w:rFonts w:cs="Arial"/>
          <w:color w:val="404040"/>
          <w:sz w:val="24"/>
        </w:rPr>
        <w:t>Fortement en désaccord</w:t>
      </w:r>
    </w:p>
    <w:p w14:paraId="195428FA" w14:textId="4D1CA819" w:rsidR="00BE66ED" w:rsidRPr="00043364" w:rsidRDefault="00BE66ED" w:rsidP="00043364">
      <w:pPr>
        <w:pStyle w:val="Paragraphedeliste"/>
        <w:numPr>
          <w:ilvl w:val="0"/>
          <w:numId w:val="121"/>
        </w:numPr>
        <w:spacing w:before="240" w:after="240" w:line="276" w:lineRule="auto"/>
        <w:rPr>
          <w:rFonts w:cs="Arial"/>
          <w:b/>
          <w:color w:val="404040"/>
          <w:sz w:val="24"/>
        </w:rPr>
      </w:pPr>
      <w:r w:rsidRPr="00043364">
        <w:rPr>
          <w:rFonts w:cs="Arial"/>
          <w:color w:val="404040"/>
          <w:sz w:val="24"/>
        </w:rPr>
        <w:t>Je n’ai jamais tenté de rejoindre le service à la clientèle</w:t>
      </w:r>
    </w:p>
    <w:p w14:paraId="4CB4C879" w14:textId="77777777" w:rsidR="00BE66ED" w:rsidRPr="00043364" w:rsidRDefault="00BE66ED" w:rsidP="00043364">
      <w:pPr>
        <w:spacing w:before="240" w:after="240" w:line="276" w:lineRule="auto"/>
        <w:rPr>
          <w:rFonts w:eastAsia="Times New Roman" w:cs="Arial"/>
          <w:color w:val="404040"/>
          <w:sz w:val="24"/>
        </w:rPr>
      </w:pPr>
      <w:r w:rsidRPr="00043364">
        <w:rPr>
          <w:rFonts w:eastAsia="Times New Roman" w:cs="Arial"/>
          <w:color w:val="404040"/>
          <w:sz w:val="24"/>
        </w:rPr>
        <w:fldChar w:fldCharType="begin"/>
      </w:r>
      <w:r w:rsidRPr="00043364">
        <w:rPr>
          <w:rFonts w:eastAsia="Times New Roman" w:cs="Arial"/>
          <w:color w:val="404040"/>
          <w:sz w:val="24"/>
        </w:rPr>
        <w:instrText xml:space="preserve"> </w:instrText>
      </w:r>
      <w:r w:rsidRPr="00043364">
        <w:rPr>
          <w:rFonts w:eastAsia="Times New Roman" w:cs="Arial"/>
          <w:color w:val="404040"/>
          <w:sz w:val="24"/>
        </w:rPr>
        <w:fldChar w:fldCharType="begin"/>
      </w:r>
      <w:r w:rsidRPr="00043364">
        <w:rPr>
          <w:rFonts w:eastAsia="Times New Roman" w:cs="Arial"/>
          <w:color w:val="404040"/>
          <w:sz w:val="24"/>
        </w:rPr>
        <w:instrText xml:space="preserve"> PRIVATE "&lt;INPUT NAME=\"input_7\" TYPE=\"radio\" VALUE=\"Ne sais pas / Ne s'applique pas à ma situation\"&gt;" </w:instrText>
      </w:r>
      <w:r w:rsidRPr="00043364">
        <w:rPr>
          <w:rFonts w:eastAsia="Times New Roman" w:cs="Arial"/>
          <w:color w:val="404040"/>
          <w:sz w:val="24"/>
        </w:rPr>
        <w:fldChar w:fldCharType="end"/>
      </w:r>
      <w:r w:rsidRPr="00043364">
        <w:rPr>
          <w:rFonts w:eastAsia="Times New Roman" w:cs="Arial"/>
          <w:color w:val="404040"/>
          <w:sz w:val="24"/>
        </w:rPr>
        <w:instrText xml:space="preserve">MACROBUTTON HTMLDirect </w:instrText>
      </w:r>
      <w:r w:rsidRPr="00043364">
        <w:rPr>
          <w:rFonts w:eastAsia="Times New Roman" w:cs="Arial"/>
          <w:color w:val="404040"/>
          <w:sz w:val="24"/>
        </w:rPr>
        <w:fldChar w:fldCharType="end"/>
      </w:r>
      <w:r w:rsidRPr="00043364">
        <w:rPr>
          <w:rFonts w:eastAsia="Times New Roman" w:cs="Arial"/>
          <w:color w:val="404040"/>
          <w:sz w:val="24"/>
        </w:rPr>
        <w:t>Si vous n’avez pas obtenu une réponse, expliquez-nous en quelques mots pourquoi.</w:t>
      </w:r>
    </w:p>
    <w:p w14:paraId="4E7BB900" w14:textId="5162A870" w:rsidR="00BE66ED" w:rsidRPr="00043364" w:rsidRDefault="004E7E67" w:rsidP="00043364">
      <w:pPr>
        <w:spacing w:before="240" w:after="240" w:line="276" w:lineRule="auto"/>
        <w:rPr>
          <w:rFonts w:eastAsia="Times New Roman" w:cs="Arial"/>
          <w:color w:val="404040"/>
          <w:sz w:val="24"/>
        </w:rPr>
      </w:pPr>
      <w:r w:rsidRPr="00043364">
        <w:rPr>
          <w:rFonts w:eastAsia="Times New Roman" w:cs="Arial"/>
          <w:color w:val="404040"/>
          <w:sz w:val="24"/>
        </w:rPr>
        <w:t xml:space="preserve">11. </w:t>
      </w:r>
      <w:r w:rsidR="00BE66ED" w:rsidRPr="00043364">
        <w:rPr>
          <w:rFonts w:eastAsia="Times New Roman" w:cs="Arial"/>
          <w:color w:val="404040"/>
          <w:sz w:val="24"/>
        </w:rPr>
        <w:t xml:space="preserve">Ne trouvant pas une information sur le site </w:t>
      </w:r>
      <w:r w:rsidR="00195C46" w:rsidRPr="00043364">
        <w:rPr>
          <w:rFonts w:eastAsia="Times New Roman" w:cs="Arial"/>
          <w:color w:val="404040"/>
          <w:sz w:val="24"/>
        </w:rPr>
        <w:t>Web</w:t>
      </w:r>
      <w:r w:rsidR="00BE66ED" w:rsidRPr="00043364">
        <w:rPr>
          <w:rFonts w:eastAsia="Times New Roman" w:cs="Arial"/>
          <w:color w:val="404040"/>
          <w:sz w:val="24"/>
        </w:rPr>
        <w:t xml:space="preserve"> de mon institution financière, j’ai tenté d’obtenir une réponse en remplissant un formulaire de contact ou en envoyant un message par courriel au service à la clientèle et j’ai finalement obtenu une réponse à ma question.</w:t>
      </w:r>
    </w:p>
    <w:p w14:paraId="495768F4" w14:textId="7575E783" w:rsidR="004E7E67" w:rsidRPr="00043364" w:rsidRDefault="00BE66ED" w:rsidP="00043364">
      <w:pPr>
        <w:pStyle w:val="Paragraphedeliste"/>
        <w:numPr>
          <w:ilvl w:val="0"/>
          <w:numId w:val="122"/>
        </w:numPr>
        <w:spacing w:before="240" w:after="240" w:line="276" w:lineRule="auto"/>
        <w:rPr>
          <w:rFonts w:cs="Arial"/>
          <w:b/>
          <w:color w:val="404040"/>
          <w:sz w:val="24"/>
        </w:rPr>
      </w:pPr>
      <w:r w:rsidRPr="00043364">
        <w:rPr>
          <w:rFonts w:cs="Arial"/>
          <w:b/>
          <w:color w:val="404040"/>
          <w:sz w:val="24"/>
        </w:rPr>
        <w:fldChar w:fldCharType="begin"/>
      </w:r>
      <w:r w:rsidRPr="00043364">
        <w:rPr>
          <w:rFonts w:cs="Arial"/>
          <w:color w:val="404040"/>
          <w:sz w:val="24"/>
        </w:rPr>
        <w:instrText xml:space="preserve"> </w:instrText>
      </w:r>
      <w:r w:rsidRPr="00043364">
        <w:rPr>
          <w:rFonts w:cs="Arial"/>
          <w:b/>
          <w:color w:val="404040"/>
          <w:sz w:val="24"/>
        </w:rPr>
        <w:fldChar w:fldCharType="begin"/>
      </w:r>
      <w:r w:rsidRPr="00043364">
        <w:rPr>
          <w:rFonts w:cs="Arial"/>
          <w:color w:val="404040"/>
          <w:sz w:val="24"/>
        </w:rPr>
        <w:instrText xml:space="preserve"> PRIVATE "&lt;INPUT NAME=\"input_9\" TYPE=\"radio\" VALUE=\"Tout à fait d'accord\"&gt;" </w:instrText>
      </w:r>
      <w:r w:rsidRPr="00043364">
        <w:rPr>
          <w:rFonts w:cs="Arial"/>
          <w:b/>
          <w:color w:val="404040"/>
          <w:sz w:val="24"/>
        </w:rPr>
        <w:fldChar w:fldCharType="end"/>
      </w:r>
      <w:r w:rsidRPr="00043364">
        <w:rPr>
          <w:rFonts w:cs="Arial"/>
          <w:color w:val="404040"/>
          <w:sz w:val="24"/>
        </w:rPr>
        <w:instrText xml:space="preserve">MACROBUTTON HTMLDirect </w:instrText>
      </w:r>
      <w:r w:rsidRPr="00043364">
        <w:rPr>
          <w:rFonts w:cs="Arial"/>
          <w:b/>
          <w:color w:val="404040"/>
          <w:sz w:val="24"/>
        </w:rPr>
        <w:fldChar w:fldCharType="end"/>
      </w:r>
      <w:r w:rsidRPr="00043364">
        <w:rPr>
          <w:rFonts w:cs="Arial"/>
          <w:color w:val="404040"/>
          <w:sz w:val="24"/>
        </w:rPr>
        <w:t>Tout à fait d</w:t>
      </w:r>
      <w:r w:rsidR="006A34E4" w:rsidRPr="00043364">
        <w:rPr>
          <w:rFonts w:cs="Arial"/>
          <w:color w:val="404040"/>
          <w:sz w:val="24"/>
        </w:rPr>
        <w:t>’</w:t>
      </w:r>
      <w:r w:rsidRPr="00043364">
        <w:rPr>
          <w:rFonts w:cs="Arial"/>
          <w:color w:val="404040"/>
          <w:sz w:val="24"/>
        </w:rPr>
        <w:t>accord</w:t>
      </w:r>
    </w:p>
    <w:p w14:paraId="2DF0B01E" w14:textId="6809C788" w:rsidR="004E7E67" w:rsidRPr="00043364" w:rsidRDefault="00BE66ED" w:rsidP="00043364">
      <w:pPr>
        <w:pStyle w:val="Paragraphedeliste"/>
        <w:numPr>
          <w:ilvl w:val="0"/>
          <w:numId w:val="122"/>
        </w:numPr>
        <w:spacing w:before="240" w:after="240" w:line="276" w:lineRule="auto"/>
        <w:rPr>
          <w:rFonts w:cs="Arial"/>
          <w:b/>
          <w:color w:val="404040"/>
          <w:sz w:val="24"/>
        </w:rPr>
      </w:pPr>
      <w:r w:rsidRPr="00043364">
        <w:rPr>
          <w:rFonts w:cs="Arial"/>
          <w:color w:val="404040"/>
          <w:sz w:val="24"/>
        </w:rPr>
        <w:t>Plutôt d</w:t>
      </w:r>
      <w:r w:rsidR="006A34E4" w:rsidRPr="00043364">
        <w:rPr>
          <w:rFonts w:cs="Arial"/>
          <w:color w:val="404040"/>
          <w:sz w:val="24"/>
        </w:rPr>
        <w:t>’</w:t>
      </w:r>
      <w:r w:rsidRPr="00043364">
        <w:rPr>
          <w:rFonts w:cs="Arial"/>
          <w:color w:val="404040"/>
          <w:sz w:val="24"/>
        </w:rPr>
        <w:t>accord</w:t>
      </w:r>
    </w:p>
    <w:p w14:paraId="505C854C" w14:textId="77777777" w:rsidR="004E7E67" w:rsidRPr="00043364" w:rsidRDefault="00BE66ED" w:rsidP="00043364">
      <w:pPr>
        <w:pStyle w:val="Paragraphedeliste"/>
        <w:numPr>
          <w:ilvl w:val="0"/>
          <w:numId w:val="122"/>
        </w:numPr>
        <w:spacing w:before="240" w:after="240" w:line="276" w:lineRule="auto"/>
        <w:rPr>
          <w:rFonts w:cs="Arial"/>
          <w:b/>
          <w:color w:val="404040"/>
          <w:sz w:val="24"/>
        </w:rPr>
      </w:pPr>
      <w:r w:rsidRPr="00043364">
        <w:rPr>
          <w:rFonts w:cs="Arial"/>
          <w:color w:val="404040"/>
          <w:sz w:val="24"/>
        </w:rPr>
        <w:t>Plus ou moins d’accord</w:t>
      </w:r>
    </w:p>
    <w:p w14:paraId="3DC85216" w14:textId="77777777" w:rsidR="004E7E67" w:rsidRPr="00043364" w:rsidRDefault="00BE66ED" w:rsidP="00043364">
      <w:pPr>
        <w:pStyle w:val="Paragraphedeliste"/>
        <w:numPr>
          <w:ilvl w:val="0"/>
          <w:numId w:val="122"/>
        </w:numPr>
        <w:spacing w:before="240" w:after="240" w:line="276" w:lineRule="auto"/>
        <w:rPr>
          <w:rFonts w:cs="Arial"/>
          <w:b/>
          <w:color w:val="404040"/>
          <w:sz w:val="24"/>
        </w:rPr>
      </w:pPr>
      <w:r w:rsidRPr="00043364">
        <w:rPr>
          <w:rFonts w:cs="Arial"/>
          <w:color w:val="404040"/>
          <w:sz w:val="24"/>
        </w:rPr>
        <w:t>Plutôt en désaccord</w:t>
      </w:r>
    </w:p>
    <w:p w14:paraId="43FA7380" w14:textId="77777777" w:rsidR="00676EA7" w:rsidRPr="00043364" w:rsidRDefault="00BE66ED" w:rsidP="00043364">
      <w:pPr>
        <w:pStyle w:val="Paragraphedeliste"/>
        <w:numPr>
          <w:ilvl w:val="0"/>
          <w:numId w:val="122"/>
        </w:numPr>
        <w:spacing w:before="240" w:after="240" w:line="276" w:lineRule="auto"/>
        <w:rPr>
          <w:rFonts w:cs="Arial"/>
          <w:b/>
          <w:color w:val="404040"/>
          <w:sz w:val="24"/>
        </w:rPr>
      </w:pPr>
      <w:r w:rsidRPr="00043364">
        <w:rPr>
          <w:rFonts w:cs="Arial"/>
          <w:color w:val="404040"/>
          <w:sz w:val="24"/>
        </w:rPr>
        <w:t>Fortement en désaccord</w:t>
      </w:r>
    </w:p>
    <w:p w14:paraId="7DF4BA60" w14:textId="2CB201C3" w:rsidR="00BE66ED" w:rsidRPr="00043364" w:rsidRDefault="00BE66ED" w:rsidP="00043364">
      <w:pPr>
        <w:pStyle w:val="Paragraphedeliste"/>
        <w:numPr>
          <w:ilvl w:val="0"/>
          <w:numId w:val="122"/>
        </w:numPr>
        <w:spacing w:before="240" w:after="240" w:line="276" w:lineRule="auto"/>
        <w:rPr>
          <w:rFonts w:cs="Arial"/>
          <w:b/>
          <w:color w:val="404040"/>
          <w:sz w:val="24"/>
        </w:rPr>
      </w:pPr>
      <w:r w:rsidRPr="00043364">
        <w:rPr>
          <w:rFonts w:cs="Arial"/>
          <w:color w:val="404040"/>
          <w:sz w:val="24"/>
        </w:rPr>
        <w:t>Je n’ai jamais tenté de rejoindre le service à la clientèle par formulaire ou par courriel</w:t>
      </w:r>
    </w:p>
    <w:p w14:paraId="5C7D79FA" w14:textId="22C5A136" w:rsidR="00BE66ED" w:rsidRPr="00043364" w:rsidRDefault="00BE66ED" w:rsidP="00043364">
      <w:pPr>
        <w:spacing w:before="240" w:after="240" w:line="276" w:lineRule="auto"/>
        <w:rPr>
          <w:rFonts w:cs="Arial"/>
          <w:b/>
          <w:color w:val="404040"/>
          <w:sz w:val="24"/>
        </w:rPr>
      </w:pPr>
      <w:r w:rsidRPr="00043364">
        <w:rPr>
          <w:rFonts w:cs="Arial"/>
          <w:color w:val="404040"/>
          <w:sz w:val="24"/>
        </w:rPr>
        <w:t>Si vous n’avez pas obtenu réponse, expliquez-nous en quelques mots pourquoi.</w:t>
      </w:r>
    </w:p>
    <w:p w14:paraId="54BD41FD" w14:textId="3A82B576" w:rsidR="00BE66ED" w:rsidRPr="00043364" w:rsidRDefault="00676EA7" w:rsidP="00043364">
      <w:pPr>
        <w:spacing w:before="240" w:after="240" w:line="276" w:lineRule="auto"/>
        <w:rPr>
          <w:rFonts w:cs="Arial"/>
          <w:b/>
          <w:color w:val="404040"/>
          <w:sz w:val="24"/>
        </w:rPr>
      </w:pPr>
      <w:r w:rsidRPr="00043364">
        <w:rPr>
          <w:rFonts w:cs="Arial"/>
          <w:color w:val="404040"/>
          <w:sz w:val="24"/>
        </w:rPr>
        <w:t xml:space="preserve">12. </w:t>
      </w:r>
      <w:r w:rsidR="00BE66ED" w:rsidRPr="00043364">
        <w:rPr>
          <w:rFonts w:cs="Arial"/>
          <w:color w:val="404040"/>
          <w:sz w:val="24"/>
        </w:rPr>
        <w:t xml:space="preserve">Avez-vous déjà utilisé la fonction d’assistant virtuel ou de </w:t>
      </w:r>
      <w:proofErr w:type="spellStart"/>
      <w:r w:rsidR="00BE66ED" w:rsidRPr="00043364">
        <w:rPr>
          <w:rFonts w:cs="Arial"/>
          <w:i/>
          <w:color w:val="404040"/>
          <w:sz w:val="24"/>
        </w:rPr>
        <w:t>chatbot</w:t>
      </w:r>
      <w:proofErr w:type="spellEnd"/>
      <w:r w:rsidR="00BE66ED" w:rsidRPr="00043364">
        <w:rPr>
          <w:rFonts w:cs="Arial"/>
          <w:color w:val="404040"/>
          <w:sz w:val="24"/>
        </w:rPr>
        <w:t xml:space="preserve"> disponible sur le site </w:t>
      </w:r>
      <w:r w:rsidR="00195C46" w:rsidRPr="00043364">
        <w:rPr>
          <w:rFonts w:cs="Arial"/>
          <w:color w:val="404040"/>
          <w:sz w:val="24"/>
        </w:rPr>
        <w:t>Web</w:t>
      </w:r>
      <w:r w:rsidR="00BE66ED" w:rsidRPr="00043364">
        <w:rPr>
          <w:rFonts w:cs="Arial"/>
          <w:color w:val="404040"/>
          <w:sz w:val="24"/>
        </w:rPr>
        <w:t xml:space="preserve"> de votre institution financière</w:t>
      </w:r>
      <w:r w:rsidR="00655077" w:rsidRPr="00043364">
        <w:rPr>
          <w:rFonts w:cs="Arial"/>
          <w:color w:val="404040"/>
          <w:sz w:val="24"/>
        </w:rPr>
        <w:t> </w:t>
      </w:r>
      <w:r w:rsidR="00BE66ED" w:rsidRPr="00043364">
        <w:rPr>
          <w:rFonts w:cs="Arial"/>
          <w:color w:val="404040"/>
          <w:sz w:val="24"/>
        </w:rPr>
        <w:t>?</w:t>
      </w:r>
    </w:p>
    <w:p w14:paraId="5C08FC1F" w14:textId="0100616C" w:rsidR="00676EA7" w:rsidRPr="00043364" w:rsidRDefault="00BE66ED" w:rsidP="00043364">
      <w:pPr>
        <w:pStyle w:val="Paragraphedeliste"/>
        <w:numPr>
          <w:ilvl w:val="0"/>
          <w:numId w:val="123"/>
        </w:numPr>
        <w:spacing w:before="240" w:after="240" w:line="276" w:lineRule="auto"/>
        <w:rPr>
          <w:rFonts w:eastAsia="Times New Roman" w:cs="Arial"/>
          <w:color w:val="404040"/>
          <w:sz w:val="24"/>
        </w:rPr>
      </w:pPr>
      <w:r w:rsidRPr="00043364">
        <w:rPr>
          <w:rFonts w:eastAsia="Times New Roman" w:cs="Arial"/>
          <w:color w:val="404040"/>
          <w:sz w:val="24"/>
        </w:rPr>
        <w:fldChar w:fldCharType="begin"/>
      </w:r>
      <w:r w:rsidRPr="00043364">
        <w:rPr>
          <w:rFonts w:eastAsia="Times New Roman" w:cs="Arial"/>
          <w:color w:val="404040"/>
          <w:sz w:val="24"/>
        </w:rPr>
        <w:instrText xml:space="preserve"> </w:instrText>
      </w:r>
      <w:r w:rsidRPr="00043364">
        <w:rPr>
          <w:rFonts w:eastAsia="Times New Roman" w:cs="Arial"/>
          <w:color w:val="404040"/>
          <w:sz w:val="24"/>
        </w:rPr>
        <w:fldChar w:fldCharType="begin"/>
      </w:r>
      <w:r w:rsidRPr="00043364">
        <w:rPr>
          <w:rFonts w:eastAsia="Times New Roman" w:cs="Arial"/>
          <w:color w:val="404040"/>
          <w:sz w:val="24"/>
        </w:rPr>
        <w:instrText xml:space="preserve"> PRIVATE "&lt;INPUT NAME=\"input_9\" TYPE=\"radio\" VALUE=\"Tout à fait d'accord\"&gt;" </w:instrText>
      </w:r>
      <w:r w:rsidRPr="00043364">
        <w:rPr>
          <w:rFonts w:eastAsia="Times New Roman" w:cs="Arial"/>
          <w:color w:val="404040"/>
          <w:sz w:val="24"/>
        </w:rPr>
        <w:fldChar w:fldCharType="end"/>
      </w:r>
      <w:r w:rsidRPr="00043364">
        <w:rPr>
          <w:rFonts w:eastAsia="Times New Roman" w:cs="Arial"/>
          <w:color w:val="404040"/>
          <w:sz w:val="24"/>
        </w:rPr>
        <w:instrText xml:space="preserve">MACROBUTTON HTMLDirect </w:instrText>
      </w:r>
      <w:r w:rsidRPr="00043364">
        <w:rPr>
          <w:rFonts w:eastAsia="Times New Roman" w:cs="Arial"/>
          <w:color w:val="404040"/>
          <w:sz w:val="24"/>
        </w:rPr>
        <w:fldChar w:fldCharType="end"/>
      </w:r>
      <w:r w:rsidRPr="00043364">
        <w:rPr>
          <w:rFonts w:eastAsia="Times New Roman" w:cs="Arial"/>
          <w:color w:val="404040"/>
          <w:sz w:val="24"/>
        </w:rPr>
        <w:t xml:space="preserve"> Je ne connais pas ces outils ou fonctions du site </w:t>
      </w:r>
      <w:r w:rsidR="00195C46" w:rsidRPr="00043364">
        <w:rPr>
          <w:rFonts w:eastAsia="Times New Roman" w:cs="Arial"/>
          <w:color w:val="404040"/>
          <w:sz w:val="24"/>
        </w:rPr>
        <w:t>Web</w:t>
      </w:r>
      <w:r w:rsidRPr="00043364">
        <w:rPr>
          <w:rFonts w:eastAsia="Times New Roman" w:cs="Arial"/>
          <w:color w:val="404040"/>
          <w:sz w:val="24"/>
        </w:rPr>
        <w:t xml:space="preserve"> </w:t>
      </w:r>
    </w:p>
    <w:p w14:paraId="457ABEEC" w14:textId="00A52F01" w:rsidR="00BE66ED" w:rsidRPr="00043364" w:rsidRDefault="00BE66ED" w:rsidP="00043364">
      <w:pPr>
        <w:pStyle w:val="Paragraphedeliste"/>
        <w:numPr>
          <w:ilvl w:val="0"/>
          <w:numId w:val="123"/>
        </w:numPr>
        <w:spacing w:before="240" w:after="240" w:line="276" w:lineRule="auto"/>
        <w:rPr>
          <w:rFonts w:eastAsia="Times New Roman" w:cs="Arial"/>
          <w:color w:val="404040"/>
          <w:sz w:val="24"/>
        </w:rPr>
      </w:pPr>
      <w:r w:rsidRPr="00043364">
        <w:rPr>
          <w:rFonts w:eastAsia="Times New Roman" w:cs="Arial"/>
          <w:color w:val="404040"/>
          <w:sz w:val="24"/>
        </w:rPr>
        <w:t>Oui, j’ai déjà utilisé l’assistant virtuel</w:t>
      </w:r>
    </w:p>
    <w:p w14:paraId="10FB45F8" w14:textId="77777777" w:rsidR="00BE66ED" w:rsidRPr="00043364" w:rsidRDefault="00BE66ED" w:rsidP="00043364">
      <w:pPr>
        <w:spacing w:before="240" w:after="240" w:line="276" w:lineRule="auto"/>
        <w:rPr>
          <w:rFonts w:eastAsia="Times New Roman" w:cs="Arial"/>
          <w:color w:val="404040"/>
          <w:sz w:val="24"/>
        </w:rPr>
      </w:pPr>
      <w:r w:rsidRPr="00043364">
        <w:rPr>
          <w:rFonts w:eastAsia="Times New Roman" w:cs="Arial"/>
          <w:color w:val="404040"/>
          <w:sz w:val="24"/>
        </w:rPr>
        <w:t xml:space="preserve">Si vous avez déjà utilisé l’assistant virtuel, étiez-vous en communication avec : </w:t>
      </w:r>
    </w:p>
    <w:p w14:paraId="6584DAA8" w14:textId="437836C0" w:rsidR="00676EA7" w:rsidRPr="00043364" w:rsidRDefault="00BE66ED" w:rsidP="00043364">
      <w:pPr>
        <w:pStyle w:val="Paragraphedeliste"/>
        <w:numPr>
          <w:ilvl w:val="0"/>
          <w:numId w:val="124"/>
        </w:numPr>
        <w:spacing w:before="240" w:after="240" w:line="276" w:lineRule="auto"/>
        <w:rPr>
          <w:rFonts w:cs="Arial"/>
          <w:b/>
          <w:color w:val="404040"/>
          <w:sz w:val="24"/>
        </w:rPr>
      </w:pPr>
      <w:r w:rsidRPr="00043364">
        <w:rPr>
          <w:rFonts w:cs="Arial"/>
          <w:color w:val="404040"/>
          <w:sz w:val="24"/>
        </w:rPr>
        <w:t>une vraie personne</w:t>
      </w:r>
      <w:r w:rsidR="00655077" w:rsidRPr="00043364">
        <w:rPr>
          <w:rFonts w:cs="Arial"/>
          <w:color w:val="404040"/>
          <w:sz w:val="24"/>
        </w:rPr>
        <w:t> </w:t>
      </w:r>
      <w:r w:rsidRPr="00043364">
        <w:rPr>
          <w:rFonts w:cs="Arial"/>
          <w:color w:val="404040"/>
          <w:sz w:val="24"/>
        </w:rPr>
        <w:t>?</w:t>
      </w:r>
    </w:p>
    <w:p w14:paraId="47E1C16E" w14:textId="75D93724" w:rsidR="00A229DF" w:rsidRPr="00043364" w:rsidRDefault="00BE66ED" w:rsidP="00043364">
      <w:pPr>
        <w:pStyle w:val="Paragraphedeliste"/>
        <w:numPr>
          <w:ilvl w:val="0"/>
          <w:numId w:val="124"/>
        </w:numPr>
        <w:spacing w:before="240" w:after="240" w:line="276" w:lineRule="auto"/>
        <w:rPr>
          <w:rFonts w:cs="Arial"/>
          <w:b/>
          <w:color w:val="404040"/>
          <w:sz w:val="24"/>
        </w:rPr>
      </w:pPr>
      <w:r w:rsidRPr="00043364">
        <w:rPr>
          <w:rFonts w:cs="Arial"/>
          <w:color w:val="404040"/>
          <w:sz w:val="24"/>
        </w:rPr>
        <w:t>un robot qui me répondait avec des messages automatisés</w:t>
      </w:r>
      <w:r w:rsidR="00655077" w:rsidRPr="00043364">
        <w:rPr>
          <w:rFonts w:cs="Arial"/>
          <w:color w:val="404040"/>
          <w:sz w:val="24"/>
        </w:rPr>
        <w:t> </w:t>
      </w:r>
      <w:r w:rsidRPr="00043364">
        <w:rPr>
          <w:rFonts w:cs="Arial"/>
          <w:color w:val="404040"/>
          <w:sz w:val="24"/>
        </w:rPr>
        <w:t>?</w:t>
      </w:r>
    </w:p>
    <w:p w14:paraId="3D75F20A" w14:textId="2E6DDDC6" w:rsidR="00BE66ED" w:rsidRPr="00043364" w:rsidRDefault="00BE66ED" w:rsidP="00043364">
      <w:pPr>
        <w:pStyle w:val="Paragraphedeliste"/>
        <w:numPr>
          <w:ilvl w:val="0"/>
          <w:numId w:val="124"/>
        </w:numPr>
        <w:spacing w:before="240" w:after="240" w:line="276" w:lineRule="auto"/>
        <w:rPr>
          <w:rFonts w:cs="Arial"/>
          <w:b/>
          <w:color w:val="404040"/>
          <w:sz w:val="24"/>
        </w:rPr>
      </w:pPr>
      <w:r w:rsidRPr="00043364">
        <w:rPr>
          <w:rFonts w:eastAsia="Times New Roman" w:cs="Arial"/>
          <w:color w:val="404040"/>
          <w:sz w:val="24"/>
        </w:rPr>
        <w:t>Si vous le souhaitez, nous aimerions en savoir plus sur cette expérience</w:t>
      </w:r>
    </w:p>
    <w:p w14:paraId="70D68CE6" w14:textId="5C3726CF" w:rsidR="00BE66ED" w:rsidRPr="00043364" w:rsidRDefault="00BE66ED" w:rsidP="00043364">
      <w:pPr>
        <w:spacing w:before="240" w:after="240" w:line="276" w:lineRule="auto"/>
        <w:rPr>
          <w:rFonts w:cs="Arial"/>
          <w:b/>
          <w:sz w:val="24"/>
        </w:rPr>
      </w:pPr>
      <w:r w:rsidRPr="00043364">
        <w:rPr>
          <w:rFonts w:cs="Arial"/>
          <w:b/>
          <w:sz w:val="24"/>
        </w:rPr>
        <w:t>Section</w:t>
      </w:r>
      <w:r w:rsidR="00552005" w:rsidRPr="00043364">
        <w:rPr>
          <w:rFonts w:cs="Arial"/>
          <w:b/>
          <w:sz w:val="24"/>
        </w:rPr>
        <w:t> </w:t>
      </w:r>
      <w:r w:rsidRPr="00043364">
        <w:rPr>
          <w:rFonts w:cs="Arial"/>
          <w:b/>
          <w:sz w:val="24"/>
        </w:rPr>
        <w:t>4</w:t>
      </w:r>
      <w:r w:rsidR="00EF7016" w:rsidRPr="00043364">
        <w:rPr>
          <w:rFonts w:cs="Arial"/>
          <w:b/>
          <w:sz w:val="24"/>
        </w:rPr>
        <w:t> </w:t>
      </w:r>
      <w:r w:rsidRPr="00043364">
        <w:rPr>
          <w:rFonts w:cs="Arial"/>
          <w:b/>
          <w:sz w:val="24"/>
        </w:rPr>
        <w:t xml:space="preserve">: Conclusion du sondage </w:t>
      </w:r>
      <w:r w:rsidRPr="00043364">
        <w:rPr>
          <w:rFonts w:cs="Arial"/>
          <w:sz w:val="24"/>
        </w:rPr>
        <w:t>(section facultative)</w:t>
      </w:r>
    </w:p>
    <w:p w14:paraId="75C2EF2C" w14:textId="292566A7" w:rsidR="00BE66ED" w:rsidRPr="00043364" w:rsidRDefault="00BE66ED" w:rsidP="00043364">
      <w:pPr>
        <w:spacing w:before="240" w:after="240" w:line="276" w:lineRule="auto"/>
        <w:rPr>
          <w:rFonts w:eastAsia="Times New Roman" w:cs="Arial"/>
          <w:color w:val="404040"/>
          <w:sz w:val="24"/>
        </w:rPr>
      </w:pPr>
      <w:r w:rsidRPr="00043364">
        <w:rPr>
          <w:rFonts w:eastAsia="Times New Roman" w:cs="Arial"/>
          <w:color w:val="404040"/>
          <w:sz w:val="24"/>
        </w:rPr>
        <w:t>1. Selon vous, comment pourraient être améliorés les services bancaires en ligne afin de les rendre plus accessibles</w:t>
      </w:r>
      <w:r w:rsidR="00655077" w:rsidRPr="00043364">
        <w:rPr>
          <w:rFonts w:eastAsia="Times New Roman" w:cs="Arial"/>
          <w:color w:val="404040"/>
          <w:sz w:val="24"/>
        </w:rPr>
        <w:t> </w:t>
      </w:r>
      <w:r w:rsidRPr="00043364">
        <w:rPr>
          <w:rFonts w:eastAsia="Times New Roman" w:cs="Arial"/>
          <w:color w:val="404040"/>
          <w:sz w:val="24"/>
        </w:rPr>
        <w:t>?</w:t>
      </w:r>
    </w:p>
    <w:p w14:paraId="525E6C89" w14:textId="1ADFD0D7" w:rsidR="00BE66ED" w:rsidRPr="00043364" w:rsidRDefault="00BE66ED" w:rsidP="00043364">
      <w:pPr>
        <w:spacing w:before="240" w:after="240" w:line="276" w:lineRule="auto"/>
        <w:rPr>
          <w:rFonts w:eastAsia="Times New Roman" w:cs="Arial"/>
          <w:color w:val="404040"/>
          <w:sz w:val="24"/>
        </w:rPr>
      </w:pPr>
      <w:r w:rsidRPr="00043364">
        <w:rPr>
          <w:rFonts w:eastAsia="Times New Roman" w:cs="Arial"/>
          <w:color w:val="404040"/>
          <w:sz w:val="24"/>
        </w:rPr>
        <w:t>2. Y a t-il un autre point ou sujet sur lequel vous souhaiteriez vous exprimer et qui n’a pas été couvert par ce sondage</w:t>
      </w:r>
      <w:r w:rsidR="00655077" w:rsidRPr="00043364">
        <w:rPr>
          <w:rFonts w:eastAsia="Times New Roman" w:cs="Arial"/>
          <w:color w:val="404040"/>
          <w:sz w:val="24"/>
        </w:rPr>
        <w:t> </w:t>
      </w:r>
      <w:r w:rsidRPr="00043364">
        <w:rPr>
          <w:rFonts w:eastAsia="Times New Roman" w:cs="Arial"/>
          <w:color w:val="404040"/>
          <w:sz w:val="24"/>
        </w:rPr>
        <w:t>?</w:t>
      </w:r>
    </w:p>
    <w:p w14:paraId="1D17AE4E" w14:textId="77777777" w:rsidR="00A229DF" w:rsidRPr="00043364" w:rsidRDefault="00BE66ED" w:rsidP="00043364">
      <w:pPr>
        <w:pStyle w:val="Paragraphedeliste"/>
        <w:numPr>
          <w:ilvl w:val="0"/>
          <w:numId w:val="125"/>
        </w:numPr>
        <w:spacing w:before="240" w:after="240" w:line="276" w:lineRule="auto"/>
        <w:rPr>
          <w:rFonts w:cs="Arial"/>
          <w:b/>
          <w:sz w:val="24"/>
        </w:rPr>
      </w:pPr>
      <w:r w:rsidRPr="00043364">
        <w:rPr>
          <w:rFonts w:cs="Arial"/>
          <w:sz w:val="24"/>
        </w:rPr>
        <w:lastRenderedPageBreak/>
        <w:t>Non</w:t>
      </w:r>
    </w:p>
    <w:p w14:paraId="66D9011D" w14:textId="77777777" w:rsidR="00A229DF" w:rsidRPr="00043364" w:rsidRDefault="00BE66ED" w:rsidP="00043364">
      <w:pPr>
        <w:pStyle w:val="Paragraphedeliste"/>
        <w:numPr>
          <w:ilvl w:val="0"/>
          <w:numId w:val="125"/>
        </w:numPr>
        <w:spacing w:before="240" w:after="240" w:line="276" w:lineRule="auto"/>
        <w:rPr>
          <w:rFonts w:cs="Arial"/>
          <w:b/>
          <w:sz w:val="24"/>
        </w:rPr>
      </w:pPr>
      <w:r w:rsidRPr="00043364">
        <w:rPr>
          <w:rFonts w:cs="Arial"/>
          <w:sz w:val="24"/>
        </w:rPr>
        <w:t>Oui</w:t>
      </w:r>
    </w:p>
    <w:p w14:paraId="552595BB" w14:textId="61414009" w:rsidR="00BE66ED" w:rsidRPr="00043364" w:rsidRDefault="00BE66ED" w:rsidP="00043364">
      <w:pPr>
        <w:spacing w:before="240" w:after="240" w:line="276" w:lineRule="auto"/>
        <w:ind w:left="360"/>
        <w:rPr>
          <w:rFonts w:cs="Arial"/>
          <w:b/>
          <w:sz w:val="24"/>
        </w:rPr>
      </w:pPr>
      <w:r w:rsidRPr="00043364">
        <w:rPr>
          <w:rFonts w:cs="Arial"/>
          <w:sz w:val="24"/>
        </w:rPr>
        <w:t>Si vous avez répondu Oui, S.V.P., expliquez…</w:t>
      </w:r>
      <w:r w:rsidR="00CD5167" w:rsidRPr="00043364">
        <w:rPr>
          <w:rFonts w:cs="Arial"/>
          <w:sz w:val="24"/>
        </w:rPr>
        <w:t xml:space="preserve"> </w:t>
      </w:r>
      <w:r w:rsidRPr="00043364">
        <w:rPr>
          <w:rFonts w:eastAsia="Times New Roman" w:cs="Arial"/>
          <w:color w:val="404040"/>
          <w:sz w:val="24"/>
        </w:rPr>
        <w:t>(champ de texte)</w:t>
      </w:r>
    </w:p>
    <w:p w14:paraId="4DF4055C" w14:textId="175B761D" w:rsidR="00BE66ED" w:rsidRPr="00043364" w:rsidRDefault="00BE66ED" w:rsidP="00043364">
      <w:pPr>
        <w:spacing w:before="240" w:after="240" w:line="276" w:lineRule="auto"/>
        <w:rPr>
          <w:rFonts w:eastAsia="Times New Roman" w:cs="Arial"/>
          <w:color w:val="404040"/>
          <w:sz w:val="24"/>
        </w:rPr>
      </w:pPr>
      <w:r w:rsidRPr="00043364">
        <w:rPr>
          <w:rFonts w:eastAsia="Times New Roman" w:cs="Arial"/>
          <w:color w:val="404040"/>
          <w:sz w:val="24"/>
        </w:rPr>
        <w:t>3. Accepteriez-vous d’être contacté pour nous donner des précisions par rapport à certaines questions de ce sondage</w:t>
      </w:r>
      <w:r w:rsidR="00655077" w:rsidRPr="00043364">
        <w:rPr>
          <w:rFonts w:eastAsia="Times New Roman" w:cs="Arial"/>
          <w:color w:val="404040"/>
          <w:sz w:val="24"/>
        </w:rPr>
        <w:t> </w:t>
      </w:r>
      <w:r w:rsidRPr="00043364">
        <w:rPr>
          <w:rFonts w:eastAsia="Times New Roman" w:cs="Arial"/>
          <w:color w:val="404040"/>
          <w:sz w:val="24"/>
        </w:rPr>
        <w:t>?</w:t>
      </w:r>
    </w:p>
    <w:p w14:paraId="742A4FEA" w14:textId="77777777" w:rsidR="00A229DF" w:rsidRPr="00043364" w:rsidRDefault="00BE66ED" w:rsidP="00043364">
      <w:pPr>
        <w:pStyle w:val="Paragraphedeliste"/>
        <w:numPr>
          <w:ilvl w:val="0"/>
          <w:numId w:val="126"/>
        </w:numPr>
        <w:spacing w:before="240" w:after="240" w:line="276" w:lineRule="auto"/>
        <w:rPr>
          <w:rFonts w:cs="Arial"/>
          <w:b/>
          <w:sz w:val="24"/>
        </w:rPr>
      </w:pPr>
      <w:r w:rsidRPr="00043364">
        <w:rPr>
          <w:rFonts w:cs="Arial"/>
          <w:sz w:val="24"/>
        </w:rPr>
        <w:t>Oui</w:t>
      </w:r>
    </w:p>
    <w:p w14:paraId="50002035" w14:textId="71F236B9" w:rsidR="00BE66ED" w:rsidRPr="00043364" w:rsidRDefault="00BE66ED" w:rsidP="00043364">
      <w:pPr>
        <w:pStyle w:val="Paragraphedeliste"/>
        <w:numPr>
          <w:ilvl w:val="0"/>
          <w:numId w:val="126"/>
        </w:numPr>
        <w:spacing w:before="240" w:after="240" w:line="276" w:lineRule="auto"/>
        <w:rPr>
          <w:rFonts w:cs="Arial"/>
          <w:b/>
          <w:sz w:val="24"/>
        </w:rPr>
      </w:pPr>
      <w:r w:rsidRPr="00043364">
        <w:rPr>
          <w:rFonts w:cs="Arial"/>
          <w:sz w:val="24"/>
        </w:rPr>
        <w:t>Non</w:t>
      </w:r>
    </w:p>
    <w:p w14:paraId="2FE065ED" w14:textId="77777777" w:rsidR="00BE66ED" w:rsidRPr="00043364" w:rsidRDefault="00BE66ED" w:rsidP="00043364">
      <w:pPr>
        <w:spacing w:before="240" w:after="240" w:line="276" w:lineRule="auto"/>
        <w:rPr>
          <w:rFonts w:cs="Arial"/>
          <w:sz w:val="24"/>
        </w:rPr>
      </w:pPr>
      <w:r w:rsidRPr="00043364">
        <w:rPr>
          <w:rFonts w:cs="Arial"/>
          <w:sz w:val="24"/>
        </w:rPr>
        <w:t>Si vous avez répondu Oui, S.V.P., laissez-nous vos coordonnées</w:t>
      </w:r>
    </w:p>
    <w:p w14:paraId="1224DCC7" w14:textId="77777777" w:rsidR="003D2705" w:rsidRPr="00043364" w:rsidRDefault="00BE66ED" w:rsidP="00043364">
      <w:pPr>
        <w:pStyle w:val="Paragraphedeliste"/>
        <w:numPr>
          <w:ilvl w:val="0"/>
          <w:numId w:val="127"/>
        </w:numPr>
        <w:spacing w:before="240" w:after="240" w:line="276" w:lineRule="auto"/>
        <w:rPr>
          <w:rFonts w:cs="Arial"/>
          <w:sz w:val="24"/>
        </w:rPr>
      </w:pPr>
      <w:r w:rsidRPr="00043364">
        <w:rPr>
          <w:rFonts w:cs="Arial"/>
          <w:sz w:val="24"/>
        </w:rPr>
        <w:t>Nom :</w:t>
      </w:r>
    </w:p>
    <w:p w14:paraId="41B0DB15" w14:textId="77777777" w:rsidR="003D2705" w:rsidRPr="00043364" w:rsidRDefault="00BE66ED" w:rsidP="00043364">
      <w:pPr>
        <w:pStyle w:val="Paragraphedeliste"/>
        <w:numPr>
          <w:ilvl w:val="0"/>
          <w:numId w:val="127"/>
        </w:numPr>
        <w:spacing w:before="240" w:after="240" w:line="276" w:lineRule="auto"/>
        <w:rPr>
          <w:rFonts w:cs="Arial"/>
          <w:sz w:val="24"/>
        </w:rPr>
      </w:pPr>
      <w:r w:rsidRPr="00043364">
        <w:rPr>
          <w:rFonts w:cs="Arial"/>
          <w:sz w:val="24"/>
        </w:rPr>
        <w:t xml:space="preserve">Courriel : </w:t>
      </w:r>
    </w:p>
    <w:p w14:paraId="5066F7F6" w14:textId="1BA5C630" w:rsidR="00BE66ED" w:rsidRPr="00043364" w:rsidRDefault="00BE66ED" w:rsidP="00043364">
      <w:pPr>
        <w:pStyle w:val="Paragraphedeliste"/>
        <w:numPr>
          <w:ilvl w:val="0"/>
          <w:numId w:val="127"/>
        </w:numPr>
        <w:spacing w:before="240" w:after="240" w:line="276" w:lineRule="auto"/>
        <w:rPr>
          <w:rFonts w:cs="Arial"/>
          <w:sz w:val="24"/>
        </w:rPr>
      </w:pPr>
      <w:r w:rsidRPr="00043364">
        <w:rPr>
          <w:rFonts w:cs="Arial"/>
          <w:sz w:val="24"/>
        </w:rPr>
        <w:t xml:space="preserve">Téléphone : </w:t>
      </w:r>
    </w:p>
    <w:p w14:paraId="4B0E3219" w14:textId="3D07D71B" w:rsidR="00BE66ED" w:rsidRPr="00043364" w:rsidRDefault="00BE66ED" w:rsidP="00043364">
      <w:pPr>
        <w:spacing w:before="240" w:after="240" w:line="276" w:lineRule="auto"/>
        <w:rPr>
          <w:rFonts w:cs="Arial"/>
          <w:sz w:val="24"/>
        </w:rPr>
      </w:pPr>
      <w:r w:rsidRPr="00043364">
        <w:rPr>
          <w:rFonts w:cs="Arial"/>
          <w:sz w:val="24"/>
        </w:rPr>
        <w:t>De la part du RAAQ, nous tenons à vous remercier d’avoir participé à ce sondage.</w:t>
      </w:r>
    </w:p>
    <w:p w14:paraId="7AA4CDDB" w14:textId="77777777" w:rsidR="00BE66ED" w:rsidRPr="00043364" w:rsidRDefault="00BE66ED" w:rsidP="00043364">
      <w:pPr>
        <w:spacing w:before="240" w:after="240" w:line="276" w:lineRule="auto"/>
        <w:rPr>
          <w:rFonts w:cs="Arial"/>
          <w:sz w:val="24"/>
        </w:rPr>
      </w:pPr>
      <w:r w:rsidRPr="00043364">
        <w:rPr>
          <w:rFonts w:cs="Arial"/>
          <w:b/>
          <w:sz w:val="24"/>
        </w:rPr>
        <w:t>René St-Pierre</w:t>
      </w:r>
      <w:r w:rsidRPr="00043364">
        <w:rPr>
          <w:rFonts w:cs="Arial"/>
          <w:sz w:val="24"/>
        </w:rPr>
        <w:t xml:space="preserve">, coordonnateur au RAAQ. </w:t>
      </w:r>
    </w:p>
    <w:p w14:paraId="21650F5C" w14:textId="73E85EA3" w:rsidR="00727ED5" w:rsidRPr="00043364" w:rsidRDefault="00727ED5" w:rsidP="00E07A67">
      <w:pPr>
        <w:spacing w:line="276" w:lineRule="auto"/>
        <w:rPr>
          <w:rFonts w:cs="Arial"/>
          <w:sz w:val="24"/>
        </w:rPr>
      </w:pPr>
    </w:p>
    <w:sectPr w:rsidR="00727ED5" w:rsidRPr="00043364" w:rsidSect="00015C99">
      <w:headerReference w:type="even" r:id="rId193"/>
      <w:headerReference w:type="default" r:id="rId194"/>
      <w:footerReference w:type="default" r:id="rId195"/>
      <w:headerReference w:type="first" r:id="rId196"/>
      <w:footerReference w:type="first" r:id="rId197"/>
      <w:pgSz w:w="12240" w:h="15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FAA28" w14:textId="77777777" w:rsidR="006F44AD" w:rsidRDefault="006F44AD" w:rsidP="00AA65F8">
      <w:r>
        <w:separator/>
      </w:r>
    </w:p>
  </w:endnote>
  <w:endnote w:type="continuationSeparator" w:id="0">
    <w:p w14:paraId="566448B8" w14:textId="77777777" w:rsidR="006F44AD" w:rsidRDefault="006F44AD" w:rsidP="00AA6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auto"/>
    <w:pitch w:val="variable"/>
    <w:sig w:usb0="E1002A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00"/>
    <w:family w:val="auto"/>
    <w:pitch w:val="variable"/>
    <w:sig w:usb0="F7FFAFFF" w:usb1="E9DFFFFF" w:usb2="0000003F" w:usb3="00000000" w:csb0="003F01FF" w:csb1="00000000"/>
  </w:font>
  <w:font w:name="Avenir Light">
    <w:charset w:val="00"/>
    <w:family w:val="auto"/>
    <w:pitch w:val="variable"/>
    <w:sig w:usb0="800000AF" w:usb1="5000204A" w:usb2="00000000" w:usb3="00000000" w:csb0="0000009B" w:csb1="00000000"/>
  </w:font>
  <w:font w:name="Avenir">
    <w:altName w:val="Avenir"/>
    <w:panose1 w:val="00000000000000000000"/>
    <w:charset w:val="00"/>
    <w:family w:val="roman"/>
    <w:notTrueType/>
    <w:pitch w:val="default"/>
    <w:sig w:usb0="00000003" w:usb1="00000000" w:usb2="00000000" w:usb3="00000000" w:csb0="00000001" w:csb1="00000000"/>
  </w:font>
  <w:font w:name="Courier">
    <w:panose1 w:val="020704090202050204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28347" w14:textId="77777777" w:rsidR="004B41D9" w:rsidRDefault="004B41D9" w:rsidP="000062D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6033DD8" w14:textId="77777777" w:rsidR="004B41D9" w:rsidRDefault="004B41D9" w:rsidP="000062D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E65E4" w14:textId="77777777" w:rsidR="004B41D9" w:rsidRPr="0091289D" w:rsidRDefault="004B41D9" w:rsidP="000062D8">
    <w:pPr>
      <w:pStyle w:val="Pieddepage"/>
      <w:framePr w:wrap="around" w:vAnchor="text" w:hAnchor="margin" w:xAlign="right" w:y="1"/>
      <w:rPr>
        <w:rStyle w:val="Numrodepage"/>
        <w:rFonts w:cs="Arial"/>
      </w:rPr>
    </w:pPr>
    <w:r w:rsidRPr="0091289D">
      <w:rPr>
        <w:rStyle w:val="Numrodepage"/>
        <w:rFonts w:cs="Arial"/>
      </w:rPr>
      <w:fldChar w:fldCharType="begin"/>
    </w:r>
    <w:r w:rsidRPr="0091289D">
      <w:rPr>
        <w:rStyle w:val="Numrodepage"/>
        <w:rFonts w:cs="Arial"/>
      </w:rPr>
      <w:instrText xml:space="preserve">PAGE  </w:instrText>
    </w:r>
    <w:r w:rsidRPr="0091289D">
      <w:rPr>
        <w:rStyle w:val="Numrodepage"/>
        <w:rFonts w:cs="Arial"/>
      </w:rPr>
      <w:fldChar w:fldCharType="separate"/>
    </w:r>
    <w:r w:rsidR="00582344">
      <w:rPr>
        <w:rStyle w:val="Numrodepage"/>
        <w:rFonts w:cs="Arial"/>
        <w:noProof/>
      </w:rPr>
      <w:t>88</w:t>
    </w:r>
    <w:r w:rsidRPr="0091289D">
      <w:rPr>
        <w:rStyle w:val="Numrodepage"/>
        <w:rFonts w:cs="Arial"/>
      </w:rPr>
      <w:fldChar w:fldCharType="end"/>
    </w:r>
  </w:p>
  <w:p w14:paraId="60779F56" w14:textId="3412B01E" w:rsidR="004B41D9" w:rsidRDefault="004B41D9" w:rsidP="000062D8">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A1A7" w14:textId="77777777" w:rsidR="004B41D9" w:rsidRDefault="004B41D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2D99" w14:textId="51583FCB" w:rsidR="004B41D9" w:rsidRDefault="004B41D9">
    <w:pPr>
      <w:pStyle w:val="Pieddepage"/>
    </w:pPr>
    <w:r w:rsidRPr="00B1056B">
      <w:rPr>
        <w:color w:val="auto"/>
      </w:rPr>
      <w:t>Page</w:t>
    </w:r>
    <w:r w:rsidRPr="00B1056B">
      <w:rPr>
        <w:color w:val="002060"/>
      </w:rPr>
      <w:t xml:space="preserve"> </w:t>
    </w:r>
    <w:r w:rsidRPr="00B1056B">
      <w:rPr>
        <w:color w:val="002060"/>
      </w:rPr>
      <w:fldChar w:fldCharType="begin"/>
    </w:r>
    <w:r w:rsidRPr="00B1056B">
      <w:rPr>
        <w:color w:val="002060"/>
      </w:rPr>
      <w:instrText xml:space="preserve"> PAGE   \* MERGEFORMAT </w:instrText>
    </w:r>
    <w:r w:rsidRPr="00B1056B">
      <w:rPr>
        <w:color w:val="002060"/>
      </w:rPr>
      <w:fldChar w:fldCharType="separate"/>
    </w:r>
    <w:r w:rsidR="00582344" w:rsidRPr="00582344">
      <w:rPr>
        <w:b/>
        <w:bCs/>
        <w:noProof/>
        <w:color w:val="002060"/>
      </w:rPr>
      <w:t>96</w:t>
    </w:r>
    <w:r w:rsidRPr="00B1056B">
      <w:rPr>
        <w:b/>
        <w:bCs/>
        <w:noProof/>
        <w:color w:val="00206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61A8B" w14:textId="16AC8B21" w:rsidR="004B41D9" w:rsidRDefault="004B41D9">
    <w:pPr>
      <w:pStyle w:val="Pieddepage"/>
    </w:pPr>
    <w:r>
      <w:rPr>
        <w:noProof/>
        <w:lang w:val="fr-FR" w:eastAsia="fr-FR"/>
      </w:rPr>
      <w:drawing>
        <wp:anchor distT="0" distB="0" distL="114300" distR="114300" simplePos="0" relativeHeight="251655168" behindDoc="1" locked="0" layoutInCell="1" allowOverlap="1" wp14:anchorId="33BBB6C3" wp14:editId="60F3D8D8">
          <wp:simplePos x="0" y="0"/>
          <wp:positionH relativeFrom="column">
            <wp:posOffset>-883285</wp:posOffset>
          </wp:positionH>
          <wp:positionV relativeFrom="paragraph">
            <wp:posOffset>859155</wp:posOffset>
          </wp:positionV>
          <wp:extent cx="5972810" cy="7679055"/>
          <wp:effectExtent l="0" t="0" r="889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972810" cy="76790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A600F" w14:textId="77777777" w:rsidR="006F44AD" w:rsidRDefault="006F44AD" w:rsidP="00AA65F8">
      <w:r>
        <w:separator/>
      </w:r>
    </w:p>
  </w:footnote>
  <w:footnote w:type="continuationSeparator" w:id="0">
    <w:p w14:paraId="096A09B8" w14:textId="77777777" w:rsidR="006F44AD" w:rsidRDefault="006F44AD" w:rsidP="00AA65F8">
      <w:r>
        <w:continuationSeparator/>
      </w:r>
    </w:p>
  </w:footnote>
  <w:footnote w:id="1">
    <w:p w14:paraId="3483888E" w14:textId="77777777" w:rsidR="004B41D9" w:rsidRPr="00043364" w:rsidRDefault="004B41D9" w:rsidP="00372B4E">
      <w:pPr>
        <w:pStyle w:val="Notedebasdepage"/>
        <w:spacing w:line="276" w:lineRule="auto"/>
        <w:rPr>
          <w:rFonts w:cs="Arial"/>
          <w:color w:val="0000FF"/>
          <w:sz w:val="16"/>
          <w:szCs w:val="16"/>
        </w:rPr>
      </w:pPr>
      <w:r w:rsidRPr="00043364">
        <w:rPr>
          <w:rStyle w:val="Appelnotedebasdep"/>
          <w:rFonts w:cs="Arial"/>
          <w:color w:val="0000FF"/>
          <w:sz w:val="16"/>
          <w:szCs w:val="16"/>
        </w:rPr>
        <w:footnoteRef/>
      </w:r>
      <w:r w:rsidRPr="00043364">
        <w:rPr>
          <w:rFonts w:cs="Arial"/>
          <w:color w:val="0000FF"/>
          <w:sz w:val="16"/>
          <w:szCs w:val="16"/>
        </w:rPr>
        <w:t xml:space="preserve"> </w:t>
      </w:r>
      <w:hyperlink r:id="rId1" w:history="1">
        <w:r w:rsidRPr="00043364">
          <w:rPr>
            <w:rStyle w:val="Lienhypertexte"/>
            <w:rFonts w:cs="Arial"/>
            <w:color w:val="0000FF"/>
            <w:sz w:val="16"/>
            <w:szCs w:val="16"/>
            <w:u w:val="none"/>
          </w:rPr>
          <w:t>https://cba.ca/Digital-channels-dominate-how-Canadians-bank-CBA-polling?l=fr</w:t>
        </w:r>
      </w:hyperlink>
    </w:p>
  </w:footnote>
  <w:footnote w:id="2">
    <w:p w14:paraId="351A7472" w14:textId="77777777" w:rsidR="004B41D9" w:rsidRPr="00043364" w:rsidRDefault="004B41D9" w:rsidP="00372B4E">
      <w:pPr>
        <w:pStyle w:val="Notedebasdepage"/>
        <w:spacing w:line="276" w:lineRule="auto"/>
        <w:rPr>
          <w:rFonts w:cs="Arial"/>
          <w:sz w:val="16"/>
          <w:szCs w:val="16"/>
        </w:rPr>
      </w:pPr>
      <w:r w:rsidRPr="00043364">
        <w:rPr>
          <w:rStyle w:val="Appelnotedebasdep"/>
          <w:rFonts w:cs="Arial"/>
          <w:sz w:val="16"/>
          <w:szCs w:val="16"/>
        </w:rPr>
        <w:footnoteRef/>
      </w:r>
      <w:r w:rsidRPr="00043364">
        <w:rPr>
          <w:rFonts w:cs="Arial"/>
          <w:sz w:val="16"/>
          <w:szCs w:val="16"/>
        </w:rPr>
        <w:t xml:space="preserve"> </w:t>
      </w:r>
      <w:r w:rsidRPr="00043364">
        <w:rPr>
          <w:rFonts w:cs="Arial"/>
          <w:sz w:val="16"/>
          <w:szCs w:val="16"/>
          <w:shd w:val="clear" w:color="auto" w:fill="FFFFFF"/>
        </w:rPr>
        <w:t xml:space="preserve">Notre corpus de recherche concerne dix institutions financières canadiennes : </w:t>
      </w:r>
      <w:r w:rsidRPr="00043364">
        <w:rPr>
          <w:rFonts w:cs="Arial"/>
          <w:sz w:val="16"/>
          <w:szCs w:val="16"/>
        </w:rPr>
        <w:t xml:space="preserve">Banque Laurentienne, </w:t>
      </w:r>
      <w:r w:rsidRPr="00043364">
        <w:rPr>
          <w:rFonts w:cs="Arial"/>
          <w:sz w:val="16"/>
          <w:szCs w:val="16"/>
          <w:shd w:val="clear" w:color="auto" w:fill="FFFFFF"/>
        </w:rPr>
        <w:t>Banque de Montréal (BMO), Banque Nationale du Canada (BNC), Banque canadienne impériale de commerce (CIBC), Desjardins, Hong Kong &amp; Shanghai Banking Corporation (HSBC), Banque Royale du Canada (RBC), Banque Scotia, Tangerine, Toronto Dominion (TD).</w:t>
      </w:r>
    </w:p>
  </w:footnote>
  <w:footnote w:id="3">
    <w:p w14:paraId="52F2107B" w14:textId="77777777" w:rsidR="004B41D9" w:rsidRPr="00043364" w:rsidRDefault="004B41D9" w:rsidP="00372B4E">
      <w:pPr>
        <w:pStyle w:val="Notedebasdepage"/>
        <w:spacing w:line="276" w:lineRule="auto"/>
        <w:rPr>
          <w:rFonts w:cs="Arial"/>
          <w:sz w:val="16"/>
          <w:szCs w:val="16"/>
        </w:rPr>
      </w:pPr>
      <w:r w:rsidRPr="00043364">
        <w:rPr>
          <w:rStyle w:val="Appelnotedebasdep"/>
          <w:rFonts w:cs="Arial"/>
          <w:sz w:val="16"/>
          <w:szCs w:val="16"/>
        </w:rPr>
        <w:footnoteRef/>
      </w:r>
      <w:r w:rsidRPr="00043364">
        <w:rPr>
          <w:rFonts w:cs="Arial"/>
          <w:sz w:val="16"/>
          <w:szCs w:val="16"/>
        </w:rPr>
        <w:t xml:space="preserve"> Des tests d’appréciation ont notamment été conduits auprès d’un groupe témoin constitué de trois personnes ayant une limitation cognitive.</w:t>
      </w:r>
    </w:p>
  </w:footnote>
  <w:footnote w:id="4">
    <w:p w14:paraId="2B6F1B12" w14:textId="7C12FD67" w:rsidR="004B41D9" w:rsidRPr="00043364" w:rsidRDefault="004B41D9" w:rsidP="00372B4E">
      <w:pPr>
        <w:spacing w:line="276" w:lineRule="auto"/>
        <w:rPr>
          <w:rFonts w:cs="Arial"/>
          <w:sz w:val="16"/>
          <w:szCs w:val="16"/>
        </w:rPr>
      </w:pPr>
      <w:r w:rsidRPr="00043364">
        <w:rPr>
          <w:rStyle w:val="Appelnotedebasdep"/>
          <w:rFonts w:cs="Arial"/>
          <w:sz w:val="16"/>
          <w:szCs w:val="16"/>
        </w:rPr>
        <w:footnoteRef/>
      </w:r>
      <w:r w:rsidRPr="00043364">
        <w:rPr>
          <w:rFonts w:cs="Arial"/>
          <w:sz w:val="16"/>
          <w:szCs w:val="16"/>
        </w:rPr>
        <w:t xml:space="preserve"> Cette section est librement adaptée et traduite de la page Web </w:t>
      </w:r>
      <w:r w:rsidRPr="00043364">
        <w:rPr>
          <w:rFonts w:cs="Arial"/>
          <w:i/>
          <w:sz w:val="16"/>
          <w:szCs w:val="16"/>
        </w:rPr>
        <w:t xml:space="preserve">Types of </w:t>
      </w:r>
      <w:r w:rsidRPr="00043364">
        <w:rPr>
          <w:rFonts w:cs="Arial"/>
          <w:i/>
          <w:sz w:val="16"/>
          <w:szCs w:val="16"/>
        </w:rPr>
        <w:t>Disabilities and Associated Barriers — Introduction to Web Accessibility (</w:t>
      </w:r>
      <w:r w:rsidRPr="00043364">
        <w:rPr>
          <w:rFonts w:eastAsia="Times New Roman" w:cs="Arial"/>
          <w:i/>
          <w:color w:val="222222"/>
          <w:sz w:val="16"/>
          <w:szCs w:val="16"/>
          <w:shd w:val="clear" w:color="auto" w:fill="F6F6F6"/>
        </w:rPr>
        <w:t>Ryerson Universit</w:t>
      </w:r>
      <w:r w:rsidRPr="00043364">
        <w:rPr>
          <w:rFonts w:eastAsia="Times New Roman" w:cs="Arial"/>
          <w:color w:val="222222"/>
          <w:sz w:val="16"/>
          <w:szCs w:val="16"/>
          <w:shd w:val="clear" w:color="auto" w:fill="F6F6F6"/>
        </w:rPr>
        <w:t>y</w:t>
      </w:r>
      <w:r w:rsidRPr="00043364">
        <w:rPr>
          <w:rFonts w:cs="Arial"/>
          <w:i/>
          <w:sz w:val="16"/>
          <w:szCs w:val="16"/>
        </w:rPr>
        <w:t>)</w:t>
      </w:r>
      <w:r w:rsidRPr="00043364">
        <w:rPr>
          <w:rFonts w:cs="Arial"/>
          <w:sz w:val="16"/>
          <w:szCs w:val="16"/>
        </w:rPr>
        <w:t xml:space="preserve">. Source : </w:t>
      </w:r>
      <w:hyperlink r:id="rId2" w:history="1">
        <w:r w:rsidRPr="00043364">
          <w:rPr>
            <w:rStyle w:val="Lienhypertexte"/>
            <w:rFonts w:cs="Arial"/>
            <w:color w:val="0000FF"/>
            <w:sz w:val="16"/>
            <w:szCs w:val="16"/>
            <w:u w:val="none"/>
          </w:rPr>
          <w:t>https://bit.ly/3wg4N7b</w:t>
        </w:r>
      </w:hyperlink>
    </w:p>
  </w:footnote>
  <w:footnote w:id="5">
    <w:p w14:paraId="606E59F4" w14:textId="77777777" w:rsidR="004B41D9" w:rsidRPr="00043364" w:rsidRDefault="004B41D9" w:rsidP="00372B4E">
      <w:pPr>
        <w:spacing w:line="276" w:lineRule="auto"/>
        <w:rPr>
          <w:rFonts w:cs="Arial"/>
          <w:sz w:val="16"/>
          <w:szCs w:val="16"/>
        </w:rPr>
      </w:pPr>
      <w:r w:rsidRPr="00043364">
        <w:rPr>
          <w:rStyle w:val="Appelnotedebasdep"/>
          <w:rFonts w:cs="Arial"/>
          <w:sz w:val="16"/>
          <w:szCs w:val="16"/>
        </w:rPr>
        <w:footnoteRef/>
      </w:r>
      <w:r w:rsidRPr="00043364">
        <w:rPr>
          <w:rFonts w:cs="Arial"/>
          <w:sz w:val="16"/>
          <w:szCs w:val="16"/>
        </w:rPr>
        <w:t xml:space="preserve"> La basse vision est une déficience visuelle qui peut rendre difficiles les tâches quotidiennes. Les signes et symptômes communs de la basse vision sont : une vision partielle, une vision floue, une vision déformée, une vision en tunnel, un changement de l’acuité visuelle, une apparition d’ombres ou de taches. Source : </w:t>
      </w:r>
      <w:hyperlink r:id="rId3" w:history="1">
        <w:r w:rsidRPr="00043364">
          <w:rPr>
            <w:rStyle w:val="Lienhypertexte"/>
            <w:rFonts w:cs="Arial"/>
            <w:color w:val="0000FF"/>
            <w:sz w:val="16"/>
            <w:szCs w:val="16"/>
            <w:u w:val="none"/>
          </w:rPr>
          <w:t>https://bit.ly/3J11dAO</w:t>
        </w:r>
      </w:hyperlink>
    </w:p>
  </w:footnote>
  <w:footnote w:id="6">
    <w:p w14:paraId="047DCC5F" w14:textId="600546A0" w:rsidR="004B41D9" w:rsidRPr="00043364" w:rsidRDefault="004B41D9" w:rsidP="00372B4E">
      <w:pPr>
        <w:pStyle w:val="Notedebasdepage"/>
        <w:spacing w:line="276" w:lineRule="auto"/>
        <w:rPr>
          <w:rFonts w:cs="Arial"/>
          <w:sz w:val="16"/>
          <w:szCs w:val="16"/>
        </w:rPr>
      </w:pPr>
      <w:r w:rsidRPr="00043364">
        <w:rPr>
          <w:rStyle w:val="Appelnotedebasdep"/>
          <w:rFonts w:cs="Arial"/>
          <w:sz w:val="16"/>
          <w:szCs w:val="16"/>
        </w:rPr>
        <w:footnoteRef/>
      </w:r>
      <w:r w:rsidRPr="00043364">
        <w:rPr>
          <w:rFonts w:cs="Arial"/>
          <w:sz w:val="16"/>
          <w:szCs w:val="16"/>
        </w:rPr>
        <w:t xml:space="preserve"> Selon l’enquête canadienne sur l’incapacité de 2017, il y aurait 1,5 millions de Canadiens, soit 5,4% de la population âgée de 15 ans vivant avec une incapacité visuelle. Source : </w:t>
      </w:r>
      <w:hyperlink r:id="rId4" w:history="1">
        <w:r w:rsidRPr="00043364">
          <w:rPr>
            <w:rStyle w:val="Lienhypertexte"/>
            <w:rFonts w:cs="Arial"/>
            <w:color w:val="0000FF"/>
            <w:sz w:val="16"/>
            <w:szCs w:val="16"/>
            <w:u w:val="none"/>
          </w:rPr>
          <w:t>https://bit.ly/3ujNCPB</w:t>
        </w:r>
      </w:hyperlink>
    </w:p>
    <w:p w14:paraId="69160D1C" w14:textId="77777777" w:rsidR="004B41D9" w:rsidRPr="00043364" w:rsidRDefault="004B41D9" w:rsidP="00372B4E">
      <w:pPr>
        <w:pStyle w:val="Notedebasdepage"/>
        <w:spacing w:line="276" w:lineRule="auto"/>
        <w:rPr>
          <w:rFonts w:cs="Arial"/>
          <w:sz w:val="16"/>
          <w:szCs w:val="16"/>
        </w:rPr>
      </w:pPr>
    </w:p>
  </w:footnote>
  <w:footnote w:id="7">
    <w:p w14:paraId="0E01D8A5" w14:textId="77777777" w:rsidR="004B41D9" w:rsidRPr="00043364" w:rsidRDefault="004B41D9" w:rsidP="00372B4E">
      <w:pPr>
        <w:pStyle w:val="Notedebasdepage"/>
        <w:spacing w:line="276" w:lineRule="auto"/>
        <w:rPr>
          <w:rFonts w:cs="Arial"/>
          <w:sz w:val="16"/>
          <w:szCs w:val="16"/>
        </w:rPr>
      </w:pPr>
      <w:r w:rsidRPr="00043364">
        <w:rPr>
          <w:rStyle w:val="Appelnotedebasdep"/>
          <w:rFonts w:cs="Arial"/>
          <w:sz w:val="16"/>
          <w:szCs w:val="16"/>
        </w:rPr>
        <w:footnoteRef/>
      </w:r>
      <w:r w:rsidRPr="00043364">
        <w:rPr>
          <w:rFonts w:cs="Arial"/>
          <w:sz w:val="16"/>
          <w:szCs w:val="16"/>
        </w:rPr>
        <w:t xml:space="preserve"> </w:t>
      </w:r>
      <w:hyperlink r:id="rId5" w:history="1">
        <w:r w:rsidRPr="00043364">
          <w:rPr>
            <w:rStyle w:val="Lienhypertexte"/>
            <w:rFonts w:cs="Arial"/>
            <w:color w:val="0000FF"/>
            <w:sz w:val="16"/>
            <w:szCs w:val="16"/>
            <w:u w:val="none"/>
          </w:rPr>
          <w:t>https://bit.ly/37DUfoi</w:t>
        </w:r>
      </w:hyperlink>
    </w:p>
  </w:footnote>
  <w:footnote w:id="8">
    <w:p w14:paraId="77E0F3E0" w14:textId="5FC9FBC0" w:rsidR="004B41D9" w:rsidRPr="00043364" w:rsidRDefault="004B41D9" w:rsidP="00372B4E">
      <w:pPr>
        <w:pStyle w:val="Notedebasdepage"/>
        <w:spacing w:line="276" w:lineRule="auto"/>
        <w:rPr>
          <w:rFonts w:cs="Arial"/>
          <w:color w:val="211D1E"/>
          <w:sz w:val="16"/>
          <w:szCs w:val="16"/>
        </w:rPr>
      </w:pPr>
      <w:r w:rsidRPr="00043364">
        <w:rPr>
          <w:rStyle w:val="Appelnotedebasdep"/>
          <w:rFonts w:cs="Arial"/>
          <w:sz w:val="16"/>
          <w:szCs w:val="16"/>
        </w:rPr>
        <w:footnoteRef/>
      </w:r>
      <w:r w:rsidRPr="00043364">
        <w:rPr>
          <w:rFonts w:cs="Arial"/>
          <w:sz w:val="16"/>
          <w:szCs w:val="16"/>
        </w:rPr>
        <w:t xml:space="preserve"> Selon la COPHAN, la situation de handicap se définie comme étant le résultat de l’interaction entre ce qui appartient à la personne (ex. : le type d’incapacités) et ce qui appartient à l’environnement (ex. : les obstacles à l’inclusion). Source :</w:t>
      </w:r>
      <w:r w:rsidRPr="00043364">
        <w:rPr>
          <w:rStyle w:val="A4"/>
          <w:rFonts w:cs="Arial"/>
          <w:color w:val="auto"/>
          <w:sz w:val="16"/>
          <w:szCs w:val="16"/>
        </w:rPr>
        <w:t xml:space="preserve"> Accessibilité du Web — de la standardisation à l’utilisabilité. </w:t>
      </w:r>
      <w:hyperlink r:id="rId6" w:history="1">
        <w:r w:rsidRPr="00043364">
          <w:rPr>
            <w:rStyle w:val="Lienhypertexte"/>
            <w:rFonts w:cs="Arial"/>
            <w:color w:val="0000FF"/>
            <w:sz w:val="16"/>
            <w:szCs w:val="16"/>
            <w:u w:val="none"/>
          </w:rPr>
          <w:t>https://bit.ly/31hQONz</w:t>
        </w:r>
      </w:hyperlink>
    </w:p>
  </w:footnote>
  <w:footnote w:id="9">
    <w:p w14:paraId="0BF8D296" w14:textId="77777777" w:rsidR="004B41D9" w:rsidRPr="00043364" w:rsidRDefault="004B41D9" w:rsidP="00372B4E">
      <w:pPr>
        <w:pStyle w:val="Notedebasdepage"/>
        <w:spacing w:line="276" w:lineRule="auto"/>
        <w:rPr>
          <w:rFonts w:cs="Arial"/>
          <w:sz w:val="16"/>
          <w:szCs w:val="16"/>
        </w:rPr>
      </w:pPr>
      <w:r w:rsidRPr="00043364">
        <w:rPr>
          <w:rStyle w:val="Appelnotedebasdep"/>
          <w:rFonts w:cs="Arial"/>
          <w:sz w:val="16"/>
          <w:szCs w:val="16"/>
        </w:rPr>
        <w:footnoteRef/>
      </w:r>
      <w:r w:rsidRPr="00043364">
        <w:rPr>
          <w:rFonts w:cs="Arial"/>
          <w:sz w:val="16"/>
          <w:szCs w:val="16"/>
        </w:rPr>
        <w:t xml:space="preserve"> </w:t>
      </w:r>
      <w:hyperlink r:id="rId7" w:anchor="BK15" w:history="1">
        <w:r w:rsidRPr="00043364">
          <w:rPr>
            <w:rStyle w:val="Lienhypertexte"/>
            <w:rFonts w:cs="Arial"/>
            <w:color w:val="0000FF"/>
            <w:sz w:val="16"/>
            <w:szCs w:val="16"/>
            <w:u w:val="none"/>
          </w:rPr>
          <w:t>https://www.ontario.ca/fr/lois/reglement/r11191#BK15</w:t>
        </w:r>
      </w:hyperlink>
    </w:p>
  </w:footnote>
  <w:footnote w:id="10">
    <w:p w14:paraId="63B381DB" w14:textId="77777777" w:rsidR="004B41D9" w:rsidRPr="00043364" w:rsidRDefault="004B41D9" w:rsidP="00372B4E">
      <w:pPr>
        <w:pStyle w:val="Notedebasdepage"/>
        <w:spacing w:line="276" w:lineRule="auto"/>
        <w:rPr>
          <w:rFonts w:cs="Arial"/>
          <w:sz w:val="16"/>
          <w:szCs w:val="16"/>
        </w:rPr>
      </w:pPr>
      <w:r w:rsidRPr="00043364">
        <w:rPr>
          <w:rStyle w:val="Appelnotedebasdep"/>
          <w:rFonts w:cs="Arial"/>
          <w:sz w:val="16"/>
          <w:szCs w:val="16"/>
        </w:rPr>
        <w:footnoteRef/>
      </w:r>
      <w:r w:rsidRPr="00043364">
        <w:rPr>
          <w:rFonts w:cs="Arial"/>
          <w:sz w:val="16"/>
          <w:szCs w:val="16"/>
        </w:rPr>
        <w:t xml:space="preserve"> Constituant la base d’un régime progressif d’application de la loi, ce mécanisme comprend aussi des inspections, des ordonnances, des pénalités administratives et, ultimement, des poursuites et des amendes. Pour en savoir au sujet de la conformité à cette loi : </w:t>
      </w:r>
      <w:hyperlink r:id="rId8" w:history="1">
        <w:r w:rsidRPr="00043364">
          <w:rPr>
            <w:rStyle w:val="Lienhypertexte"/>
            <w:rFonts w:cs="Arial"/>
            <w:color w:val="0000FF"/>
            <w:sz w:val="16"/>
            <w:szCs w:val="16"/>
            <w:u w:val="none"/>
          </w:rPr>
          <w:t>https://bit.ly/3NNEUCa</w:t>
        </w:r>
      </w:hyperlink>
    </w:p>
  </w:footnote>
  <w:footnote w:id="11">
    <w:p w14:paraId="7889A5B1" w14:textId="77777777" w:rsidR="004B41D9" w:rsidRPr="00043364" w:rsidRDefault="004B41D9" w:rsidP="00372B4E">
      <w:pPr>
        <w:pStyle w:val="Notedebasdepage"/>
        <w:spacing w:line="276" w:lineRule="auto"/>
        <w:rPr>
          <w:rFonts w:cs="Arial"/>
          <w:sz w:val="16"/>
          <w:szCs w:val="16"/>
        </w:rPr>
      </w:pPr>
      <w:r w:rsidRPr="00043364">
        <w:rPr>
          <w:rStyle w:val="Appelnotedebasdep"/>
          <w:rFonts w:cs="Arial"/>
          <w:sz w:val="16"/>
          <w:szCs w:val="16"/>
        </w:rPr>
        <w:footnoteRef/>
      </w:r>
      <w:r w:rsidRPr="00043364">
        <w:rPr>
          <w:rFonts w:cs="Arial"/>
          <w:sz w:val="16"/>
          <w:szCs w:val="16"/>
        </w:rPr>
        <w:t xml:space="preserve"> </w:t>
      </w:r>
      <w:hyperlink r:id="rId9" w:history="1">
        <w:r w:rsidRPr="00043364">
          <w:rPr>
            <w:rStyle w:val="Lienhypertexte"/>
            <w:rFonts w:cs="Arial"/>
            <w:color w:val="0000FF"/>
            <w:sz w:val="16"/>
            <w:szCs w:val="16"/>
            <w:u w:val="none"/>
          </w:rPr>
          <w:t>https://bit.ly/3L6I69E</w:t>
        </w:r>
      </w:hyperlink>
    </w:p>
  </w:footnote>
  <w:footnote w:id="12">
    <w:p w14:paraId="53A67029" w14:textId="43A20D5A" w:rsidR="004B41D9" w:rsidRPr="00043364" w:rsidRDefault="004B41D9" w:rsidP="00372B4E">
      <w:pPr>
        <w:spacing w:line="276" w:lineRule="auto"/>
        <w:rPr>
          <w:rFonts w:cs="Arial"/>
          <w:sz w:val="16"/>
          <w:szCs w:val="16"/>
        </w:rPr>
      </w:pPr>
      <w:r w:rsidRPr="00043364">
        <w:rPr>
          <w:rStyle w:val="Appelnotedebasdep"/>
          <w:rFonts w:cs="Arial"/>
          <w:sz w:val="16"/>
          <w:szCs w:val="16"/>
        </w:rPr>
        <w:footnoteRef/>
      </w:r>
      <w:r w:rsidRPr="00043364">
        <w:rPr>
          <w:rFonts w:cs="Arial"/>
          <w:sz w:val="16"/>
          <w:szCs w:val="16"/>
        </w:rPr>
        <w:t xml:space="preserve"> à l’exception de ce qui suit : le critère de succès 1.2.4 Sous-titres (en direct) ; le critère de succès 1.2.5 </w:t>
      </w:r>
      <w:r w:rsidRPr="00043364">
        <w:rPr>
          <w:rFonts w:cs="Arial"/>
          <w:sz w:val="16"/>
          <w:szCs w:val="16"/>
        </w:rPr>
        <w:t xml:space="preserve">Audio-description (préenregistrée).  Règl. </w:t>
      </w:r>
      <w:r w:rsidRPr="00043364">
        <w:rPr>
          <w:rFonts w:cs="Arial"/>
          <w:sz w:val="16"/>
          <w:szCs w:val="16"/>
        </w:rPr>
        <w:t>de l’Ont. 191/11, par. 14 (4).</w:t>
      </w:r>
    </w:p>
  </w:footnote>
  <w:footnote w:id="13">
    <w:p w14:paraId="3329AE49" w14:textId="77777777" w:rsidR="004B41D9" w:rsidRPr="00043364" w:rsidRDefault="004B41D9" w:rsidP="00372B4E">
      <w:pPr>
        <w:pStyle w:val="Notedebasdepage"/>
        <w:spacing w:line="276" w:lineRule="auto"/>
        <w:rPr>
          <w:rFonts w:cs="Arial"/>
          <w:color w:val="0000FF"/>
          <w:sz w:val="16"/>
          <w:szCs w:val="16"/>
        </w:rPr>
      </w:pPr>
      <w:r w:rsidRPr="00043364">
        <w:rPr>
          <w:rStyle w:val="Appelnotedebasdep"/>
          <w:rFonts w:cs="Arial"/>
          <w:color w:val="0000FF"/>
          <w:sz w:val="16"/>
          <w:szCs w:val="16"/>
        </w:rPr>
        <w:footnoteRef/>
      </w:r>
      <w:r w:rsidRPr="00043364">
        <w:rPr>
          <w:rFonts w:cs="Arial"/>
          <w:color w:val="0000FF"/>
          <w:sz w:val="16"/>
          <w:szCs w:val="16"/>
        </w:rPr>
        <w:t xml:space="preserve"> </w:t>
      </w:r>
      <w:hyperlink r:id="rId10" w:history="1">
        <w:r w:rsidRPr="00043364">
          <w:rPr>
            <w:rStyle w:val="Lienhypertexte"/>
            <w:rFonts w:cs="Arial"/>
            <w:color w:val="0000FF"/>
            <w:sz w:val="16"/>
            <w:szCs w:val="16"/>
            <w:u w:val="none"/>
          </w:rPr>
          <w:t>https://files.ontario.ca/seniors-accessibility-third-review-of-aoda-fr-2019.pdf</w:t>
        </w:r>
      </w:hyperlink>
    </w:p>
  </w:footnote>
  <w:footnote w:id="14">
    <w:p w14:paraId="610FF4BE" w14:textId="77777777" w:rsidR="004B41D9" w:rsidRPr="00043364" w:rsidRDefault="004B41D9" w:rsidP="00372B4E">
      <w:pPr>
        <w:pStyle w:val="Notedebasdepage"/>
        <w:spacing w:line="276" w:lineRule="auto"/>
        <w:rPr>
          <w:rFonts w:cs="Arial"/>
          <w:sz w:val="16"/>
          <w:szCs w:val="16"/>
        </w:rPr>
      </w:pPr>
      <w:r w:rsidRPr="00043364">
        <w:rPr>
          <w:rStyle w:val="Appelnotedebasdep"/>
          <w:rFonts w:cs="Arial"/>
          <w:color w:val="0000FF"/>
          <w:sz w:val="16"/>
          <w:szCs w:val="16"/>
        </w:rPr>
        <w:footnoteRef/>
      </w:r>
      <w:r w:rsidRPr="00043364">
        <w:rPr>
          <w:rFonts w:cs="Arial"/>
          <w:color w:val="0000FF"/>
          <w:sz w:val="16"/>
          <w:szCs w:val="16"/>
        </w:rPr>
        <w:t xml:space="preserve"> </w:t>
      </w:r>
      <w:hyperlink r:id="rId11" w:history="1">
        <w:r w:rsidRPr="00043364">
          <w:rPr>
            <w:rStyle w:val="Lienhypertexte"/>
            <w:rFonts w:cs="Arial"/>
            <w:color w:val="0000FF"/>
            <w:sz w:val="16"/>
            <w:szCs w:val="16"/>
            <w:u w:val="none"/>
          </w:rPr>
          <w:t>https://web2.gov.mb.ca/bills/40-2/b026f.php</w:t>
        </w:r>
      </w:hyperlink>
    </w:p>
  </w:footnote>
  <w:footnote w:id="15">
    <w:p w14:paraId="3C2D0F24" w14:textId="77777777" w:rsidR="004B41D9" w:rsidRPr="00043364" w:rsidRDefault="004B41D9" w:rsidP="00372B4E">
      <w:pPr>
        <w:pStyle w:val="Notedebasdepage"/>
        <w:spacing w:line="276" w:lineRule="auto"/>
        <w:rPr>
          <w:rFonts w:cs="Arial"/>
          <w:sz w:val="16"/>
          <w:szCs w:val="16"/>
        </w:rPr>
      </w:pPr>
      <w:r w:rsidRPr="00043364">
        <w:rPr>
          <w:rStyle w:val="Appelnotedebasdep"/>
          <w:rFonts w:cs="Arial"/>
          <w:sz w:val="16"/>
          <w:szCs w:val="16"/>
        </w:rPr>
        <w:footnoteRef/>
      </w:r>
      <w:r w:rsidRPr="00043364">
        <w:rPr>
          <w:rFonts w:cs="Arial"/>
          <w:sz w:val="16"/>
          <w:szCs w:val="16"/>
        </w:rPr>
        <w:t xml:space="preserve"> Ces normes concernent l’emploi, le logement et l’hébergement, le cadre bâti, la façon dont les biens, les services et les renseignements sont fournis et reçus, les activités et les entreprises désignées par règlement.</w:t>
      </w:r>
    </w:p>
  </w:footnote>
  <w:footnote w:id="16">
    <w:p w14:paraId="27AAA40F" w14:textId="77777777" w:rsidR="004B41D9" w:rsidRPr="00043364" w:rsidRDefault="004B41D9" w:rsidP="00372B4E">
      <w:pPr>
        <w:pStyle w:val="Notedebasdepage"/>
        <w:spacing w:line="276" w:lineRule="auto"/>
        <w:rPr>
          <w:rFonts w:cs="Arial"/>
          <w:sz w:val="16"/>
          <w:szCs w:val="16"/>
        </w:rPr>
      </w:pPr>
      <w:r w:rsidRPr="00043364">
        <w:rPr>
          <w:rStyle w:val="Appelnotedebasdep"/>
          <w:rFonts w:cs="Arial"/>
          <w:sz w:val="16"/>
          <w:szCs w:val="16"/>
        </w:rPr>
        <w:footnoteRef/>
      </w:r>
      <w:r w:rsidRPr="00043364">
        <w:rPr>
          <w:rFonts w:cs="Arial"/>
          <w:sz w:val="16"/>
          <w:szCs w:val="16"/>
        </w:rPr>
        <w:t xml:space="preserve"> </w:t>
      </w:r>
      <w:hyperlink r:id="rId12" w:history="1">
        <w:r w:rsidRPr="00043364">
          <w:rPr>
            <w:rStyle w:val="Lienhypertexte"/>
            <w:rFonts w:cs="Arial"/>
            <w:color w:val="0000FF"/>
            <w:sz w:val="16"/>
            <w:szCs w:val="16"/>
            <w:u w:val="none"/>
          </w:rPr>
          <w:t>https://bit.ly/3wx93iW</w:t>
        </w:r>
      </w:hyperlink>
    </w:p>
  </w:footnote>
  <w:footnote w:id="17">
    <w:p w14:paraId="58648DF8" w14:textId="77777777" w:rsidR="004B41D9" w:rsidRPr="00043364" w:rsidRDefault="004B41D9" w:rsidP="00372B4E">
      <w:pPr>
        <w:pStyle w:val="Notedebasdepage"/>
        <w:spacing w:line="276" w:lineRule="auto"/>
        <w:rPr>
          <w:rFonts w:cs="Arial"/>
          <w:color w:val="0000FF"/>
          <w:sz w:val="16"/>
          <w:szCs w:val="16"/>
        </w:rPr>
      </w:pPr>
      <w:r w:rsidRPr="00043364">
        <w:rPr>
          <w:rStyle w:val="Appelnotedebasdep"/>
          <w:rFonts w:cs="Arial"/>
          <w:color w:val="0000FF"/>
          <w:sz w:val="16"/>
          <w:szCs w:val="16"/>
        </w:rPr>
        <w:footnoteRef/>
      </w:r>
      <w:r w:rsidRPr="00043364">
        <w:rPr>
          <w:rFonts w:cs="Arial"/>
          <w:color w:val="0000FF"/>
          <w:sz w:val="16"/>
          <w:szCs w:val="16"/>
        </w:rPr>
        <w:t xml:space="preserve"> </w:t>
      </w:r>
      <w:hyperlink r:id="rId13" w:history="1">
        <w:r w:rsidRPr="00043364">
          <w:rPr>
            <w:rStyle w:val="Lienhypertexte"/>
            <w:rFonts w:cs="Arial"/>
            <w:color w:val="0000FF"/>
            <w:sz w:val="16"/>
            <w:szCs w:val="16"/>
            <w:u w:val="none"/>
          </w:rPr>
          <w:t>https://www.nslegislature.ca/fr/legc/bills/62nd_3rd/3rd_read/b059.htm</w:t>
        </w:r>
      </w:hyperlink>
    </w:p>
  </w:footnote>
  <w:footnote w:id="18">
    <w:p w14:paraId="24A7379D" w14:textId="77777777" w:rsidR="004B41D9" w:rsidRPr="00043364" w:rsidRDefault="004B41D9" w:rsidP="00372B4E">
      <w:pPr>
        <w:pStyle w:val="Notedebasdepage"/>
        <w:spacing w:line="276" w:lineRule="auto"/>
        <w:rPr>
          <w:rFonts w:cs="Arial"/>
          <w:sz w:val="16"/>
          <w:szCs w:val="16"/>
        </w:rPr>
      </w:pPr>
      <w:r w:rsidRPr="00043364">
        <w:rPr>
          <w:rStyle w:val="Appelnotedebasdep"/>
          <w:rFonts w:cs="Arial"/>
          <w:color w:val="0000FF"/>
          <w:sz w:val="16"/>
          <w:szCs w:val="16"/>
        </w:rPr>
        <w:footnoteRef/>
      </w:r>
      <w:r w:rsidRPr="00043364">
        <w:rPr>
          <w:rFonts w:cs="Arial"/>
          <w:color w:val="0000FF"/>
          <w:sz w:val="16"/>
          <w:szCs w:val="16"/>
        </w:rPr>
        <w:t xml:space="preserve"> </w:t>
      </w:r>
      <w:hyperlink r:id="rId14" w:history="1">
        <w:r w:rsidRPr="00043364">
          <w:rPr>
            <w:rStyle w:val="Lienhypertexte"/>
            <w:rFonts w:cs="Arial"/>
            <w:color w:val="0000FF"/>
            <w:sz w:val="16"/>
            <w:szCs w:val="16"/>
            <w:u w:val="none"/>
          </w:rPr>
          <w:t>https://novascotia.ca/accessibility/act-review/fr/</w:t>
        </w:r>
      </w:hyperlink>
    </w:p>
  </w:footnote>
  <w:footnote w:id="19">
    <w:p w14:paraId="3E0D57AE" w14:textId="77777777" w:rsidR="004B41D9" w:rsidRPr="00043364" w:rsidRDefault="004B41D9" w:rsidP="00372B4E">
      <w:pPr>
        <w:spacing w:line="276" w:lineRule="auto"/>
        <w:rPr>
          <w:rFonts w:eastAsia="Times New Roman" w:cs="Arial"/>
          <w:sz w:val="16"/>
          <w:szCs w:val="16"/>
        </w:rPr>
      </w:pPr>
      <w:r w:rsidRPr="00043364">
        <w:rPr>
          <w:rStyle w:val="Appelnotedebasdep"/>
          <w:rFonts w:cs="Arial"/>
          <w:sz w:val="16"/>
          <w:szCs w:val="16"/>
        </w:rPr>
        <w:footnoteRef/>
      </w:r>
      <w:r w:rsidRPr="00043364">
        <w:rPr>
          <w:rFonts w:cs="Arial"/>
          <w:sz w:val="16"/>
          <w:szCs w:val="16"/>
        </w:rPr>
        <w:t xml:space="preserve"> </w:t>
      </w:r>
      <w:r w:rsidRPr="00043364">
        <w:rPr>
          <w:rFonts w:eastAsia="Times New Roman" w:cs="Arial"/>
          <w:sz w:val="16"/>
          <w:szCs w:val="16"/>
        </w:rPr>
        <w:t>La Loi assurant l’exercice des droits des personnes handicapées a été adoptée en 1978. À la suite de sa révision en profondeur par l’Assemblée nationale en 2004, elle est maintenant intitulée </w:t>
      </w:r>
      <w:hyperlink r:id="rId15" w:tgtFrame="_blank" w:history="1">
        <w:r w:rsidRPr="00043364">
          <w:rPr>
            <w:rStyle w:val="Lienhypertexte"/>
            <w:rFonts w:eastAsia="Times New Roman" w:cs="Arial"/>
            <w:color w:val="0000FF"/>
            <w:sz w:val="16"/>
            <w:szCs w:val="16"/>
            <w:bdr w:val="none" w:sz="0" w:space="0" w:color="auto" w:frame="1"/>
          </w:rPr>
          <w:t>Loi assurant l’exercice des droits des personnes handicapées en vue de leur intégration scolaire, professionnelle et sociale</w:t>
        </w:r>
      </w:hyperlink>
      <w:r w:rsidRPr="00043364">
        <w:rPr>
          <w:rFonts w:eastAsia="Times New Roman" w:cs="Arial"/>
          <w:color w:val="0000FF"/>
          <w:sz w:val="16"/>
          <w:szCs w:val="16"/>
        </w:rPr>
        <w:t>.</w:t>
      </w:r>
    </w:p>
  </w:footnote>
  <w:footnote w:id="20">
    <w:p w14:paraId="20E9794B" w14:textId="77777777" w:rsidR="004B41D9" w:rsidRPr="00043364" w:rsidRDefault="004B41D9" w:rsidP="00372B4E">
      <w:pPr>
        <w:pStyle w:val="Notedebasdepage"/>
        <w:spacing w:line="276" w:lineRule="auto"/>
        <w:rPr>
          <w:rFonts w:cs="Arial"/>
          <w:color w:val="0000FF"/>
          <w:sz w:val="16"/>
          <w:szCs w:val="16"/>
        </w:rPr>
      </w:pPr>
      <w:r w:rsidRPr="00043364">
        <w:rPr>
          <w:rStyle w:val="Appelnotedebasdep"/>
          <w:rFonts w:cs="Arial"/>
          <w:sz w:val="16"/>
          <w:szCs w:val="16"/>
        </w:rPr>
        <w:footnoteRef/>
      </w:r>
      <w:r w:rsidRPr="00043364">
        <w:rPr>
          <w:rFonts w:cs="Arial"/>
          <w:sz w:val="16"/>
          <w:szCs w:val="16"/>
        </w:rPr>
        <w:t xml:space="preserve"> </w:t>
      </w:r>
      <w:hyperlink r:id="rId16" w:history="1">
        <w:r w:rsidRPr="00043364">
          <w:rPr>
            <w:rStyle w:val="Lienhypertexte"/>
            <w:rFonts w:cs="Arial"/>
            <w:color w:val="0000FF"/>
            <w:sz w:val="16"/>
            <w:szCs w:val="16"/>
            <w:u w:val="none"/>
          </w:rPr>
          <w:t>http://legisquebec.gouv.qc.ca/fr/ShowDoc/cs/G-1.03</w:t>
        </w:r>
      </w:hyperlink>
    </w:p>
  </w:footnote>
  <w:footnote w:id="21">
    <w:p w14:paraId="37DEE5DF" w14:textId="77777777" w:rsidR="004B41D9" w:rsidRPr="00043364" w:rsidRDefault="004B41D9" w:rsidP="00372B4E">
      <w:pPr>
        <w:pStyle w:val="Notedebasdepage"/>
        <w:spacing w:line="276" w:lineRule="auto"/>
        <w:rPr>
          <w:rFonts w:cs="Arial"/>
          <w:sz w:val="16"/>
          <w:szCs w:val="16"/>
        </w:rPr>
      </w:pPr>
      <w:r w:rsidRPr="00043364">
        <w:rPr>
          <w:rStyle w:val="Appelnotedebasdep"/>
          <w:rFonts w:cs="Arial"/>
          <w:color w:val="0000FF"/>
          <w:sz w:val="16"/>
          <w:szCs w:val="16"/>
        </w:rPr>
        <w:footnoteRef/>
      </w:r>
      <w:r w:rsidRPr="00043364">
        <w:rPr>
          <w:rFonts w:cs="Arial"/>
          <w:color w:val="0000FF"/>
          <w:sz w:val="16"/>
          <w:szCs w:val="16"/>
        </w:rPr>
        <w:t xml:space="preserve"> </w:t>
      </w:r>
      <w:hyperlink r:id="rId17" w:history="1">
        <w:r w:rsidRPr="00043364">
          <w:rPr>
            <w:rStyle w:val="Lienhypertexte"/>
            <w:rFonts w:cs="Arial"/>
            <w:color w:val="0000FF"/>
            <w:sz w:val="16"/>
            <w:szCs w:val="16"/>
            <w:u w:val="none"/>
          </w:rPr>
          <w:t>https://bit.ly/3iz0ATZ</w:t>
        </w:r>
      </w:hyperlink>
    </w:p>
  </w:footnote>
  <w:footnote w:id="22">
    <w:p w14:paraId="7D257B9E" w14:textId="77777777" w:rsidR="004B41D9" w:rsidRPr="00043364" w:rsidRDefault="004B41D9" w:rsidP="00372B4E">
      <w:pPr>
        <w:pStyle w:val="Notedebasdepage"/>
        <w:spacing w:line="276" w:lineRule="auto"/>
        <w:rPr>
          <w:rFonts w:cs="Arial"/>
          <w:sz w:val="16"/>
          <w:szCs w:val="16"/>
        </w:rPr>
      </w:pPr>
      <w:r w:rsidRPr="00043364">
        <w:rPr>
          <w:rStyle w:val="Appelnotedebasdep"/>
          <w:rFonts w:cs="Arial"/>
          <w:sz w:val="16"/>
          <w:szCs w:val="16"/>
        </w:rPr>
        <w:footnoteRef/>
      </w:r>
      <w:r w:rsidRPr="00043364">
        <w:rPr>
          <w:rFonts w:cs="Arial"/>
          <w:sz w:val="16"/>
          <w:szCs w:val="16"/>
        </w:rPr>
        <w:t xml:space="preserve"> </w:t>
      </w:r>
      <w:hyperlink r:id="rId18" w:history="1">
        <w:r w:rsidRPr="00043364">
          <w:rPr>
            <w:rStyle w:val="Lienhypertexte"/>
            <w:rFonts w:cs="Arial"/>
            <w:color w:val="0000FF"/>
            <w:sz w:val="16"/>
            <w:szCs w:val="16"/>
            <w:u w:val="none"/>
          </w:rPr>
          <w:t>https://fr.wikipedia.org/wiki/Accessibilité_universelle</w:t>
        </w:r>
      </w:hyperlink>
    </w:p>
  </w:footnote>
  <w:footnote w:id="23">
    <w:p w14:paraId="220453E9" w14:textId="77777777" w:rsidR="004B41D9" w:rsidRPr="00043364" w:rsidRDefault="004B41D9" w:rsidP="00372B4E">
      <w:pPr>
        <w:pStyle w:val="Notedebasdepage"/>
        <w:spacing w:line="276" w:lineRule="auto"/>
        <w:rPr>
          <w:rFonts w:cs="Arial"/>
          <w:sz w:val="16"/>
          <w:szCs w:val="16"/>
        </w:rPr>
      </w:pPr>
      <w:r w:rsidRPr="00043364">
        <w:rPr>
          <w:rStyle w:val="Appelnotedebasdep"/>
          <w:rFonts w:cs="Arial"/>
          <w:sz w:val="16"/>
          <w:szCs w:val="16"/>
        </w:rPr>
        <w:footnoteRef/>
      </w:r>
      <w:r w:rsidRPr="00043364">
        <w:rPr>
          <w:rFonts w:cs="Arial"/>
          <w:sz w:val="16"/>
          <w:szCs w:val="16"/>
        </w:rPr>
        <w:t xml:space="preserve"> </w:t>
      </w:r>
      <w:hyperlink r:id="rId19" w:history="1">
        <w:r w:rsidRPr="00043364">
          <w:rPr>
            <w:rStyle w:val="Lienhypertexte"/>
            <w:rFonts w:cs="Arial"/>
            <w:color w:val="0000FF"/>
            <w:sz w:val="16"/>
            <w:szCs w:val="16"/>
            <w:u w:val="none"/>
          </w:rPr>
          <w:t>https://www.w3.org/Translations/WCAG20-fr/</w:t>
        </w:r>
      </w:hyperlink>
    </w:p>
  </w:footnote>
  <w:footnote w:id="24">
    <w:p w14:paraId="1B13E0B2" w14:textId="22D3B37C" w:rsidR="004B41D9" w:rsidRPr="00043364" w:rsidRDefault="004B41D9" w:rsidP="00372B4E">
      <w:pPr>
        <w:pStyle w:val="Notedebasdepage"/>
        <w:spacing w:line="276" w:lineRule="auto"/>
        <w:rPr>
          <w:rFonts w:cs="Arial"/>
          <w:sz w:val="16"/>
          <w:szCs w:val="16"/>
        </w:rPr>
      </w:pPr>
      <w:r w:rsidRPr="00043364">
        <w:rPr>
          <w:rStyle w:val="Appelnotedebasdep"/>
          <w:rFonts w:cs="Arial"/>
          <w:sz w:val="16"/>
          <w:szCs w:val="16"/>
        </w:rPr>
        <w:footnoteRef/>
      </w:r>
      <w:r w:rsidRPr="00043364">
        <w:rPr>
          <w:rFonts w:cs="Arial"/>
          <w:sz w:val="16"/>
          <w:szCs w:val="16"/>
        </w:rPr>
        <w:t xml:space="preserve"> </w:t>
      </w:r>
      <w:r w:rsidRPr="00043364">
        <w:rPr>
          <w:rFonts w:eastAsia="Times New Roman" w:cs="Arial"/>
          <w:sz w:val="16"/>
          <w:szCs w:val="16"/>
          <w:shd w:val="clear" w:color="auto" w:fill="FFFFFF"/>
        </w:rPr>
        <w:t xml:space="preserve">L’évaluation fonctionnelle sert d’abord à l’exploration de la page Web du point de vue de l’utilisateur afin d’identifier les principales problématiques de navigation. Elle est essentielle pour vérifier la compatibilité et l’utilisabilité de tous les éléments interactifs comme les menus déroulants, les boîtes de dialogue, les carrousels. Source : </w:t>
      </w:r>
      <w:r w:rsidRPr="00043364">
        <w:rPr>
          <w:rFonts w:eastAsia="Times New Roman" w:cs="Arial"/>
          <w:color w:val="0000FF"/>
          <w:sz w:val="16"/>
          <w:szCs w:val="16"/>
          <w:shd w:val="clear" w:color="auto" w:fill="FFFFFF"/>
        </w:rPr>
        <w:t>https://labo.raamm.org/formation/evaluation/fonctionnelle/</w:t>
      </w:r>
    </w:p>
  </w:footnote>
  <w:footnote w:id="25">
    <w:p w14:paraId="649FD857" w14:textId="7473D2D8" w:rsidR="004B41D9" w:rsidRPr="00043364" w:rsidRDefault="004B41D9" w:rsidP="00372B4E">
      <w:pPr>
        <w:pStyle w:val="Notedebasdepage"/>
        <w:spacing w:line="276" w:lineRule="auto"/>
        <w:rPr>
          <w:rFonts w:cs="Arial"/>
          <w:sz w:val="16"/>
          <w:szCs w:val="16"/>
        </w:rPr>
      </w:pPr>
      <w:r w:rsidRPr="00043364">
        <w:rPr>
          <w:rStyle w:val="Appelnotedebasdep"/>
          <w:rFonts w:cs="Arial"/>
          <w:sz w:val="16"/>
          <w:szCs w:val="16"/>
        </w:rPr>
        <w:footnoteRef/>
      </w:r>
      <w:r w:rsidRPr="00043364">
        <w:rPr>
          <w:rFonts w:cs="Arial"/>
          <w:sz w:val="16"/>
          <w:szCs w:val="16"/>
        </w:rPr>
        <w:t xml:space="preserve"> La sélection de ces usages est basée sur les réponses fournies par les 28 candidats initiaux de l’étude.  </w:t>
      </w:r>
    </w:p>
  </w:footnote>
  <w:footnote w:id="26">
    <w:p w14:paraId="633B6CFA" w14:textId="4EED12CB" w:rsidR="004B41D9" w:rsidRPr="00043364" w:rsidRDefault="004B41D9" w:rsidP="00372B4E">
      <w:pPr>
        <w:spacing w:line="276" w:lineRule="auto"/>
        <w:rPr>
          <w:rFonts w:eastAsia="Times New Roman" w:cs="Arial"/>
          <w:color w:val="000000"/>
          <w:sz w:val="16"/>
          <w:szCs w:val="16"/>
        </w:rPr>
      </w:pPr>
      <w:r w:rsidRPr="00043364">
        <w:rPr>
          <w:rStyle w:val="Appelnotedebasdep"/>
          <w:rFonts w:cs="Arial"/>
          <w:sz w:val="16"/>
          <w:szCs w:val="16"/>
        </w:rPr>
        <w:footnoteRef/>
      </w:r>
      <w:r w:rsidRPr="00043364">
        <w:rPr>
          <w:rFonts w:cs="Arial"/>
          <w:sz w:val="16"/>
          <w:szCs w:val="16"/>
        </w:rPr>
        <w:t xml:space="preserve"> </w:t>
      </w:r>
      <w:r w:rsidRPr="00043364">
        <w:rPr>
          <w:rFonts w:eastAsia="Times New Roman" w:cs="Arial"/>
          <w:sz w:val="16"/>
          <w:szCs w:val="16"/>
        </w:rPr>
        <w:t xml:space="preserve">La répartition pour ce sous groupe s’établit comme suit : 1. Fonctionnellement aveugle avec un résidu visuel : 25 (41%) ; 2. Cécité totale : 21 (34%) ; 3. </w:t>
      </w:r>
      <w:r w:rsidRPr="00043364">
        <w:rPr>
          <w:rFonts w:cs="Arial"/>
          <w:sz w:val="16"/>
          <w:szCs w:val="16"/>
        </w:rPr>
        <w:t>Basse vision / fonctionnellement voyant : 11 (18%)</w:t>
      </w:r>
      <w:r w:rsidRPr="00043364">
        <w:rPr>
          <w:rFonts w:eastAsia="Times New Roman" w:cs="Arial"/>
          <w:sz w:val="16"/>
          <w:szCs w:val="16"/>
        </w:rPr>
        <w:t xml:space="preserve"> 4. Surdicécité : 4 (7%)</w:t>
      </w:r>
    </w:p>
  </w:footnote>
  <w:footnote w:id="27">
    <w:p w14:paraId="79D097D2" w14:textId="56ACA1EB" w:rsidR="004B41D9" w:rsidRPr="00043364" w:rsidRDefault="004B41D9" w:rsidP="00372B4E">
      <w:pPr>
        <w:pStyle w:val="Notedebasdepage"/>
        <w:spacing w:line="276" w:lineRule="auto"/>
        <w:rPr>
          <w:rFonts w:cs="Arial"/>
          <w:sz w:val="16"/>
          <w:szCs w:val="16"/>
        </w:rPr>
      </w:pPr>
      <w:r w:rsidRPr="00043364">
        <w:rPr>
          <w:rStyle w:val="Appelnotedebasdep"/>
          <w:rFonts w:cs="Arial"/>
          <w:sz w:val="16"/>
          <w:szCs w:val="16"/>
        </w:rPr>
        <w:footnoteRef/>
      </w:r>
      <w:r w:rsidRPr="00043364">
        <w:rPr>
          <w:rFonts w:cs="Arial"/>
          <w:sz w:val="16"/>
          <w:szCs w:val="16"/>
        </w:rPr>
        <w:t xml:space="preserve"> Pour des raisons internes, la COPHAN s’est retirée du projet en janvier 2022. </w:t>
      </w:r>
    </w:p>
  </w:footnote>
  <w:footnote w:id="28">
    <w:p w14:paraId="525D4DCC" w14:textId="4B210567" w:rsidR="004B41D9" w:rsidRPr="00043364" w:rsidRDefault="004B41D9" w:rsidP="00372B4E">
      <w:pPr>
        <w:pStyle w:val="Notedebasdepage"/>
        <w:spacing w:line="276" w:lineRule="auto"/>
        <w:rPr>
          <w:rFonts w:cs="Arial"/>
          <w:sz w:val="16"/>
          <w:szCs w:val="16"/>
        </w:rPr>
      </w:pPr>
      <w:r w:rsidRPr="00043364">
        <w:rPr>
          <w:rStyle w:val="Appelnotedebasdep"/>
          <w:rFonts w:cs="Arial"/>
          <w:sz w:val="16"/>
          <w:szCs w:val="16"/>
        </w:rPr>
        <w:footnoteRef/>
      </w:r>
      <w:r w:rsidRPr="00043364">
        <w:rPr>
          <w:rFonts w:cs="Arial"/>
          <w:sz w:val="16"/>
          <w:szCs w:val="16"/>
        </w:rPr>
        <w:t xml:space="preserve"> Le formulaire du sondage se retrouve à l’ANNEXE 4. Certaines questions du sondage n’ont pas été rapportées aux présents résultats car nous avons jugé que les réponses obtenues pour ces questions ne permettaient pas de relever des problématiques d’accessibilité.</w:t>
      </w:r>
    </w:p>
  </w:footnote>
  <w:footnote w:id="29">
    <w:p w14:paraId="607E6459" w14:textId="77777777" w:rsidR="004B41D9" w:rsidRPr="00043364" w:rsidRDefault="004B41D9" w:rsidP="00372B4E">
      <w:pPr>
        <w:pStyle w:val="Notedebasdepage"/>
        <w:spacing w:line="276" w:lineRule="auto"/>
        <w:rPr>
          <w:rFonts w:cs="Arial"/>
          <w:sz w:val="16"/>
          <w:szCs w:val="16"/>
        </w:rPr>
      </w:pPr>
      <w:r w:rsidRPr="00043364">
        <w:rPr>
          <w:rStyle w:val="Appelnotedebasdep"/>
          <w:rFonts w:cs="Arial"/>
          <w:sz w:val="16"/>
          <w:szCs w:val="16"/>
        </w:rPr>
        <w:footnoteRef/>
      </w:r>
      <w:r w:rsidRPr="00043364">
        <w:rPr>
          <w:rFonts w:cs="Arial"/>
          <w:sz w:val="16"/>
          <w:szCs w:val="16"/>
        </w:rPr>
        <w:t xml:space="preserve"> Nous avons utilisé une échelle de Likert. Pour en savoir plus sur cet outil psychométrique, consultez la page suivante :</w:t>
      </w:r>
      <w:r w:rsidRPr="00043364">
        <w:rPr>
          <w:rFonts w:cs="Arial"/>
          <w:b/>
          <w:sz w:val="16"/>
          <w:szCs w:val="16"/>
        </w:rPr>
        <w:t xml:space="preserve"> </w:t>
      </w:r>
      <w:hyperlink r:id="rId20" w:history="1">
        <w:r w:rsidRPr="00043364">
          <w:rPr>
            <w:rStyle w:val="Lienhypertexte"/>
            <w:rFonts w:cs="Arial"/>
            <w:color w:val="0000FF"/>
            <w:sz w:val="16"/>
            <w:szCs w:val="16"/>
            <w:u w:val="none"/>
          </w:rPr>
          <w:t>https://fr.wikipedia.org/wiki/Échelle_de_Likert</w:t>
        </w:r>
      </w:hyperlink>
    </w:p>
  </w:footnote>
  <w:footnote w:id="30">
    <w:p w14:paraId="6BDC90FB" w14:textId="77777777" w:rsidR="004B41D9" w:rsidRPr="00043364" w:rsidRDefault="004B41D9" w:rsidP="00372B4E">
      <w:pPr>
        <w:pStyle w:val="Notedebasdepage"/>
        <w:spacing w:line="276" w:lineRule="auto"/>
        <w:rPr>
          <w:rFonts w:cs="Arial"/>
          <w:sz w:val="16"/>
          <w:szCs w:val="16"/>
        </w:rPr>
      </w:pPr>
      <w:r w:rsidRPr="00043364">
        <w:rPr>
          <w:rStyle w:val="Appelnotedebasdep"/>
          <w:rFonts w:cs="Arial"/>
          <w:sz w:val="16"/>
          <w:szCs w:val="16"/>
        </w:rPr>
        <w:footnoteRef/>
      </w:r>
      <w:r w:rsidRPr="00043364">
        <w:rPr>
          <w:rFonts w:cs="Arial"/>
          <w:sz w:val="16"/>
          <w:szCs w:val="16"/>
        </w:rPr>
        <w:t xml:space="preserve"> Par ordre d’importance : Desjardins (42%), Banque Nationale (20%), Banque Royale (12%), Toronto Dominion (7%), Banque de Montréal (7%). </w:t>
      </w:r>
    </w:p>
  </w:footnote>
  <w:footnote w:id="31">
    <w:p w14:paraId="07B2E78C" w14:textId="5294DE84" w:rsidR="004B41D9" w:rsidRPr="00043364" w:rsidRDefault="004B41D9" w:rsidP="00372B4E">
      <w:pPr>
        <w:spacing w:line="276" w:lineRule="auto"/>
        <w:rPr>
          <w:rFonts w:eastAsia="Times New Roman" w:cs="Arial"/>
          <w:color w:val="000000"/>
          <w:sz w:val="16"/>
          <w:szCs w:val="16"/>
        </w:rPr>
      </w:pPr>
      <w:r w:rsidRPr="00043364">
        <w:rPr>
          <w:rStyle w:val="Appelnotedebasdep"/>
          <w:rFonts w:cs="Arial"/>
          <w:sz w:val="16"/>
          <w:szCs w:val="16"/>
        </w:rPr>
        <w:footnoteRef/>
      </w:r>
      <w:r w:rsidRPr="00043364">
        <w:rPr>
          <w:rFonts w:cs="Arial"/>
          <w:sz w:val="16"/>
          <w:szCs w:val="16"/>
        </w:rPr>
        <w:t xml:space="preserve"> </w:t>
      </w:r>
      <w:r w:rsidRPr="00043364">
        <w:rPr>
          <w:rFonts w:eastAsia="Times New Roman" w:cs="Arial"/>
          <w:color w:val="000000"/>
          <w:sz w:val="16"/>
          <w:szCs w:val="16"/>
        </w:rPr>
        <w:t xml:space="preserve">La répartition se fait comme suit : 1. Fonctionnellement aveugle avec un résidu visuel : 25 (41%) ; 2. Cécité totale : 21 (34%) ; 3. </w:t>
      </w:r>
      <w:r w:rsidRPr="00043364">
        <w:rPr>
          <w:rFonts w:cs="Arial"/>
          <w:sz w:val="16"/>
          <w:szCs w:val="16"/>
        </w:rPr>
        <w:t>Basse vision / fonctionnellement voyant : 11 (18%)</w:t>
      </w:r>
      <w:r w:rsidRPr="00043364">
        <w:rPr>
          <w:rFonts w:eastAsia="Times New Roman" w:cs="Arial"/>
          <w:color w:val="000000"/>
          <w:sz w:val="16"/>
          <w:szCs w:val="16"/>
        </w:rPr>
        <w:t xml:space="preserve"> 4. Surdicécité : 4 (7%)</w:t>
      </w:r>
    </w:p>
  </w:footnote>
  <w:footnote w:id="32">
    <w:p w14:paraId="75698ACC" w14:textId="77777777" w:rsidR="004B41D9" w:rsidRPr="00043364" w:rsidRDefault="004B41D9" w:rsidP="00372B4E">
      <w:pPr>
        <w:pStyle w:val="Notedebasdepage"/>
        <w:spacing w:line="276" w:lineRule="auto"/>
        <w:rPr>
          <w:rFonts w:cs="Arial"/>
          <w:sz w:val="16"/>
          <w:szCs w:val="16"/>
        </w:rPr>
      </w:pPr>
      <w:r w:rsidRPr="00043364">
        <w:rPr>
          <w:rStyle w:val="Appelnotedebasdep"/>
          <w:rFonts w:cs="Arial"/>
          <w:sz w:val="16"/>
          <w:szCs w:val="16"/>
        </w:rPr>
        <w:footnoteRef/>
      </w:r>
      <w:r w:rsidRPr="00043364">
        <w:rPr>
          <w:rFonts w:cs="Arial"/>
          <w:sz w:val="16"/>
          <w:szCs w:val="16"/>
        </w:rPr>
        <w:t xml:space="preserve"> La disparité entre le pourcentage de répondants utilisant la synthèse vocale (85%) et celui utilisant un agrandisseur (20%) s’explique par le fait que le logiciel ZoomText combine l’agrandissement et la synthèse vocale.</w:t>
      </w:r>
    </w:p>
  </w:footnote>
  <w:footnote w:id="33">
    <w:p w14:paraId="6CFEA300" w14:textId="13FC2D9E" w:rsidR="004B41D9" w:rsidRPr="00043364" w:rsidRDefault="004B41D9" w:rsidP="00372B4E">
      <w:pPr>
        <w:spacing w:line="276" w:lineRule="auto"/>
        <w:rPr>
          <w:rFonts w:eastAsia="Times New Roman" w:cs="Arial"/>
          <w:sz w:val="16"/>
          <w:szCs w:val="16"/>
        </w:rPr>
      </w:pPr>
      <w:r w:rsidRPr="00043364">
        <w:rPr>
          <w:rStyle w:val="Appelnotedebasdep"/>
          <w:rFonts w:cs="Arial"/>
          <w:sz w:val="16"/>
          <w:szCs w:val="16"/>
        </w:rPr>
        <w:footnoteRef/>
      </w:r>
      <w:r w:rsidRPr="00043364">
        <w:rPr>
          <w:rFonts w:cs="Arial"/>
          <w:sz w:val="16"/>
          <w:szCs w:val="16"/>
        </w:rPr>
        <w:t xml:space="preserve"> </w:t>
      </w:r>
      <w:r w:rsidRPr="00043364">
        <w:rPr>
          <w:rFonts w:eastAsia="Times New Roman" w:cs="Arial"/>
          <w:color w:val="000000"/>
          <w:sz w:val="16"/>
          <w:szCs w:val="16"/>
          <w:shd w:val="clear" w:color="auto" w:fill="FFFFFF"/>
        </w:rPr>
        <w:t>La RAMQ finance les technologies d’assistances telles que le lecteur Jaws et l’afficheur braille. Toutefois, seuls les</w:t>
      </w:r>
      <w:r w:rsidRPr="00043364">
        <w:rPr>
          <w:rFonts w:eastAsia="Times New Roman" w:cs="Arial"/>
          <w:sz w:val="16"/>
          <w:szCs w:val="16"/>
        </w:rPr>
        <w:t> étudiants et les personnes salariées</w:t>
      </w:r>
      <w:r w:rsidRPr="00043364">
        <w:rPr>
          <w:rFonts w:eastAsia="Times New Roman" w:cs="Arial"/>
          <w:color w:val="000000"/>
          <w:sz w:val="16"/>
          <w:szCs w:val="16"/>
          <w:shd w:val="clear" w:color="auto" w:fill="FFFFFF"/>
        </w:rPr>
        <w:t> peuvent bénéficier des mises à jour de ces équipements. De plus, sachant que les mises à jour des systèmes d’exploitation exigent parfois une mise à jour de certains logiciels, cela pourrait aussi contribuer à contraindre certains utilisateurs.</w:t>
      </w:r>
    </w:p>
  </w:footnote>
  <w:footnote w:id="34">
    <w:p w14:paraId="7FC0309B" w14:textId="77777777" w:rsidR="004B41D9" w:rsidRPr="00043364" w:rsidRDefault="004B41D9" w:rsidP="00372B4E">
      <w:pPr>
        <w:pStyle w:val="Notedebasdepage"/>
        <w:spacing w:line="276" w:lineRule="auto"/>
        <w:rPr>
          <w:rFonts w:cs="Arial"/>
          <w:sz w:val="16"/>
          <w:szCs w:val="16"/>
        </w:rPr>
      </w:pPr>
      <w:r w:rsidRPr="00043364">
        <w:rPr>
          <w:rStyle w:val="Appelnotedebasdep"/>
          <w:rFonts w:cs="Arial"/>
          <w:sz w:val="16"/>
          <w:szCs w:val="16"/>
        </w:rPr>
        <w:footnoteRef/>
      </w:r>
      <w:r w:rsidRPr="00043364">
        <w:rPr>
          <w:rFonts w:cs="Arial"/>
          <w:sz w:val="16"/>
          <w:szCs w:val="16"/>
        </w:rPr>
        <w:t xml:space="preserve"> Les chiffres des questions correspondent aux chiffres du questionnaire.</w:t>
      </w:r>
    </w:p>
  </w:footnote>
  <w:footnote w:id="35">
    <w:p w14:paraId="0B15A306" w14:textId="77777777" w:rsidR="004B41D9" w:rsidRPr="00043364" w:rsidRDefault="004B41D9" w:rsidP="00372B4E">
      <w:pPr>
        <w:spacing w:line="276" w:lineRule="auto"/>
        <w:rPr>
          <w:rFonts w:eastAsia="Times New Roman" w:cs="Arial"/>
          <w:sz w:val="16"/>
          <w:szCs w:val="16"/>
          <w:shd w:val="clear" w:color="auto" w:fill="FFFFFF"/>
        </w:rPr>
      </w:pPr>
      <w:r w:rsidRPr="00043364">
        <w:rPr>
          <w:rStyle w:val="Appelnotedebasdep"/>
          <w:rFonts w:cs="Arial"/>
          <w:sz w:val="16"/>
          <w:szCs w:val="16"/>
        </w:rPr>
        <w:footnoteRef/>
      </w:r>
      <w:r w:rsidRPr="00043364">
        <w:rPr>
          <w:rFonts w:cs="Arial"/>
          <w:sz w:val="16"/>
          <w:szCs w:val="16"/>
        </w:rPr>
        <w:t xml:space="preserve"> Selon l’Encyclopédie Universalis, </w:t>
      </w:r>
      <w:r w:rsidRPr="00043364">
        <w:rPr>
          <w:rFonts w:eastAsia="Times New Roman" w:cs="Arial"/>
          <w:sz w:val="16"/>
          <w:szCs w:val="16"/>
          <w:shd w:val="clear" w:color="auto" w:fill="FFFFFF"/>
        </w:rPr>
        <w:t>la surcharge cognitive correspond à un </w:t>
      </w:r>
      <w:bookmarkStart w:id="25" w:name="i_56967"/>
      <w:bookmarkEnd w:id="25"/>
      <w:r w:rsidRPr="00043364">
        <w:rPr>
          <w:rFonts w:eastAsia="Times New Roman" w:cs="Arial"/>
          <w:sz w:val="16"/>
          <w:szCs w:val="16"/>
          <w:shd w:val="clear" w:color="auto" w:fill="FFFFFF"/>
        </w:rPr>
        <w:t>état mental où un individu est engagé dans la réalisation d’une tâche extrêmement exigeante pour lui : il ne dispose pas des ressources cognitives suffisantes à une mise en œuvre aisée de cette tâche. Source :</w:t>
      </w:r>
      <w:r w:rsidRPr="00043364">
        <w:rPr>
          <w:sz w:val="16"/>
          <w:szCs w:val="16"/>
        </w:rPr>
        <w:t xml:space="preserve"> </w:t>
      </w:r>
      <w:hyperlink r:id="rId21" w:history="1">
        <w:r w:rsidRPr="00043364">
          <w:rPr>
            <w:rStyle w:val="Lienhypertexte"/>
            <w:rFonts w:eastAsia="Times New Roman" w:cs="Arial"/>
            <w:color w:val="0000FF"/>
            <w:sz w:val="16"/>
            <w:szCs w:val="16"/>
            <w:u w:val="none"/>
            <w:shd w:val="clear" w:color="auto" w:fill="FFFFFF"/>
          </w:rPr>
          <w:t>https://bit.ly/351Ejv0</w:t>
        </w:r>
      </w:hyperlink>
      <w:r w:rsidRPr="00043364">
        <w:rPr>
          <w:rFonts w:eastAsia="Times New Roman" w:cs="Arial"/>
          <w:sz w:val="16"/>
          <w:szCs w:val="16"/>
          <w:shd w:val="clear" w:color="auto" w:fill="FFFFFF"/>
        </w:rPr>
        <w:t>. Dans le registre des sciences cognitives, la loi de Miller soutient que le nombre d'objets pouvant tenir dans la</w:t>
      </w:r>
      <w:r w:rsidRPr="00043364">
        <w:rPr>
          <w:rStyle w:val="apple-converted-space"/>
          <w:rFonts w:eastAsia="Times New Roman" w:cs="Arial"/>
          <w:sz w:val="16"/>
          <w:szCs w:val="16"/>
          <w:shd w:val="clear" w:color="auto" w:fill="FFFFFF"/>
        </w:rPr>
        <w:t> </w:t>
      </w:r>
      <w:r w:rsidRPr="00043364">
        <w:rPr>
          <w:rFonts w:eastAsia="Times New Roman" w:cs="Arial"/>
          <w:sz w:val="16"/>
          <w:szCs w:val="16"/>
        </w:rPr>
        <w:t xml:space="preserve">mémoire à court terme </w:t>
      </w:r>
      <w:r w:rsidRPr="00043364">
        <w:rPr>
          <w:rFonts w:eastAsia="Times New Roman" w:cs="Arial"/>
          <w:sz w:val="16"/>
          <w:szCs w:val="16"/>
          <w:shd w:val="clear" w:color="auto" w:fill="FFFFFF"/>
        </w:rPr>
        <w:t xml:space="preserve">d'un humain moyen est de 7 plus ou moins 2. Source : </w:t>
      </w:r>
      <w:hyperlink r:id="rId22" w:history="1">
        <w:r w:rsidRPr="00043364">
          <w:rPr>
            <w:rStyle w:val="Lienhypertexte"/>
            <w:rFonts w:eastAsia="Times New Roman" w:cs="Arial"/>
            <w:color w:val="0000FF"/>
            <w:sz w:val="16"/>
            <w:szCs w:val="16"/>
            <w:u w:val="none"/>
            <w:shd w:val="clear" w:color="auto" w:fill="FFFFFF"/>
          </w:rPr>
          <w:t>https://bit.ly/3CRt0lD</w:t>
        </w:r>
      </w:hyperlink>
    </w:p>
  </w:footnote>
  <w:footnote w:id="36">
    <w:p w14:paraId="581BC245" w14:textId="77777777" w:rsidR="004B41D9" w:rsidRPr="00043364" w:rsidRDefault="004B41D9" w:rsidP="00372B4E">
      <w:pPr>
        <w:spacing w:line="276" w:lineRule="auto"/>
        <w:rPr>
          <w:rFonts w:eastAsia="Times New Roman" w:cs="Arial"/>
          <w:color w:val="353535"/>
          <w:sz w:val="16"/>
          <w:szCs w:val="16"/>
          <w:shd w:val="clear" w:color="auto" w:fill="FFFFFF"/>
        </w:rPr>
      </w:pPr>
      <w:r w:rsidRPr="00043364">
        <w:rPr>
          <w:rStyle w:val="Appelnotedebasdep"/>
          <w:rFonts w:cs="Arial"/>
          <w:sz w:val="16"/>
          <w:szCs w:val="16"/>
        </w:rPr>
        <w:footnoteRef/>
      </w:r>
      <w:r w:rsidRPr="00043364">
        <w:rPr>
          <w:rFonts w:cs="Arial"/>
          <w:sz w:val="16"/>
          <w:szCs w:val="16"/>
        </w:rPr>
        <w:t xml:space="preserve"> La désorientation cognitive </w:t>
      </w:r>
      <w:r w:rsidRPr="00043364">
        <w:rPr>
          <w:rFonts w:eastAsia="Times New Roman" w:cs="Arial"/>
          <w:sz w:val="16"/>
          <w:szCs w:val="16"/>
          <w:shd w:val="clear" w:color="auto" w:fill="FFFFFF"/>
        </w:rPr>
        <w:t xml:space="preserve">résulte de la difficulté que les individus rencontrent lorsqu’ils recherchent des informations et naviguent sur le Web. Source : </w:t>
      </w:r>
      <w:hyperlink r:id="rId23" w:history="1">
        <w:r w:rsidRPr="00043364">
          <w:rPr>
            <w:rStyle w:val="Lienhypertexte"/>
            <w:rFonts w:eastAsia="Times New Roman" w:cs="Arial"/>
            <w:color w:val="0000FF"/>
            <w:sz w:val="16"/>
            <w:szCs w:val="16"/>
            <w:u w:val="none"/>
            <w:shd w:val="clear" w:color="auto" w:fill="FFFFFF"/>
          </w:rPr>
          <w:t>https://bit.ly/34Taixx</w:t>
        </w:r>
      </w:hyperlink>
    </w:p>
  </w:footnote>
  <w:footnote w:id="37">
    <w:p w14:paraId="3BF8A789" w14:textId="432B2136" w:rsidR="004B41D9" w:rsidRPr="00043364" w:rsidRDefault="004B41D9" w:rsidP="00372B4E">
      <w:pPr>
        <w:pStyle w:val="Notedebasdepage"/>
        <w:spacing w:line="276" w:lineRule="auto"/>
        <w:rPr>
          <w:rFonts w:cs="Arial"/>
          <w:sz w:val="16"/>
          <w:szCs w:val="16"/>
        </w:rPr>
      </w:pPr>
      <w:r w:rsidRPr="00043364">
        <w:rPr>
          <w:rStyle w:val="Appelnotedebasdep"/>
          <w:rFonts w:cs="Arial"/>
          <w:sz w:val="16"/>
          <w:szCs w:val="16"/>
        </w:rPr>
        <w:footnoteRef/>
      </w:r>
      <w:r w:rsidRPr="00043364">
        <w:rPr>
          <w:rFonts w:cs="Arial"/>
          <w:sz w:val="16"/>
          <w:szCs w:val="16"/>
        </w:rPr>
        <w:t xml:space="preserve"> Voir l’ANNEXE 3 — Tests transactionnels (questionnaire)</w:t>
      </w:r>
    </w:p>
  </w:footnote>
  <w:footnote w:id="38">
    <w:p w14:paraId="4D3FFDC6" w14:textId="77777777" w:rsidR="004B41D9" w:rsidRPr="00043364" w:rsidRDefault="004B41D9" w:rsidP="00372B4E">
      <w:pPr>
        <w:pStyle w:val="Notedebasdepage"/>
        <w:spacing w:line="276" w:lineRule="auto"/>
        <w:rPr>
          <w:sz w:val="16"/>
          <w:szCs w:val="16"/>
        </w:rPr>
      </w:pPr>
      <w:r w:rsidRPr="00043364">
        <w:rPr>
          <w:rStyle w:val="Appelnotedebasdep"/>
          <w:sz w:val="16"/>
          <w:szCs w:val="16"/>
        </w:rPr>
        <w:footnoteRef/>
      </w:r>
      <w:r w:rsidRPr="00043364">
        <w:rPr>
          <w:sz w:val="16"/>
          <w:szCs w:val="16"/>
        </w:rPr>
        <w:t xml:space="preserve"> Dans les limites de l’étude, il n’a pas été possible de recruter un nombre suffisant de testeurs pour vérifier la fonctionnalité des pages transactionnelles de tous les sites.</w:t>
      </w:r>
    </w:p>
  </w:footnote>
  <w:footnote w:id="39">
    <w:p w14:paraId="2AF767F4" w14:textId="77777777" w:rsidR="004B41D9" w:rsidRPr="00043364" w:rsidRDefault="004B41D9" w:rsidP="00372B4E">
      <w:pPr>
        <w:pStyle w:val="Notedebasdepage"/>
        <w:spacing w:line="276" w:lineRule="auto"/>
        <w:rPr>
          <w:rFonts w:cs="Arial"/>
          <w:sz w:val="16"/>
          <w:szCs w:val="16"/>
        </w:rPr>
      </w:pPr>
      <w:r w:rsidRPr="00043364">
        <w:rPr>
          <w:rStyle w:val="Appelnotedebasdep"/>
          <w:rFonts w:cs="Arial"/>
          <w:sz w:val="16"/>
          <w:szCs w:val="16"/>
        </w:rPr>
        <w:footnoteRef/>
      </w:r>
      <w:r w:rsidRPr="00043364">
        <w:rPr>
          <w:rFonts w:cs="Arial"/>
          <w:sz w:val="16"/>
          <w:szCs w:val="16"/>
        </w:rPr>
        <w:t xml:space="preserve"> Définition des règles : </w:t>
      </w:r>
      <w:hyperlink r:id="rId24" w:anchor="ensure-compat" w:history="1">
        <w:r w:rsidRPr="00043364">
          <w:rPr>
            <w:rStyle w:val="Lienhypertexte"/>
            <w:rFonts w:cs="Arial"/>
            <w:color w:val="0000FF"/>
            <w:sz w:val="16"/>
            <w:szCs w:val="16"/>
            <w:u w:val="none"/>
          </w:rPr>
          <w:t>https://www.w3.org/Translations/WCAG20-fr/#ensure-compat</w:t>
        </w:r>
      </w:hyperlink>
    </w:p>
  </w:footnote>
  <w:footnote w:id="40">
    <w:p w14:paraId="705BB901" w14:textId="77777777" w:rsidR="004B41D9" w:rsidRPr="00043364" w:rsidRDefault="004B41D9" w:rsidP="00372B4E">
      <w:pPr>
        <w:pStyle w:val="Notedebasdepage"/>
        <w:spacing w:line="276" w:lineRule="auto"/>
        <w:rPr>
          <w:sz w:val="16"/>
          <w:szCs w:val="16"/>
          <w:lang w:val="en-CA"/>
        </w:rPr>
      </w:pPr>
      <w:r w:rsidRPr="00043364">
        <w:rPr>
          <w:rStyle w:val="Appelnotedebasdep"/>
          <w:sz w:val="16"/>
          <w:szCs w:val="16"/>
        </w:rPr>
        <w:footnoteRef/>
      </w:r>
      <w:r w:rsidRPr="00043364">
        <w:rPr>
          <w:sz w:val="16"/>
          <w:szCs w:val="16"/>
          <w:lang w:val="en-CA"/>
        </w:rPr>
        <w:t xml:space="preserve"> </w:t>
      </w:r>
      <w:r w:rsidRPr="00043364">
        <w:rPr>
          <w:sz w:val="16"/>
          <w:szCs w:val="16"/>
          <w:lang w:val="en-CA"/>
        </w:rPr>
        <w:t xml:space="preserve">WAVE : </w:t>
      </w:r>
      <w:hyperlink r:id="rId25" w:history="1">
        <w:r w:rsidRPr="00043364">
          <w:rPr>
            <w:rStyle w:val="Lienhypertexte"/>
            <w:color w:val="0000FF"/>
            <w:sz w:val="16"/>
            <w:szCs w:val="16"/>
            <w:u w:val="none"/>
            <w:lang w:val="en-CA"/>
          </w:rPr>
          <w:t>https://wave.webaim.org</w:t>
        </w:r>
      </w:hyperlink>
      <w:r w:rsidRPr="00043364">
        <w:rPr>
          <w:sz w:val="16"/>
          <w:szCs w:val="16"/>
          <w:lang w:val="en-CA"/>
        </w:rPr>
        <w:t xml:space="preserve"> ; Axe DevTools : </w:t>
      </w:r>
      <w:hyperlink r:id="rId26" w:history="1">
        <w:r w:rsidRPr="00043364">
          <w:rPr>
            <w:rStyle w:val="Lienhypertexte"/>
            <w:color w:val="0000FF"/>
            <w:sz w:val="16"/>
            <w:szCs w:val="16"/>
            <w:u w:val="none"/>
            <w:lang w:val="en-CA"/>
          </w:rPr>
          <w:t>https://bit.ly/370l8CJ</w:t>
        </w:r>
      </w:hyperlink>
      <w:r w:rsidRPr="00043364">
        <w:rPr>
          <w:sz w:val="16"/>
          <w:szCs w:val="16"/>
          <w:lang w:val="en-CA"/>
        </w:rPr>
        <w:t xml:space="preserve"> </w:t>
      </w:r>
    </w:p>
  </w:footnote>
  <w:footnote w:id="41">
    <w:p w14:paraId="09D55281" w14:textId="77777777" w:rsidR="004B41D9" w:rsidRPr="00043364" w:rsidRDefault="004B41D9" w:rsidP="00372B4E">
      <w:pPr>
        <w:pStyle w:val="Notedebasdepage"/>
        <w:spacing w:line="276" w:lineRule="auto"/>
        <w:rPr>
          <w:sz w:val="16"/>
          <w:szCs w:val="16"/>
        </w:rPr>
      </w:pPr>
      <w:r w:rsidRPr="00043364">
        <w:rPr>
          <w:rStyle w:val="Appelnotedebasdep"/>
          <w:sz w:val="16"/>
          <w:szCs w:val="16"/>
        </w:rPr>
        <w:footnoteRef/>
      </w:r>
      <w:r w:rsidRPr="00043364">
        <w:rPr>
          <w:sz w:val="16"/>
          <w:szCs w:val="16"/>
        </w:rPr>
        <w:t xml:space="preserve"> Pour des questions de sécurité, aucune institution financière n’a accepté de nous donner accès à des comptes fictifs qui nous auraient permis d’effectuer des tests de conformité sur la partie transactionnelle des sites Web.</w:t>
      </w:r>
    </w:p>
  </w:footnote>
  <w:footnote w:id="42">
    <w:p w14:paraId="57CACB25" w14:textId="77777777" w:rsidR="004B41D9" w:rsidRPr="00043364" w:rsidRDefault="004B41D9" w:rsidP="00372B4E">
      <w:pPr>
        <w:pStyle w:val="Titre1"/>
        <w:shd w:val="clear" w:color="auto" w:fill="FFFFFF"/>
        <w:spacing w:before="75" w:line="276" w:lineRule="auto"/>
        <w:rPr>
          <w:rFonts w:eastAsia="Times New Roman" w:cs="Arial"/>
          <w:b w:val="0"/>
          <w:color w:val="auto"/>
          <w:spacing w:val="-15"/>
          <w:kern w:val="36"/>
          <w:sz w:val="16"/>
          <w:szCs w:val="16"/>
        </w:rPr>
      </w:pPr>
      <w:r w:rsidRPr="00043364">
        <w:rPr>
          <w:rStyle w:val="Appelnotedebasdep"/>
          <w:rFonts w:cs="Arial"/>
          <w:b w:val="0"/>
          <w:color w:val="auto"/>
          <w:sz w:val="16"/>
          <w:szCs w:val="16"/>
        </w:rPr>
        <w:footnoteRef/>
      </w:r>
      <w:r w:rsidRPr="00043364">
        <w:rPr>
          <w:rFonts w:cs="Arial"/>
          <w:b w:val="0"/>
          <w:color w:val="auto"/>
          <w:sz w:val="16"/>
          <w:szCs w:val="16"/>
        </w:rPr>
        <w:t xml:space="preserve"> Pour ce type de problème, nous suggérons l’usage d’un outil spécialisé tel que </w:t>
      </w:r>
      <w:r w:rsidRPr="00043364">
        <w:rPr>
          <w:rFonts w:eastAsia="Times New Roman" w:cs="Arial"/>
          <w:b w:val="0"/>
          <w:i/>
          <w:color w:val="auto"/>
          <w:spacing w:val="-15"/>
          <w:kern w:val="36"/>
          <w:sz w:val="16"/>
          <w:szCs w:val="16"/>
        </w:rPr>
        <w:t>Colour Contrast Analyser</w:t>
      </w:r>
      <w:r w:rsidRPr="00043364">
        <w:rPr>
          <w:rFonts w:cs="Arial"/>
          <w:b w:val="0"/>
          <w:color w:val="auto"/>
          <w:sz w:val="16"/>
          <w:szCs w:val="16"/>
        </w:rPr>
        <w:t xml:space="preserve">, disponible à l’adresse suivante : </w:t>
      </w:r>
      <w:hyperlink r:id="rId27" w:history="1">
        <w:r w:rsidRPr="00043364">
          <w:rPr>
            <w:rStyle w:val="Lienhypertexte"/>
            <w:rFonts w:cs="Arial"/>
            <w:b w:val="0"/>
            <w:color w:val="0000FF"/>
            <w:sz w:val="16"/>
            <w:szCs w:val="16"/>
            <w:u w:val="none"/>
          </w:rPr>
          <w:t>https://developer.paciellogroup.com/resources/contrastanalyser</w:t>
        </w:r>
      </w:hyperlink>
    </w:p>
  </w:footnote>
  <w:footnote w:id="43">
    <w:p w14:paraId="19E031B2" w14:textId="77777777" w:rsidR="004B41D9" w:rsidRPr="00043364" w:rsidRDefault="004B41D9" w:rsidP="00372B4E">
      <w:pPr>
        <w:pStyle w:val="Notedebasdepage"/>
        <w:spacing w:line="276" w:lineRule="auto"/>
        <w:rPr>
          <w:rFonts w:cs="Arial"/>
          <w:sz w:val="16"/>
          <w:szCs w:val="16"/>
        </w:rPr>
      </w:pPr>
      <w:r w:rsidRPr="00043364">
        <w:rPr>
          <w:rStyle w:val="Appelnotedebasdep"/>
          <w:rFonts w:cs="Arial"/>
          <w:sz w:val="16"/>
          <w:szCs w:val="16"/>
        </w:rPr>
        <w:footnoteRef/>
      </w:r>
      <w:r w:rsidRPr="00043364">
        <w:rPr>
          <w:rFonts w:cs="Arial"/>
          <w:sz w:val="16"/>
          <w:szCs w:val="16"/>
        </w:rPr>
        <w:t xml:space="preserve"> </w:t>
      </w:r>
      <w:hyperlink r:id="rId28" w:history="1">
        <w:r w:rsidRPr="00043364">
          <w:rPr>
            <w:rStyle w:val="Lienhypertexte"/>
            <w:rFonts w:cs="Arial"/>
            <w:color w:val="0000FF"/>
            <w:sz w:val="16"/>
            <w:szCs w:val="16"/>
            <w:u w:val="none"/>
          </w:rPr>
          <w:t>https://dequeuniversity.com/rules/axe/4.4/image-alt</w:t>
        </w:r>
      </w:hyperlink>
    </w:p>
  </w:footnote>
  <w:footnote w:id="44">
    <w:p w14:paraId="48DF38AE" w14:textId="77777777" w:rsidR="004B41D9" w:rsidRPr="00043364" w:rsidRDefault="004B41D9" w:rsidP="00372B4E">
      <w:pPr>
        <w:pStyle w:val="Notedebasdepage"/>
        <w:spacing w:line="276" w:lineRule="auto"/>
        <w:rPr>
          <w:rFonts w:cs="Arial"/>
          <w:color w:val="0000FF"/>
          <w:sz w:val="16"/>
          <w:szCs w:val="16"/>
        </w:rPr>
      </w:pPr>
      <w:r w:rsidRPr="00043364">
        <w:rPr>
          <w:rStyle w:val="Appelnotedebasdep"/>
          <w:rFonts w:cs="Arial"/>
          <w:color w:val="0000FF"/>
          <w:sz w:val="16"/>
          <w:szCs w:val="16"/>
        </w:rPr>
        <w:footnoteRef/>
      </w:r>
      <w:r w:rsidRPr="00043364">
        <w:rPr>
          <w:rFonts w:cs="Arial"/>
          <w:color w:val="0000FF"/>
          <w:sz w:val="16"/>
          <w:szCs w:val="16"/>
        </w:rPr>
        <w:t xml:space="preserve"> </w:t>
      </w:r>
      <w:hyperlink r:id="rId29" w:history="1">
        <w:r w:rsidRPr="00043364">
          <w:rPr>
            <w:rStyle w:val="Lienhypertexte"/>
            <w:rFonts w:cs="Arial"/>
            <w:color w:val="0000FF"/>
            <w:sz w:val="16"/>
            <w:szCs w:val="16"/>
            <w:u w:val="none"/>
          </w:rPr>
          <w:t>https://dequeuniversity.com/rules/axe/4.4/listitem</w:t>
        </w:r>
      </w:hyperlink>
    </w:p>
  </w:footnote>
  <w:footnote w:id="45">
    <w:p w14:paraId="368E3BD6" w14:textId="77777777" w:rsidR="004B41D9" w:rsidRPr="00043364" w:rsidRDefault="004B41D9" w:rsidP="00372B4E">
      <w:pPr>
        <w:pStyle w:val="Notedebasdepage"/>
        <w:spacing w:line="276" w:lineRule="auto"/>
        <w:rPr>
          <w:rFonts w:cs="Arial"/>
          <w:sz w:val="16"/>
          <w:szCs w:val="16"/>
        </w:rPr>
      </w:pPr>
      <w:r w:rsidRPr="00043364">
        <w:rPr>
          <w:rStyle w:val="Appelnotedebasdep"/>
          <w:rFonts w:cs="Arial"/>
          <w:color w:val="0000FF"/>
          <w:sz w:val="16"/>
          <w:szCs w:val="16"/>
        </w:rPr>
        <w:footnoteRef/>
      </w:r>
      <w:r w:rsidRPr="00043364">
        <w:rPr>
          <w:rFonts w:cs="Arial"/>
          <w:color w:val="0000FF"/>
          <w:sz w:val="16"/>
          <w:szCs w:val="16"/>
        </w:rPr>
        <w:t xml:space="preserve"> </w:t>
      </w:r>
      <w:hyperlink r:id="rId30" w:history="1">
        <w:r w:rsidRPr="00043364">
          <w:rPr>
            <w:rStyle w:val="Lienhypertexte"/>
            <w:rFonts w:cs="Arial"/>
            <w:color w:val="0000FF"/>
            <w:sz w:val="16"/>
            <w:szCs w:val="16"/>
            <w:u w:val="none"/>
          </w:rPr>
          <w:t>https://dequeuniversity.com/rules/axe/4.4/aria-required-parent</w:t>
        </w:r>
      </w:hyperlink>
    </w:p>
  </w:footnote>
  <w:footnote w:id="46">
    <w:p w14:paraId="099A454E" w14:textId="77777777" w:rsidR="004B41D9" w:rsidRPr="00043364" w:rsidRDefault="004B41D9" w:rsidP="00372B4E">
      <w:pPr>
        <w:pStyle w:val="Notedebasdepage"/>
        <w:spacing w:line="276" w:lineRule="auto"/>
        <w:rPr>
          <w:rFonts w:cs="Arial"/>
          <w:color w:val="0000FF"/>
          <w:sz w:val="16"/>
          <w:szCs w:val="16"/>
        </w:rPr>
      </w:pPr>
      <w:r w:rsidRPr="00043364">
        <w:rPr>
          <w:rStyle w:val="Appelnotedebasdep"/>
          <w:rFonts w:cs="Arial"/>
          <w:sz w:val="16"/>
          <w:szCs w:val="16"/>
        </w:rPr>
        <w:footnoteRef/>
      </w:r>
      <w:r w:rsidRPr="00043364">
        <w:rPr>
          <w:rFonts w:cs="Arial"/>
          <w:sz w:val="16"/>
          <w:szCs w:val="16"/>
        </w:rPr>
        <w:t xml:space="preserve"> </w:t>
      </w:r>
      <w:hyperlink r:id="rId31" w:history="1">
        <w:r w:rsidRPr="00043364">
          <w:rPr>
            <w:rStyle w:val="Lienhypertexte"/>
            <w:rFonts w:cs="Arial"/>
            <w:color w:val="0000FF"/>
            <w:sz w:val="16"/>
            <w:szCs w:val="16"/>
            <w:u w:val="none"/>
          </w:rPr>
          <w:t>https://dequeuniversity.com/rules/axe/3.4/aria-required-parent</w:t>
        </w:r>
      </w:hyperlink>
    </w:p>
  </w:footnote>
  <w:footnote w:id="47">
    <w:p w14:paraId="7E617C87" w14:textId="77777777" w:rsidR="004B41D9" w:rsidRPr="00043364" w:rsidRDefault="004B41D9" w:rsidP="00372B4E">
      <w:pPr>
        <w:pStyle w:val="Notedebasdepage"/>
        <w:spacing w:line="276" w:lineRule="auto"/>
        <w:rPr>
          <w:rFonts w:cs="Arial"/>
          <w:sz w:val="16"/>
          <w:szCs w:val="16"/>
        </w:rPr>
      </w:pPr>
      <w:r w:rsidRPr="00043364">
        <w:rPr>
          <w:rStyle w:val="Appelnotedebasdep"/>
          <w:rFonts w:cs="Arial"/>
          <w:color w:val="0000FF"/>
          <w:sz w:val="16"/>
          <w:szCs w:val="16"/>
        </w:rPr>
        <w:footnoteRef/>
      </w:r>
      <w:r w:rsidRPr="00043364">
        <w:rPr>
          <w:rFonts w:cs="Arial"/>
          <w:color w:val="0000FF"/>
          <w:sz w:val="16"/>
          <w:szCs w:val="16"/>
        </w:rPr>
        <w:t xml:space="preserve"> </w:t>
      </w:r>
      <w:hyperlink r:id="rId32" w:history="1">
        <w:r w:rsidRPr="00043364">
          <w:rPr>
            <w:rStyle w:val="Lienhypertexte"/>
            <w:rFonts w:cs="Arial"/>
            <w:color w:val="0000FF"/>
            <w:sz w:val="16"/>
            <w:szCs w:val="16"/>
            <w:u w:val="none"/>
          </w:rPr>
          <w:t>https://dequeuniversity.com/rules/axe/4.4/label</w:t>
        </w:r>
      </w:hyperlink>
    </w:p>
  </w:footnote>
  <w:footnote w:id="48">
    <w:p w14:paraId="7CF333E9" w14:textId="77777777" w:rsidR="004B41D9" w:rsidRPr="00043364" w:rsidRDefault="004B41D9" w:rsidP="00372B4E">
      <w:pPr>
        <w:pStyle w:val="Notedebasdepage"/>
        <w:spacing w:line="276" w:lineRule="auto"/>
        <w:rPr>
          <w:rFonts w:cs="Arial"/>
          <w:color w:val="0000FF"/>
          <w:sz w:val="16"/>
          <w:szCs w:val="16"/>
        </w:rPr>
      </w:pPr>
      <w:r w:rsidRPr="00043364">
        <w:rPr>
          <w:rStyle w:val="Appelnotedebasdep"/>
          <w:rFonts w:cs="Arial"/>
          <w:color w:val="0000FF"/>
          <w:sz w:val="16"/>
          <w:szCs w:val="16"/>
        </w:rPr>
        <w:footnoteRef/>
      </w:r>
      <w:r w:rsidRPr="00043364">
        <w:rPr>
          <w:rFonts w:cs="Arial"/>
          <w:color w:val="0000FF"/>
          <w:sz w:val="16"/>
          <w:szCs w:val="16"/>
        </w:rPr>
        <w:t xml:space="preserve"> </w:t>
      </w:r>
      <w:hyperlink r:id="rId33" w:history="1">
        <w:r w:rsidRPr="00043364">
          <w:rPr>
            <w:rStyle w:val="Lienhypertexte"/>
            <w:rFonts w:cs="Arial"/>
            <w:color w:val="0000FF"/>
            <w:sz w:val="16"/>
            <w:szCs w:val="16"/>
            <w:u w:val="none"/>
          </w:rPr>
          <w:t>https://dequeuniversity.com/rules/axe/4.4/color-contrast</w:t>
        </w:r>
      </w:hyperlink>
    </w:p>
  </w:footnote>
  <w:footnote w:id="49">
    <w:p w14:paraId="191B6F01" w14:textId="77777777" w:rsidR="004B41D9" w:rsidRPr="00043364" w:rsidRDefault="004B41D9" w:rsidP="00372B4E">
      <w:pPr>
        <w:pStyle w:val="Notedebasdepage"/>
        <w:spacing w:line="276" w:lineRule="auto"/>
        <w:rPr>
          <w:rFonts w:cs="Arial"/>
          <w:sz w:val="16"/>
          <w:szCs w:val="16"/>
        </w:rPr>
      </w:pPr>
      <w:r w:rsidRPr="00043364">
        <w:rPr>
          <w:rStyle w:val="Appelnotedebasdep"/>
          <w:rFonts w:cs="Arial"/>
          <w:color w:val="0000FF"/>
          <w:sz w:val="16"/>
          <w:szCs w:val="16"/>
        </w:rPr>
        <w:footnoteRef/>
      </w:r>
      <w:r w:rsidRPr="00043364">
        <w:rPr>
          <w:rFonts w:cs="Arial"/>
          <w:color w:val="0000FF"/>
          <w:sz w:val="16"/>
          <w:szCs w:val="16"/>
        </w:rPr>
        <w:t xml:space="preserve"> </w:t>
      </w:r>
      <w:hyperlink r:id="rId34" w:history="1">
        <w:r w:rsidRPr="00043364">
          <w:rPr>
            <w:rStyle w:val="Lienhypertexte"/>
            <w:rFonts w:cs="Arial"/>
            <w:color w:val="0000FF"/>
            <w:sz w:val="16"/>
            <w:szCs w:val="16"/>
            <w:u w:val="none"/>
          </w:rPr>
          <w:t>https://dequeuniversity.com/rules/axe/4.4/link-name</w:t>
        </w:r>
      </w:hyperlink>
    </w:p>
  </w:footnote>
  <w:footnote w:id="50">
    <w:p w14:paraId="4C7E287E" w14:textId="77777777" w:rsidR="004B41D9" w:rsidRPr="00043364" w:rsidRDefault="004B41D9" w:rsidP="00372B4E">
      <w:pPr>
        <w:pStyle w:val="Notedebasdepage"/>
        <w:spacing w:line="276" w:lineRule="auto"/>
        <w:rPr>
          <w:rFonts w:cs="Arial"/>
          <w:sz w:val="16"/>
          <w:szCs w:val="16"/>
        </w:rPr>
      </w:pPr>
      <w:r w:rsidRPr="00043364">
        <w:rPr>
          <w:rStyle w:val="Appelnotedebasdep"/>
          <w:rFonts w:cs="Arial"/>
          <w:sz w:val="16"/>
          <w:szCs w:val="16"/>
        </w:rPr>
        <w:footnoteRef/>
      </w:r>
      <w:r w:rsidRPr="00043364">
        <w:rPr>
          <w:rFonts w:cs="Arial"/>
          <w:sz w:val="16"/>
          <w:szCs w:val="16"/>
        </w:rPr>
        <w:t xml:space="preserve"> </w:t>
      </w:r>
      <w:hyperlink r:id="rId35" w:history="1">
        <w:r w:rsidRPr="00043364">
          <w:rPr>
            <w:rStyle w:val="Lienhypertexte"/>
            <w:rFonts w:cs="Arial"/>
            <w:color w:val="0000FF"/>
            <w:sz w:val="16"/>
            <w:szCs w:val="16"/>
            <w:u w:val="none"/>
          </w:rPr>
          <w:t>https://dequeuniversity.com/rules/axe/4.4/identical-links-same-purpose</w:t>
        </w:r>
      </w:hyperlink>
    </w:p>
  </w:footnote>
  <w:footnote w:id="51">
    <w:p w14:paraId="1EE44D48" w14:textId="77777777" w:rsidR="004B41D9" w:rsidRPr="00043364" w:rsidRDefault="004B41D9" w:rsidP="00372B4E">
      <w:pPr>
        <w:pStyle w:val="Notedebasdepage"/>
        <w:spacing w:line="276" w:lineRule="auto"/>
        <w:rPr>
          <w:rFonts w:cs="Arial"/>
          <w:sz w:val="16"/>
          <w:szCs w:val="16"/>
        </w:rPr>
      </w:pPr>
      <w:r w:rsidRPr="00043364">
        <w:rPr>
          <w:rStyle w:val="Appelnotedebasdep"/>
          <w:rFonts w:cs="Arial"/>
          <w:sz w:val="16"/>
          <w:szCs w:val="16"/>
        </w:rPr>
        <w:footnoteRef/>
      </w:r>
      <w:r w:rsidRPr="00043364">
        <w:rPr>
          <w:rFonts w:cs="Arial"/>
          <w:sz w:val="16"/>
          <w:szCs w:val="16"/>
        </w:rPr>
        <w:t xml:space="preserve"> </w:t>
      </w:r>
      <w:hyperlink r:id="rId36" w:history="1">
        <w:r w:rsidRPr="00043364">
          <w:rPr>
            <w:rStyle w:val="Lienhypertexte"/>
            <w:rFonts w:cs="Arial"/>
            <w:color w:val="0000FF"/>
            <w:sz w:val="16"/>
            <w:szCs w:val="16"/>
            <w:u w:val="none"/>
          </w:rPr>
          <w:t>https://dequeuniversity.com/rules/axe/4.4/duplicate-id-aria</w:t>
        </w:r>
      </w:hyperlink>
    </w:p>
  </w:footnote>
  <w:footnote w:id="52">
    <w:p w14:paraId="37757F06" w14:textId="77777777" w:rsidR="004B41D9" w:rsidRPr="00043364" w:rsidRDefault="004B41D9" w:rsidP="00372B4E">
      <w:pPr>
        <w:pStyle w:val="Notedebasdepage"/>
        <w:spacing w:line="276" w:lineRule="auto"/>
        <w:rPr>
          <w:rFonts w:cs="Arial"/>
          <w:color w:val="0000FF"/>
          <w:sz w:val="16"/>
          <w:szCs w:val="16"/>
        </w:rPr>
      </w:pPr>
      <w:r w:rsidRPr="00043364">
        <w:rPr>
          <w:rStyle w:val="Appelnotedebasdep"/>
          <w:rFonts w:cs="Arial"/>
          <w:color w:val="0000FF"/>
          <w:sz w:val="16"/>
          <w:szCs w:val="16"/>
        </w:rPr>
        <w:footnoteRef/>
      </w:r>
      <w:r w:rsidRPr="00043364">
        <w:rPr>
          <w:rFonts w:cs="Arial"/>
          <w:color w:val="0000FF"/>
          <w:sz w:val="16"/>
          <w:szCs w:val="16"/>
        </w:rPr>
        <w:t xml:space="preserve"> </w:t>
      </w:r>
      <w:hyperlink r:id="rId37" w:history="1">
        <w:r w:rsidRPr="00043364">
          <w:rPr>
            <w:rStyle w:val="Lienhypertexte"/>
            <w:rFonts w:cs="Arial"/>
            <w:color w:val="0000FF"/>
            <w:sz w:val="16"/>
            <w:szCs w:val="16"/>
            <w:u w:val="none"/>
          </w:rPr>
          <w:t>https://dequeuniversity.com/rules/axe/4.4/duplicate-id-active</w:t>
        </w:r>
      </w:hyperlink>
    </w:p>
  </w:footnote>
  <w:footnote w:id="53">
    <w:p w14:paraId="3196E80A" w14:textId="77777777" w:rsidR="004B41D9" w:rsidRPr="00043364" w:rsidRDefault="004B41D9" w:rsidP="00372B4E">
      <w:pPr>
        <w:pStyle w:val="Notedebasdepage"/>
        <w:spacing w:line="276" w:lineRule="auto"/>
        <w:rPr>
          <w:rFonts w:cs="Arial"/>
          <w:sz w:val="16"/>
          <w:szCs w:val="16"/>
        </w:rPr>
      </w:pPr>
      <w:r w:rsidRPr="00043364">
        <w:rPr>
          <w:rStyle w:val="Appelnotedebasdep"/>
          <w:rFonts w:cs="Arial"/>
          <w:color w:val="0000FF"/>
          <w:sz w:val="16"/>
          <w:szCs w:val="16"/>
        </w:rPr>
        <w:footnoteRef/>
      </w:r>
      <w:r w:rsidRPr="00043364">
        <w:rPr>
          <w:rFonts w:cs="Arial"/>
          <w:color w:val="0000FF"/>
          <w:sz w:val="16"/>
          <w:szCs w:val="16"/>
        </w:rPr>
        <w:t xml:space="preserve"> </w:t>
      </w:r>
      <w:hyperlink r:id="rId38" w:history="1">
        <w:r w:rsidRPr="00043364">
          <w:rPr>
            <w:rStyle w:val="Lienhypertexte"/>
            <w:rFonts w:cs="Arial"/>
            <w:color w:val="0000FF"/>
            <w:sz w:val="16"/>
            <w:szCs w:val="16"/>
            <w:u w:val="none"/>
          </w:rPr>
          <w:t>https://dequeuniversity.com/rules/axe/4.4/aria-hidden-focus</w:t>
        </w:r>
      </w:hyperlink>
    </w:p>
  </w:footnote>
  <w:footnote w:id="54">
    <w:p w14:paraId="05509FD4" w14:textId="77777777" w:rsidR="004B41D9" w:rsidRPr="00043364" w:rsidRDefault="004B41D9" w:rsidP="00372B4E">
      <w:pPr>
        <w:pStyle w:val="Notedebasdepage"/>
        <w:spacing w:line="276" w:lineRule="auto"/>
        <w:rPr>
          <w:rFonts w:cs="Arial"/>
          <w:color w:val="0000FF"/>
          <w:sz w:val="16"/>
          <w:szCs w:val="16"/>
        </w:rPr>
      </w:pPr>
      <w:r w:rsidRPr="00043364">
        <w:rPr>
          <w:rStyle w:val="Appelnotedebasdep"/>
          <w:rFonts w:cs="Arial"/>
          <w:sz w:val="16"/>
          <w:szCs w:val="16"/>
        </w:rPr>
        <w:footnoteRef/>
      </w:r>
      <w:r w:rsidRPr="00043364">
        <w:rPr>
          <w:rFonts w:cs="Arial"/>
          <w:sz w:val="16"/>
          <w:szCs w:val="16"/>
        </w:rPr>
        <w:t xml:space="preserve"> </w:t>
      </w:r>
      <w:hyperlink r:id="rId39" w:history="1">
        <w:r w:rsidRPr="00043364">
          <w:rPr>
            <w:rStyle w:val="Lienhypertexte"/>
            <w:rFonts w:cs="Arial"/>
            <w:color w:val="0000FF"/>
            <w:sz w:val="16"/>
            <w:szCs w:val="16"/>
            <w:u w:val="none"/>
          </w:rPr>
          <w:t>https://dequeuniversity.com/rules/axe/4.4/duplicate-id-active</w:t>
        </w:r>
      </w:hyperlink>
    </w:p>
  </w:footnote>
  <w:footnote w:id="55">
    <w:p w14:paraId="0110337A" w14:textId="77777777" w:rsidR="004B41D9" w:rsidRPr="00043364" w:rsidRDefault="004B41D9" w:rsidP="00372B4E">
      <w:pPr>
        <w:pStyle w:val="Notedebasdepage"/>
        <w:spacing w:line="276" w:lineRule="auto"/>
        <w:rPr>
          <w:rFonts w:cs="Arial"/>
          <w:sz w:val="16"/>
          <w:szCs w:val="16"/>
        </w:rPr>
      </w:pPr>
      <w:r w:rsidRPr="00043364">
        <w:rPr>
          <w:rStyle w:val="Appelnotedebasdep"/>
          <w:rFonts w:cs="Arial"/>
          <w:color w:val="0000FF"/>
          <w:sz w:val="16"/>
          <w:szCs w:val="16"/>
        </w:rPr>
        <w:footnoteRef/>
      </w:r>
      <w:r w:rsidRPr="00043364">
        <w:rPr>
          <w:rFonts w:cs="Arial"/>
          <w:color w:val="0000FF"/>
          <w:sz w:val="16"/>
          <w:szCs w:val="16"/>
        </w:rPr>
        <w:t xml:space="preserve"> </w:t>
      </w:r>
      <w:hyperlink r:id="rId40" w:history="1">
        <w:r w:rsidRPr="00043364">
          <w:rPr>
            <w:rStyle w:val="Lienhypertexte"/>
            <w:rFonts w:cs="Arial"/>
            <w:color w:val="0000FF"/>
            <w:sz w:val="16"/>
            <w:szCs w:val="16"/>
            <w:u w:val="none"/>
          </w:rPr>
          <w:t>https://dequeuniversity.com/rules/axe/4.4/aria-valid-attr-value</w:t>
        </w:r>
      </w:hyperlink>
    </w:p>
  </w:footnote>
  <w:footnote w:id="56">
    <w:p w14:paraId="65939048" w14:textId="77777777" w:rsidR="004B41D9" w:rsidRPr="00043364" w:rsidRDefault="004B41D9" w:rsidP="00372B4E">
      <w:pPr>
        <w:pStyle w:val="Notedebasdepage"/>
        <w:spacing w:line="276" w:lineRule="auto"/>
        <w:rPr>
          <w:rFonts w:cs="Arial"/>
          <w:color w:val="0000FF"/>
          <w:sz w:val="16"/>
          <w:szCs w:val="16"/>
        </w:rPr>
      </w:pPr>
      <w:r w:rsidRPr="00043364">
        <w:rPr>
          <w:rStyle w:val="Appelnotedebasdep"/>
          <w:rFonts w:cs="Arial"/>
          <w:sz w:val="16"/>
          <w:szCs w:val="16"/>
        </w:rPr>
        <w:footnoteRef/>
      </w:r>
      <w:r w:rsidRPr="00043364">
        <w:rPr>
          <w:rFonts w:cs="Arial"/>
          <w:sz w:val="16"/>
          <w:szCs w:val="16"/>
        </w:rPr>
        <w:t xml:space="preserve"> </w:t>
      </w:r>
      <w:hyperlink r:id="rId41" w:history="1">
        <w:r w:rsidRPr="00043364">
          <w:rPr>
            <w:rStyle w:val="Lienhypertexte"/>
            <w:rFonts w:cs="Arial"/>
            <w:color w:val="0000FF"/>
            <w:sz w:val="16"/>
            <w:szCs w:val="16"/>
            <w:u w:val="none"/>
          </w:rPr>
          <w:t>https://dequeuniversity.com/rules/axe/4.4/nested-interactive</w:t>
        </w:r>
      </w:hyperlink>
    </w:p>
  </w:footnote>
  <w:footnote w:id="57">
    <w:p w14:paraId="69130680" w14:textId="77777777" w:rsidR="004B41D9" w:rsidRPr="00043364" w:rsidRDefault="004B41D9" w:rsidP="00372B4E">
      <w:pPr>
        <w:pStyle w:val="Notedebasdepage"/>
        <w:spacing w:line="276" w:lineRule="auto"/>
        <w:rPr>
          <w:rFonts w:cs="Arial"/>
          <w:color w:val="0000FF"/>
          <w:sz w:val="16"/>
          <w:szCs w:val="16"/>
        </w:rPr>
      </w:pPr>
      <w:r w:rsidRPr="00043364">
        <w:rPr>
          <w:rStyle w:val="Appelnotedebasdep"/>
          <w:rFonts w:cs="Arial"/>
          <w:color w:val="0000FF"/>
          <w:sz w:val="16"/>
          <w:szCs w:val="16"/>
        </w:rPr>
        <w:footnoteRef/>
      </w:r>
      <w:r w:rsidRPr="00043364">
        <w:rPr>
          <w:rFonts w:cs="Arial"/>
          <w:color w:val="0000FF"/>
          <w:sz w:val="16"/>
          <w:szCs w:val="16"/>
        </w:rPr>
        <w:t xml:space="preserve"> </w:t>
      </w:r>
      <w:hyperlink r:id="rId42" w:history="1">
        <w:r w:rsidRPr="00043364">
          <w:rPr>
            <w:rStyle w:val="Lienhypertexte"/>
            <w:rFonts w:cs="Arial"/>
            <w:color w:val="0000FF"/>
            <w:sz w:val="16"/>
            <w:szCs w:val="16"/>
            <w:u w:val="none"/>
          </w:rPr>
          <w:t>https://dequeuniversity.com/rules/axe/4.4/aria-allowed-attr</w:t>
        </w:r>
      </w:hyperlink>
    </w:p>
  </w:footnote>
  <w:footnote w:id="58">
    <w:p w14:paraId="19ED5AD5" w14:textId="77777777" w:rsidR="004B41D9" w:rsidRPr="00043364" w:rsidRDefault="004B41D9" w:rsidP="00372B4E">
      <w:pPr>
        <w:pStyle w:val="Notedebasdepage"/>
        <w:spacing w:line="276" w:lineRule="auto"/>
        <w:rPr>
          <w:rFonts w:cs="Arial"/>
          <w:sz w:val="16"/>
          <w:szCs w:val="16"/>
        </w:rPr>
      </w:pPr>
      <w:r w:rsidRPr="00043364">
        <w:rPr>
          <w:rStyle w:val="Appelnotedebasdep"/>
          <w:rFonts w:cs="Arial"/>
          <w:color w:val="0000FF"/>
          <w:sz w:val="16"/>
          <w:szCs w:val="16"/>
        </w:rPr>
        <w:footnoteRef/>
      </w:r>
      <w:r w:rsidRPr="00043364">
        <w:rPr>
          <w:rFonts w:cs="Arial"/>
          <w:color w:val="0000FF"/>
          <w:sz w:val="16"/>
          <w:szCs w:val="16"/>
        </w:rPr>
        <w:t xml:space="preserve"> </w:t>
      </w:r>
      <w:hyperlink r:id="rId43" w:history="1">
        <w:r w:rsidRPr="00043364">
          <w:rPr>
            <w:rStyle w:val="Lienhypertexte"/>
            <w:rFonts w:cs="Arial"/>
            <w:color w:val="0000FF"/>
            <w:sz w:val="16"/>
            <w:szCs w:val="16"/>
            <w:u w:val="none"/>
          </w:rPr>
          <w:t>https://dequeuniversity.com/rules/axe/4.4/aria-command-name</w:t>
        </w:r>
      </w:hyperlink>
    </w:p>
  </w:footnote>
  <w:footnote w:id="59">
    <w:p w14:paraId="41C25A4C" w14:textId="77777777" w:rsidR="004B41D9" w:rsidRPr="00043364" w:rsidRDefault="004B41D9" w:rsidP="00372B4E">
      <w:pPr>
        <w:pStyle w:val="Notedebasdepage"/>
        <w:spacing w:line="276" w:lineRule="auto"/>
        <w:rPr>
          <w:rFonts w:cs="Arial"/>
          <w:sz w:val="16"/>
          <w:szCs w:val="16"/>
        </w:rPr>
      </w:pPr>
      <w:r w:rsidRPr="00043364">
        <w:rPr>
          <w:rStyle w:val="Appelnotedebasdep"/>
          <w:rFonts w:cs="Arial"/>
          <w:sz w:val="16"/>
          <w:szCs w:val="16"/>
        </w:rPr>
        <w:footnoteRef/>
      </w:r>
      <w:r w:rsidRPr="00043364">
        <w:rPr>
          <w:rFonts w:cs="Arial"/>
          <w:sz w:val="16"/>
          <w:szCs w:val="16"/>
        </w:rPr>
        <w:t xml:space="preserve"> </w:t>
      </w:r>
      <w:hyperlink r:id="rId44" w:history="1">
        <w:r w:rsidRPr="00043364">
          <w:rPr>
            <w:rStyle w:val="Lienhypertexte"/>
            <w:rFonts w:cs="Arial"/>
            <w:color w:val="0000FF"/>
            <w:sz w:val="16"/>
            <w:szCs w:val="16"/>
            <w:u w:val="none"/>
          </w:rPr>
          <w:t>https://dequeuniversity.com/rules/axe/4.4/button-name</w:t>
        </w:r>
      </w:hyperlink>
    </w:p>
  </w:footnote>
  <w:footnote w:id="60">
    <w:p w14:paraId="580EE2EF" w14:textId="77777777" w:rsidR="004B41D9" w:rsidRPr="00043364" w:rsidRDefault="004B41D9" w:rsidP="00372B4E">
      <w:pPr>
        <w:pStyle w:val="Notedebasdepage"/>
        <w:spacing w:line="276" w:lineRule="auto"/>
        <w:rPr>
          <w:rFonts w:cs="Arial"/>
          <w:sz w:val="16"/>
          <w:szCs w:val="16"/>
        </w:rPr>
      </w:pPr>
      <w:r w:rsidRPr="00043364">
        <w:rPr>
          <w:rStyle w:val="Appelnotedebasdep"/>
          <w:rFonts w:cs="Arial"/>
          <w:sz w:val="16"/>
          <w:szCs w:val="16"/>
        </w:rPr>
        <w:footnoteRef/>
      </w:r>
      <w:r w:rsidRPr="00043364">
        <w:rPr>
          <w:rFonts w:cs="Arial"/>
          <w:sz w:val="16"/>
          <w:szCs w:val="16"/>
        </w:rPr>
        <w:t xml:space="preserve"> Pour en savoir plus sur ces quatre principes, consultez les Fondamentaux de l’accessibilité à l’adresse suivante : </w:t>
      </w:r>
      <w:hyperlink r:id="rId45" w:history="1">
        <w:r w:rsidRPr="00043364">
          <w:rPr>
            <w:rStyle w:val="Lienhypertexte"/>
            <w:rFonts w:cs="Arial"/>
            <w:color w:val="0000FF"/>
            <w:sz w:val="16"/>
            <w:szCs w:val="16"/>
            <w:u w:val="none"/>
          </w:rPr>
          <w:t>https://www.w3.org/WAI/fundamentals/accessibility-principles/fr</w:t>
        </w:r>
      </w:hyperlink>
    </w:p>
  </w:footnote>
  <w:footnote w:id="61">
    <w:p w14:paraId="4E24D60C" w14:textId="77777777" w:rsidR="004B41D9" w:rsidRPr="00043364" w:rsidRDefault="004B41D9" w:rsidP="00372B4E">
      <w:pPr>
        <w:pStyle w:val="Notedebasdepage"/>
        <w:spacing w:line="276" w:lineRule="auto"/>
        <w:rPr>
          <w:rFonts w:cs="Arial"/>
          <w:sz w:val="16"/>
          <w:szCs w:val="16"/>
        </w:rPr>
      </w:pPr>
      <w:r w:rsidRPr="00043364">
        <w:rPr>
          <w:rStyle w:val="Appelnotedebasdep"/>
          <w:rFonts w:cs="Arial"/>
          <w:sz w:val="16"/>
          <w:szCs w:val="16"/>
        </w:rPr>
        <w:footnoteRef/>
      </w:r>
      <w:r w:rsidRPr="00043364">
        <w:rPr>
          <w:rFonts w:cs="Arial"/>
          <w:sz w:val="16"/>
          <w:szCs w:val="16"/>
        </w:rPr>
        <w:t xml:space="preserve"> </w:t>
      </w:r>
      <w:hyperlink r:id="rId46" w:history="1">
        <w:r w:rsidRPr="00043364">
          <w:rPr>
            <w:rStyle w:val="Lienhypertexte"/>
            <w:rFonts w:cs="Arial"/>
            <w:color w:val="0000FF"/>
            <w:sz w:val="16"/>
            <w:szCs w:val="16"/>
            <w:u w:val="none"/>
          </w:rPr>
          <w:t>https://www.w3.org/WAI/fundamentals/accessibility-intro/fr</w:t>
        </w:r>
      </w:hyperlink>
    </w:p>
  </w:footnote>
  <w:footnote w:id="62">
    <w:p w14:paraId="7634616C" w14:textId="77777777" w:rsidR="004B41D9" w:rsidRPr="00043364" w:rsidRDefault="004B41D9" w:rsidP="00372B4E">
      <w:pPr>
        <w:pStyle w:val="Notedebasdepage"/>
        <w:spacing w:line="276" w:lineRule="auto"/>
        <w:rPr>
          <w:rFonts w:cs="Arial"/>
          <w:sz w:val="16"/>
          <w:szCs w:val="16"/>
        </w:rPr>
      </w:pPr>
      <w:r w:rsidRPr="00043364">
        <w:rPr>
          <w:rStyle w:val="Appelnotedebasdep"/>
          <w:rFonts w:cs="Arial"/>
          <w:sz w:val="16"/>
          <w:szCs w:val="16"/>
        </w:rPr>
        <w:footnoteRef/>
      </w:r>
      <w:r w:rsidRPr="00043364">
        <w:rPr>
          <w:rFonts w:cs="Arial"/>
          <w:sz w:val="16"/>
          <w:szCs w:val="16"/>
        </w:rPr>
        <w:t xml:space="preserve"> </w:t>
      </w:r>
      <w:hyperlink r:id="rId47" w:history="1">
        <w:r w:rsidRPr="00043364">
          <w:rPr>
            <w:rStyle w:val="Lienhypertexte"/>
            <w:rFonts w:cs="Arial"/>
            <w:color w:val="0000FF"/>
            <w:sz w:val="16"/>
            <w:szCs w:val="16"/>
            <w:u w:val="none"/>
          </w:rPr>
          <w:t>https://labo.raamm.org/formation/aria-html5/</w:t>
        </w:r>
      </w:hyperlink>
    </w:p>
  </w:footnote>
  <w:footnote w:id="63">
    <w:p w14:paraId="528A6EFC" w14:textId="77777777" w:rsidR="004B41D9" w:rsidRPr="00043364" w:rsidRDefault="004B41D9" w:rsidP="00372B4E">
      <w:pPr>
        <w:spacing w:line="276" w:lineRule="auto"/>
        <w:rPr>
          <w:rFonts w:cs="Arial"/>
          <w:sz w:val="16"/>
          <w:szCs w:val="16"/>
        </w:rPr>
      </w:pPr>
      <w:r w:rsidRPr="00043364">
        <w:rPr>
          <w:rStyle w:val="Appelnotedebasdep"/>
          <w:rFonts w:cs="Arial"/>
          <w:sz w:val="16"/>
          <w:szCs w:val="16"/>
        </w:rPr>
        <w:footnoteRef/>
      </w:r>
      <w:r w:rsidRPr="00043364">
        <w:rPr>
          <w:rFonts w:cs="Arial"/>
          <w:sz w:val="16"/>
          <w:szCs w:val="16"/>
        </w:rPr>
        <w:t xml:space="preserve"> Le guide des pratiques de conception de WAI-ARIA est disponible ici :</w:t>
      </w:r>
      <w:r w:rsidRPr="00043364">
        <w:rPr>
          <w:sz w:val="16"/>
          <w:szCs w:val="16"/>
        </w:rPr>
        <w:t xml:space="preserve"> </w:t>
      </w:r>
      <w:hyperlink r:id="rId48" w:history="1">
        <w:r w:rsidRPr="00043364">
          <w:rPr>
            <w:rStyle w:val="Lienhypertexte"/>
            <w:rFonts w:cs="Arial"/>
            <w:color w:val="0000FF"/>
            <w:sz w:val="16"/>
            <w:szCs w:val="16"/>
            <w:u w:val="none"/>
          </w:rPr>
          <w:t>https://bit.ly/3tzSlgY</w:t>
        </w:r>
      </w:hyperlink>
    </w:p>
  </w:footnote>
  <w:footnote w:id="64">
    <w:p w14:paraId="23D0920A" w14:textId="77777777" w:rsidR="004B41D9" w:rsidRPr="00043364" w:rsidRDefault="004B41D9" w:rsidP="00372B4E">
      <w:pPr>
        <w:pStyle w:val="Notedebasdepage"/>
        <w:spacing w:line="276" w:lineRule="auto"/>
        <w:rPr>
          <w:rFonts w:cs="Arial"/>
          <w:sz w:val="16"/>
          <w:szCs w:val="16"/>
        </w:rPr>
      </w:pPr>
      <w:r w:rsidRPr="00043364">
        <w:rPr>
          <w:rStyle w:val="Appelnotedebasdep"/>
          <w:rFonts w:cs="Arial"/>
          <w:sz w:val="16"/>
          <w:szCs w:val="16"/>
        </w:rPr>
        <w:footnoteRef/>
      </w:r>
      <w:r w:rsidRPr="00043364">
        <w:rPr>
          <w:rFonts w:cs="Arial"/>
          <w:sz w:val="16"/>
          <w:szCs w:val="16"/>
        </w:rPr>
        <w:t xml:space="preserve"> Une liste d’erreurs communes à éviter est disponible ici : </w:t>
      </w:r>
      <w:hyperlink r:id="rId49" w:history="1">
        <w:r w:rsidRPr="00043364">
          <w:rPr>
            <w:rStyle w:val="Lienhypertexte"/>
            <w:rFonts w:cs="Arial"/>
            <w:color w:val="0000FF"/>
            <w:sz w:val="16"/>
            <w:szCs w:val="16"/>
            <w:u w:val="none"/>
          </w:rPr>
          <w:t>https://bit.ly/3tAyiid</w:t>
        </w:r>
      </w:hyperlink>
    </w:p>
  </w:footnote>
  <w:footnote w:id="65">
    <w:p w14:paraId="137F50F8" w14:textId="77777777" w:rsidR="004B41D9" w:rsidRPr="00043364" w:rsidRDefault="004B41D9" w:rsidP="00372B4E">
      <w:pPr>
        <w:pStyle w:val="Notedebasdepage"/>
        <w:spacing w:line="276" w:lineRule="auto"/>
        <w:rPr>
          <w:rFonts w:cs="Arial"/>
          <w:sz w:val="16"/>
          <w:szCs w:val="16"/>
        </w:rPr>
      </w:pPr>
      <w:r w:rsidRPr="00043364">
        <w:rPr>
          <w:rStyle w:val="Appelnotedebasdep"/>
          <w:rFonts w:cs="Arial"/>
          <w:sz w:val="16"/>
          <w:szCs w:val="16"/>
        </w:rPr>
        <w:footnoteRef/>
      </w:r>
      <w:r w:rsidRPr="00043364">
        <w:rPr>
          <w:rFonts w:cs="Arial"/>
          <w:sz w:val="16"/>
          <w:szCs w:val="16"/>
        </w:rPr>
        <w:t xml:space="preserve"> </w:t>
      </w:r>
      <w:hyperlink r:id="rId50" w:history="1">
        <w:r w:rsidRPr="00043364">
          <w:rPr>
            <w:rStyle w:val="Lienhypertexte"/>
            <w:rFonts w:cs="Arial"/>
            <w:color w:val="0000FF"/>
            <w:sz w:val="16"/>
            <w:szCs w:val="16"/>
            <w:u w:val="none"/>
          </w:rPr>
          <w:t>https://labo.raamm.org/formation/sur-les-mobiles/</w:t>
        </w:r>
      </w:hyperlink>
    </w:p>
  </w:footnote>
  <w:footnote w:id="66">
    <w:p w14:paraId="1651EA93" w14:textId="77777777" w:rsidR="004B41D9" w:rsidRPr="00043364" w:rsidRDefault="004B41D9" w:rsidP="00372B4E">
      <w:pPr>
        <w:pStyle w:val="Notedebasdepage"/>
        <w:spacing w:line="276" w:lineRule="auto"/>
        <w:rPr>
          <w:rFonts w:cs="Arial"/>
          <w:sz w:val="16"/>
          <w:szCs w:val="16"/>
        </w:rPr>
      </w:pPr>
      <w:r w:rsidRPr="00043364">
        <w:rPr>
          <w:rStyle w:val="Appelnotedebasdep"/>
          <w:rFonts w:cs="Arial"/>
          <w:sz w:val="16"/>
          <w:szCs w:val="16"/>
        </w:rPr>
        <w:footnoteRef/>
      </w:r>
      <w:r w:rsidRPr="00043364">
        <w:rPr>
          <w:rFonts w:cs="Arial"/>
          <w:sz w:val="16"/>
          <w:szCs w:val="16"/>
        </w:rPr>
        <w:t xml:space="preserve"> Bien que les utilisateurs de VoiceOver manipulent l’interface du téléphone principalement par le toucher, il est possible d’enrichir l’expérience-utilisateur en connectant un afficheur braille par Bluetooth. Au moment d’écrire ce rapport, cette fonctionnalité n’est pas supportée par TalkBack, le lecteur d’écran intégré au système d’exploitation Android.</w:t>
      </w:r>
    </w:p>
  </w:footnote>
  <w:footnote w:id="67">
    <w:p w14:paraId="5FA0D0E2" w14:textId="77777777" w:rsidR="004B41D9" w:rsidRPr="00043364" w:rsidRDefault="004B41D9" w:rsidP="00372B4E">
      <w:pPr>
        <w:pStyle w:val="Notedebasdepage"/>
        <w:spacing w:line="276" w:lineRule="auto"/>
        <w:rPr>
          <w:rFonts w:cs="Arial"/>
          <w:color w:val="0000FF"/>
          <w:sz w:val="16"/>
          <w:szCs w:val="16"/>
        </w:rPr>
      </w:pPr>
      <w:r w:rsidRPr="00043364">
        <w:rPr>
          <w:rStyle w:val="Appelnotedebasdep"/>
          <w:rFonts w:cs="Arial"/>
          <w:sz w:val="16"/>
          <w:szCs w:val="16"/>
        </w:rPr>
        <w:footnoteRef/>
      </w:r>
      <w:r w:rsidRPr="00043364">
        <w:rPr>
          <w:rFonts w:cs="Arial"/>
          <w:sz w:val="16"/>
          <w:szCs w:val="16"/>
        </w:rPr>
        <w:t xml:space="preserve"> </w:t>
      </w:r>
      <w:hyperlink r:id="rId51" w:history="1">
        <w:r w:rsidRPr="00043364">
          <w:rPr>
            <w:rStyle w:val="Lienhypertexte"/>
            <w:rFonts w:cs="Arial"/>
            <w:color w:val="0000FF"/>
            <w:sz w:val="16"/>
            <w:szCs w:val="16"/>
            <w:u w:val="none"/>
          </w:rPr>
          <w:t>https://labo.raamm.org/documentation/comment-rendre-un-site-web-plus-accessible/</w:t>
        </w:r>
      </w:hyperlink>
    </w:p>
  </w:footnote>
  <w:footnote w:id="68">
    <w:p w14:paraId="377A52E2" w14:textId="77777777" w:rsidR="004B41D9" w:rsidRPr="00043364" w:rsidRDefault="004B41D9" w:rsidP="00372B4E">
      <w:pPr>
        <w:pStyle w:val="Notedebasdepage"/>
        <w:spacing w:line="276" w:lineRule="auto"/>
        <w:rPr>
          <w:rFonts w:cs="Arial"/>
          <w:color w:val="0000FF"/>
          <w:sz w:val="16"/>
          <w:szCs w:val="16"/>
        </w:rPr>
      </w:pPr>
      <w:r w:rsidRPr="00043364">
        <w:rPr>
          <w:rStyle w:val="Appelnotedebasdep"/>
          <w:rFonts w:cs="Arial"/>
          <w:color w:val="0000FF"/>
          <w:sz w:val="16"/>
          <w:szCs w:val="16"/>
        </w:rPr>
        <w:footnoteRef/>
      </w:r>
      <w:r w:rsidRPr="00043364">
        <w:rPr>
          <w:rFonts w:cs="Arial"/>
          <w:color w:val="0000FF"/>
          <w:sz w:val="16"/>
          <w:szCs w:val="16"/>
        </w:rPr>
        <w:t xml:space="preserve"> </w:t>
      </w:r>
      <w:hyperlink r:id="rId52" w:history="1">
        <w:r w:rsidRPr="00043364">
          <w:rPr>
            <w:rStyle w:val="Lienhypertexte"/>
            <w:rFonts w:cs="Arial"/>
            <w:color w:val="0000FF"/>
            <w:sz w:val="16"/>
            <w:szCs w:val="16"/>
            <w:u w:val="none"/>
          </w:rPr>
          <w:t>https://developer.paciellogroup.com/resources/contrastanalyser</w:t>
        </w:r>
      </w:hyperlink>
    </w:p>
    <w:p w14:paraId="6ACA6757" w14:textId="77777777" w:rsidR="004B41D9" w:rsidRPr="00043364" w:rsidRDefault="004B41D9" w:rsidP="00372B4E">
      <w:pPr>
        <w:pStyle w:val="Notedebasdepage"/>
        <w:spacing w:line="276" w:lineRule="auto"/>
        <w:rPr>
          <w:sz w:val="16"/>
          <w:szCs w:val="16"/>
        </w:rPr>
      </w:pPr>
    </w:p>
  </w:footnote>
  <w:footnote w:id="69">
    <w:p w14:paraId="71EB5A21" w14:textId="77777777" w:rsidR="004B41D9" w:rsidRPr="00043364" w:rsidRDefault="004B41D9" w:rsidP="00372B4E">
      <w:pPr>
        <w:pStyle w:val="Notedebasdepage"/>
        <w:spacing w:line="276" w:lineRule="auto"/>
        <w:rPr>
          <w:rFonts w:cs="Arial"/>
          <w:sz w:val="16"/>
          <w:szCs w:val="16"/>
        </w:rPr>
      </w:pPr>
      <w:r w:rsidRPr="00043364">
        <w:rPr>
          <w:rStyle w:val="Appelnotedebasdep"/>
          <w:rFonts w:cs="Arial"/>
          <w:sz w:val="16"/>
          <w:szCs w:val="16"/>
        </w:rPr>
        <w:footnoteRef/>
      </w:r>
      <w:r w:rsidRPr="00043364">
        <w:rPr>
          <w:rFonts w:cs="Arial"/>
          <w:sz w:val="16"/>
          <w:szCs w:val="16"/>
        </w:rPr>
        <w:t xml:space="preserve"> </w:t>
      </w:r>
      <w:hyperlink r:id="rId53" w:history="1">
        <w:r w:rsidRPr="00043364">
          <w:rPr>
            <w:rStyle w:val="Lienhypertexte"/>
            <w:rFonts w:cs="Arial"/>
            <w:color w:val="0000FF"/>
            <w:sz w:val="16"/>
            <w:szCs w:val="16"/>
            <w:u w:val="none"/>
          </w:rPr>
          <w:t>https://labo.raamm.org/formation/evaluation/</w:t>
        </w:r>
      </w:hyperlink>
    </w:p>
  </w:footnote>
  <w:footnote w:id="70">
    <w:p w14:paraId="6CEDA8FC" w14:textId="77777777" w:rsidR="004B41D9" w:rsidRPr="00043364" w:rsidRDefault="004B41D9" w:rsidP="00372B4E">
      <w:pPr>
        <w:pStyle w:val="Notedebasdepage"/>
        <w:spacing w:line="276" w:lineRule="auto"/>
        <w:rPr>
          <w:rFonts w:cs="Arial"/>
          <w:sz w:val="16"/>
          <w:szCs w:val="16"/>
        </w:rPr>
      </w:pPr>
      <w:r w:rsidRPr="00043364">
        <w:rPr>
          <w:rStyle w:val="Appelnotedebasdep"/>
          <w:rFonts w:cs="Arial"/>
          <w:sz w:val="16"/>
          <w:szCs w:val="16"/>
        </w:rPr>
        <w:footnoteRef/>
      </w:r>
      <w:r w:rsidRPr="00043364">
        <w:rPr>
          <w:rFonts w:cs="Arial"/>
          <w:sz w:val="16"/>
          <w:szCs w:val="16"/>
        </w:rPr>
        <w:t xml:space="preserve"> Les éléments présentés ici proviennent de </w:t>
      </w:r>
      <w:hyperlink r:id="rId54" w:history="1">
        <w:r w:rsidRPr="00043364">
          <w:rPr>
            <w:rStyle w:val="Lienhypertexte"/>
            <w:rFonts w:cs="Arial"/>
            <w:color w:val="0000FF"/>
            <w:sz w:val="16"/>
            <w:szCs w:val="16"/>
            <w:u w:val="none"/>
          </w:rPr>
          <w:t>https://labo.raamm.org/formation/le-plan-daffaire/</w:t>
        </w:r>
      </w:hyperlink>
      <w:r w:rsidRPr="00043364">
        <w:rPr>
          <w:rFonts w:cs="Arial"/>
          <w:color w:val="0000FF"/>
          <w:sz w:val="16"/>
          <w:szCs w:val="16"/>
        </w:rPr>
        <w:t>,</w:t>
      </w:r>
      <w:r w:rsidRPr="00043364">
        <w:rPr>
          <w:rFonts w:cs="Arial"/>
          <w:sz w:val="16"/>
          <w:szCs w:val="16"/>
        </w:rPr>
        <w:t xml:space="preserve"> une page Web initialement inspirée de « </w:t>
      </w:r>
      <w:hyperlink r:id="rId55" w:history="1">
        <w:r w:rsidRPr="00043364">
          <w:rPr>
            <w:rStyle w:val="Lienhypertexte"/>
            <w:rFonts w:cs="Arial"/>
            <w:sz w:val="16"/>
            <w:szCs w:val="16"/>
          </w:rPr>
          <w:t xml:space="preserve">The Business Case for Digital </w:t>
        </w:r>
        <w:r w:rsidRPr="00043364">
          <w:rPr>
            <w:rStyle w:val="Lienhypertexte"/>
            <w:rFonts w:cs="Arial"/>
            <w:sz w:val="16"/>
            <w:szCs w:val="16"/>
          </w:rPr>
          <w:t>Accessibility </w:t>
        </w:r>
      </w:hyperlink>
      <w:r w:rsidRPr="00043364">
        <w:rPr>
          <w:rFonts w:cs="Arial"/>
          <w:sz w:val="16"/>
          <w:szCs w:val="16"/>
        </w:rPr>
        <w:t>». On y expose des études de cas prenant la forme de pratiques exemplaires pour l’accessibilité Web.</w:t>
      </w:r>
    </w:p>
  </w:footnote>
  <w:footnote w:id="71">
    <w:p w14:paraId="7478B545" w14:textId="77777777" w:rsidR="004B41D9" w:rsidRPr="00043364" w:rsidRDefault="004B41D9" w:rsidP="00372B4E">
      <w:pPr>
        <w:pStyle w:val="Notedebasdepage"/>
        <w:spacing w:line="276" w:lineRule="auto"/>
        <w:rPr>
          <w:rFonts w:cs="Arial"/>
          <w:sz w:val="16"/>
          <w:szCs w:val="16"/>
        </w:rPr>
      </w:pPr>
      <w:r w:rsidRPr="00043364">
        <w:rPr>
          <w:rStyle w:val="Appelnotedebasdep"/>
          <w:rFonts w:cs="Arial"/>
          <w:sz w:val="16"/>
          <w:szCs w:val="16"/>
        </w:rPr>
        <w:footnoteRef/>
      </w:r>
      <w:r w:rsidRPr="00043364">
        <w:rPr>
          <w:rFonts w:cs="Arial"/>
          <w:sz w:val="16"/>
          <w:szCs w:val="16"/>
        </w:rPr>
        <w:t xml:space="preserve"> </w:t>
      </w:r>
      <w:hyperlink r:id="rId56" w:history="1">
        <w:r w:rsidRPr="00043364">
          <w:rPr>
            <w:rStyle w:val="Lienhypertexte"/>
            <w:rFonts w:cs="Arial"/>
            <w:color w:val="0000FF"/>
            <w:sz w:val="16"/>
            <w:szCs w:val="16"/>
            <w:u w:val="none"/>
          </w:rPr>
          <w:t>https://bit.ly/37DUfoi</w:t>
        </w:r>
      </w:hyperlink>
    </w:p>
  </w:footnote>
  <w:footnote w:id="72">
    <w:p w14:paraId="55CEFD4B" w14:textId="77777777" w:rsidR="004B41D9" w:rsidRPr="00043364" w:rsidRDefault="004B41D9" w:rsidP="002C52AD">
      <w:pPr>
        <w:pStyle w:val="Notedebasdepage"/>
        <w:spacing w:line="276" w:lineRule="auto"/>
        <w:rPr>
          <w:rFonts w:cs="Arial"/>
          <w:color w:val="0000FF"/>
          <w:sz w:val="16"/>
          <w:szCs w:val="16"/>
        </w:rPr>
      </w:pPr>
      <w:r w:rsidRPr="00043364">
        <w:rPr>
          <w:rStyle w:val="Appelnotedebasdep"/>
          <w:rFonts w:cs="Arial"/>
          <w:sz w:val="16"/>
          <w:szCs w:val="16"/>
        </w:rPr>
        <w:footnoteRef/>
      </w:r>
      <w:r w:rsidRPr="00043364">
        <w:rPr>
          <w:rFonts w:cs="Arial"/>
          <w:sz w:val="16"/>
          <w:szCs w:val="16"/>
        </w:rPr>
        <w:t xml:space="preserve"> </w:t>
      </w:r>
      <w:hyperlink r:id="rId57" w:history="1">
        <w:r w:rsidRPr="00043364">
          <w:rPr>
            <w:rStyle w:val="Lienhypertexte"/>
            <w:rFonts w:cs="Arial"/>
            <w:color w:val="0000FF"/>
            <w:sz w:val="16"/>
            <w:szCs w:val="16"/>
            <w:u w:val="none"/>
          </w:rPr>
          <w:t>https://transformation-numerique.ulaval.ca</w:t>
        </w:r>
      </w:hyperlink>
    </w:p>
  </w:footnote>
  <w:footnote w:id="73">
    <w:p w14:paraId="00D80F60" w14:textId="77777777" w:rsidR="004B41D9" w:rsidRPr="00043364" w:rsidRDefault="004B41D9" w:rsidP="002C52AD">
      <w:pPr>
        <w:pStyle w:val="Notedebasdepage"/>
        <w:spacing w:line="276" w:lineRule="auto"/>
        <w:rPr>
          <w:sz w:val="16"/>
          <w:szCs w:val="16"/>
        </w:rPr>
      </w:pPr>
      <w:r w:rsidRPr="00043364">
        <w:rPr>
          <w:rStyle w:val="Appelnotedebasdep"/>
          <w:rFonts w:cs="Arial"/>
          <w:color w:val="0000FF"/>
          <w:sz w:val="16"/>
          <w:szCs w:val="16"/>
        </w:rPr>
        <w:footnoteRef/>
      </w:r>
      <w:r w:rsidRPr="00043364">
        <w:rPr>
          <w:rFonts w:cs="Arial"/>
          <w:color w:val="0000FF"/>
          <w:sz w:val="16"/>
          <w:szCs w:val="16"/>
        </w:rPr>
        <w:t xml:space="preserve"> </w:t>
      </w:r>
      <w:hyperlink r:id="rId58" w:history="1">
        <w:r w:rsidRPr="00043364">
          <w:rPr>
            <w:rStyle w:val="Lienhypertexte"/>
            <w:rFonts w:cs="Arial"/>
            <w:color w:val="0000FF"/>
            <w:sz w:val="16"/>
            <w:szCs w:val="16"/>
            <w:u w:val="none"/>
          </w:rPr>
          <w:t>https://verslaccessibilite.ca/newado-fr/icsmodulefr/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1F329" w14:textId="77777777" w:rsidR="004B41D9" w:rsidRDefault="004B41D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CB0E6" w14:textId="3AEB495D" w:rsidR="004B41D9" w:rsidRDefault="004B41D9">
    <w:pPr>
      <w:pStyle w:val="En-tte"/>
    </w:pPr>
    <w:r>
      <w:rPr>
        <w:noProof/>
        <w:lang w:val="fr-FR" w:eastAsia="fr-FR"/>
      </w:rPr>
      <w:drawing>
        <wp:anchor distT="0" distB="0" distL="114300" distR="114300" simplePos="0" relativeHeight="251656192" behindDoc="1" locked="0" layoutInCell="1" allowOverlap="1" wp14:anchorId="6F6A41E2" wp14:editId="0B5F15EE">
          <wp:simplePos x="0" y="0"/>
          <wp:positionH relativeFrom="page">
            <wp:align>left</wp:align>
          </wp:positionH>
          <wp:positionV relativeFrom="paragraph">
            <wp:posOffset>-457835</wp:posOffset>
          </wp:positionV>
          <wp:extent cx="7827826" cy="10064166"/>
          <wp:effectExtent l="0" t="0" r="190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27826" cy="1006416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F3DD3" w14:textId="77777777" w:rsidR="004B41D9" w:rsidRDefault="004B41D9">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EDCBF" w14:textId="77777777" w:rsidR="004B41D9" w:rsidRDefault="004B41D9">
    <w:pPr>
      <w:pStyle w:val="En-tte"/>
    </w:pPr>
    <w:r>
      <w:rPr>
        <w:noProof/>
        <w:lang w:val="fr-FR" w:eastAsia="fr-FR"/>
      </w:rPr>
      <w:drawing>
        <wp:anchor distT="0" distB="0" distL="114300" distR="114300" simplePos="0" relativeHeight="251659264" behindDoc="1" locked="0" layoutInCell="1" allowOverlap="1" wp14:anchorId="635762C0" wp14:editId="59D8F08D">
          <wp:simplePos x="0" y="0"/>
          <wp:positionH relativeFrom="page">
            <wp:align>right</wp:align>
          </wp:positionH>
          <wp:positionV relativeFrom="paragraph">
            <wp:posOffset>-449580</wp:posOffset>
          </wp:positionV>
          <wp:extent cx="10040815" cy="10063344"/>
          <wp:effectExtent l="0" t="0" r="0" b="0"/>
          <wp:wrapNone/>
          <wp:docPr id="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40815" cy="10063344"/>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3C759" w14:textId="7B45E523" w:rsidR="004B41D9" w:rsidRDefault="006F44AD">
    <w:pPr>
      <w:pStyle w:val="En-tte"/>
    </w:pPr>
    <w:r>
      <w:rPr>
        <w:noProof/>
      </w:rPr>
      <w:pict w14:anchorId="43746A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6258313" o:spid="_x0000_s1026" type="#_x0000_t75" style="position:absolute;margin-left:0;margin-top:0;width:612pt;height:11in;z-index:-251656192;mso-position-horizontal:center;mso-position-horizontal-relative:margin;mso-position-vertical:center;mso-position-vertical-relative:margin" o:allowincell="f">
          <v:imagedata r:id="rId1" o:title="cover1"/>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0E09F" w14:textId="4BFB3C4D" w:rsidR="004B41D9" w:rsidRPr="009D0B56" w:rsidRDefault="004B41D9" w:rsidP="009D0B56">
    <w:pPr>
      <w:pStyle w:val="En-tte"/>
    </w:pPr>
    <w:r>
      <w:rPr>
        <w:noProof/>
        <w:lang w:val="fr-FR" w:eastAsia="fr-FR"/>
      </w:rPr>
      <w:drawing>
        <wp:anchor distT="0" distB="0" distL="114300" distR="114300" simplePos="0" relativeHeight="251658240" behindDoc="1" locked="0" layoutInCell="1" allowOverlap="1" wp14:anchorId="15181EE2" wp14:editId="24907597">
          <wp:simplePos x="0" y="0"/>
          <wp:positionH relativeFrom="page">
            <wp:align>left</wp:align>
          </wp:positionH>
          <wp:positionV relativeFrom="paragraph">
            <wp:posOffset>-456810</wp:posOffset>
          </wp:positionV>
          <wp:extent cx="7827826" cy="10064166"/>
          <wp:effectExtent l="0" t="0" r="1905" b="0"/>
          <wp:wrapNone/>
          <wp:docPr id="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27826" cy="10064166"/>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BA344" w14:textId="5D4C5A2F" w:rsidR="004B41D9" w:rsidRDefault="004B41D9">
    <w:pPr>
      <w:pStyle w:val="En-tte"/>
    </w:pPr>
    <w:r>
      <w:rPr>
        <w:noProof/>
        <w:lang w:val="fr-FR" w:eastAsia="fr-FR"/>
      </w:rPr>
      <w:drawing>
        <wp:anchor distT="0" distB="0" distL="114300" distR="114300" simplePos="0" relativeHeight="251657216" behindDoc="1" locked="0" layoutInCell="1" allowOverlap="1" wp14:anchorId="552C9257" wp14:editId="54FBF506">
          <wp:simplePos x="0" y="0"/>
          <wp:positionH relativeFrom="page">
            <wp:align>left</wp:align>
          </wp:positionH>
          <wp:positionV relativeFrom="paragraph">
            <wp:posOffset>-410614</wp:posOffset>
          </wp:positionV>
          <wp:extent cx="7827826" cy="10064166"/>
          <wp:effectExtent l="0" t="0" r="1905" b="0"/>
          <wp:wrapNone/>
          <wp:docPr id="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27826" cy="100641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58C8"/>
    <w:multiLevelType w:val="hybridMultilevel"/>
    <w:tmpl w:val="4CACE3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3B56CFC"/>
    <w:multiLevelType w:val="hybridMultilevel"/>
    <w:tmpl w:val="800CCB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59A250C"/>
    <w:multiLevelType w:val="hybridMultilevel"/>
    <w:tmpl w:val="0486D4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70B52B4"/>
    <w:multiLevelType w:val="hybridMultilevel"/>
    <w:tmpl w:val="F56489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7876504"/>
    <w:multiLevelType w:val="hybridMultilevel"/>
    <w:tmpl w:val="123037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7BA1579"/>
    <w:multiLevelType w:val="hybridMultilevel"/>
    <w:tmpl w:val="EA926D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7C137B8"/>
    <w:multiLevelType w:val="hybridMultilevel"/>
    <w:tmpl w:val="976A6C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85A202C"/>
    <w:multiLevelType w:val="hybridMultilevel"/>
    <w:tmpl w:val="FA182F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09F5224F"/>
    <w:multiLevelType w:val="hybridMultilevel"/>
    <w:tmpl w:val="F6BA03C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0AA75865"/>
    <w:multiLevelType w:val="hybridMultilevel"/>
    <w:tmpl w:val="AB9C30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0C997106"/>
    <w:multiLevelType w:val="hybridMultilevel"/>
    <w:tmpl w:val="AA6EEB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0CB10E69"/>
    <w:multiLevelType w:val="hybridMultilevel"/>
    <w:tmpl w:val="05BA14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0AC5981"/>
    <w:multiLevelType w:val="hybridMultilevel"/>
    <w:tmpl w:val="D1BE21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11144ED1"/>
    <w:multiLevelType w:val="hybridMultilevel"/>
    <w:tmpl w:val="C0C4BB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12C6616C"/>
    <w:multiLevelType w:val="hybridMultilevel"/>
    <w:tmpl w:val="72E06C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12F4581B"/>
    <w:multiLevelType w:val="hybridMultilevel"/>
    <w:tmpl w:val="9B582E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13FF4CDD"/>
    <w:multiLevelType w:val="hybridMultilevel"/>
    <w:tmpl w:val="EE7A6CF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146F2044"/>
    <w:multiLevelType w:val="hybridMultilevel"/>
    <w:tmpl w:val="FD5C6C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14CD27E0"/>
    <w:multiLevelType w:val="hybridMultilevel"/>
    <w:tmpl w:val="EB26CC6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15842F5B"/>
    <w:multiLevelType w:val="hybridMultilevel"/>
    <w:tmpl w:val="F5A8E1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17B82806"/>
    <w:multiLevelType w:val="hybridMultilevel"/>
    <w:tmpl w:val="693EC8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186F2020"/>
    <w:multiLevelType w:val="hybridMultilevel"/>
    <w:tmpl w:val="5CEC32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18B92C2A"/>
    <w:multiLevelType w:val="hybridMultilevel"/>
    <w:tmpl w:val="FABA61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199B106E"/>
    <w:multiLevelType w:val="hybridMultilevel"/>
    <w:tmpl w:val="1EB8FB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1B83289F"/>
    <w:multiLevelType w:val="hybridMultilevel"/>
    <w:tmpl w:val="3C4211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1BC510E0"/>
    <w:multiLevelType w:val="hybridMultilevel"/>
    <w:tmpl w:val="0D908EC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1F424E9B"/>
    <w:multiLevelType w:val="hybridMultilevel"/>
    <w:tmpl w:val="95B60F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21102BB3"/>
    <w:multiLevelType w:val="hybridMultilevel"/>
    <w:tmpl w:val="5BAEBC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22A37879"/>
    <w:multiLevelType w:val="hybridMultilevel"/>
    <w:tmpl w:val="1E10A5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242C61D7"/>
    <w:multiLevelType w:val="hybridMultilevel"/>
    <w:tmpl w:val="89FE37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26F07214"/>
    <w:multiLevelType w:val="hybridMultilevel"/>
    <w:tmpl w:val="547C81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2ACD257D"/>
    <w:multiLevelType w:val="hybridMultilevel"/>
    <w:tmpl w:val="E0300B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2BAE7965"/>
    <w:multiLevelType w:val="hybridMultilevel"/>
    <w:tmpl w:val="AEA446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2D0A0675"/>
    <w:multiLevelType w:val="hybridMultilevel"/>
    <w:tmpl w:val="4210C1D8"/>
    <w:lvl w:ilvl="0" w:tplc="34A02434">
      <w:start w:val="1"/>
      <w:numFmt w:val="decimal"/>
      <w:suff w:val="space"/>
      <w:lvlText w:val="%1."/>
      <w:lvlJc w:val="left"/>
      <w:pPr>
        <w:ind w:left="720" w:hanging="360"/>
      </w:pPr>
      <w:rPr>
        <w:rFonts w:hint="default"/>
        <w:b/>
        <w:b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2DAF59CB"/>
    <w:multiLevelType w:val="hybridMultilevel"/>
    <w:tmpl w:val="016009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2EAE0207"/>
    <w:multiLevelType w:val="hybridMultilevel"/>
    <w:tmpl w:val="D8C809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2F1A27AF"/>
    <w:multiLevelType w:val="hybridMultilevel"/>
    <w:tmpl w:val="4FDE5C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307406CE"/>
    <w:multiLevelType w:val="hybridMultilevel"/>
    <w:tmpl w:val="48323E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30B25770"/>
    <w:multiLevelType w:val="hybridMultilevel"/>
    <w:tmpl w:val="6F8849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3111265A"/>
    <w:multiLevelType w:val="hybridMultilevel"/>
    <w:tmpl w:val="22F09E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31E84E92"/>
    <w:multiLevelType w:val="hybridMultilevel"/>
    <w:tmpl w:val="DD6C3C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32180CC0"/>
    <w:multiLevelType w:val="hybridMultilevel"/>
    <w:tmpl w:val="BBF64B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329C3638"/>
    <w:multiLevelType w:val="hybridMultilevel"/>
    <w:tmpl w:val="888A7B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332C6A9D"/>
    <w:multiLevelType w:val="hybridMultilevel"/>
    <w:tmpl w:val="CA408C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347105A6"/>
    <w:multiLevelType w:val="hybridMultilevel"/>
    <w:tmpl w:val="D264C0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34F37B52"/>
    <w:multiLevelType w:val="hybridMultilevel"/>
    <w:tmpl w:val="7604D7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35C87C37"/>
    <w:multiLevelType w:val="hybridMultilevel"/>
    <w:tmpl w:val="2A4E43C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381D7113"/>
    <w:multiLevelType w:val="hybridMultilevel"/>
    <w:tmpl w:val="5DEEF9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39EE29BC"/>
    <w:multiLevelType w:val="hybridMultilevel"/>
    <w:tmpl w:val="7610C8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3AED660A"/>
    <w:multiLevelType w:val="hybridMultilevel"/>
    <w:tmpl w:val="BC744B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15:restartNumberingAfterBreak="0">
    <w:nsid w:val="3B9513EA"/>
    <w:multiLevelType w:val="hybridMultilevel"/>
    <w:tmpl w:val="6436DF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3C567797"/>
    <w:multiLevelType w:val="hybridMultilevel"/>
    <w:tmpl w:val="62E0A1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3C6F2110"/>
    <w:multiLevelType w:val="hybridMultilevel"/>
    <w:tmpl w:val="4288C7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3" w15:restartNumberingAfterBreak="0">
    <w:nsid w:val="3CD03D3E"/>
    <w:multiLevelType w:val="hybridMultilevel"/>
    <w:tmpl w:val="71AC46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 w15:restartNumberingAfterBreak="0">
    <w:nsid w:val="3D413919"/>
    <w:multiLevelType w:val="hybridMultilevel"/>
    <w:tmpl w:val="790E8E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5" w15:restartNumberingAfterBreak="0">
    <w:nsid w:val="3DE94F6C"/>
    <w:multiLevelType w:val="hybridMultilevel"/>
    <w:tmpl w:val="57CEE9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15:restartNumberingAfterBreak="0">
    <w:nsid w:val="3EF1621E"/>
    <w:multiLevelType w:val="hybridMultilevel"/>
    <w:tmpl w:val="E6DE69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7" w15:restartNumberingAfterBreak="0">
    <w:nsid w:val="3F212760"/>
    <w:multiLevelType w:val="hybridMultilevel"/>
    <w:tmpl w:val="703C12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8" w15:restartNumberingAfterBreak="0">
    <w:nsid w:val="3F7369A9"/>
    <w:multiLevelType w:val="hybridMultilevel"/>
    <w:tmpl w:val="87F40A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9" w15:restartNumberingAfterBreak="0">
    <w:nsid w:val="3FF71527"/>
    <w:multiLevelType w:val="hybridMultilevel"/>
    <w:tmpl w:val="73CE42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0" w15:restartNumberingAfterBreak="0">
    <w:nsid w:val="428110AB"/>
    <w:multiLevelType w:val="hybridMultilevel"/>
    <w:tmpl w:val="4C34DA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1" w15:restartNumberingAfterBreak="0">
    <w:nsid w:val="42CD6AD9"/>
    <w:multiLevelType w:val="hybridMultilevel"/>
    <w:tmpl w:val="9EFA4D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2" w15:restartNumberingAfterBreak="0">
    <w:nsid w:val="43543120"/>
    <w:multiLevelType w:val="hybridMultilevel"/>
    <w:tmpl w:val="AB9E5E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3" w15:restartNumberingAfterBreak="0">
    <w:nsid w:val="44E96A0B"/>
    <w:multiLevelType w:val="hybridMultilevel"/>
    <w:tmpl w:val="CF9C4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4" w15:restartNumberingAfterBreak="0">
    <w:nsid w:val="44EB3170"/>
    <w:multiLevelType w:val="hybridMultilevel"/>
    <w:tmpl w:val="A9802F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5" w15:restartNumberingAfterBreak="0">
    <w:nsid w:val="456031CD"/>
    <w:multiLevelType w:val="hybridMultilevel"/>
    <w:tmpl w:val="681C77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6" w15:restartNumberingAfterBreak="0">
    <w:nsid w:val="478D3FAE"/>
    <w:multiLevelType w:val="hybridMultilevel"/>
    <w:tmpl w:val="6FEA03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7" w15:restartNumberingAfterBreak="0">
    <w:nsid w:val="478F08C0"/>
    <w:multiLevelType w:val="hybridMultilevel"/>
    <w:tmpl w:val="5AFE58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8" w15:restartNumberingAfterBreak="0">
    <w:nsid w:val="47FA797B"/>
    <w:multiLevelType w:val="hybridMultilevel"/>
    <w:tmpl w:val="8C0293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9" w15:restartNumberingAfterBreak="0">
    <w:nsid w:val="4C576A0B"/>
    <w:multiLevelType w:val="hybridMultilevel"/>
    <w:tmpl w:val="DAA8F8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0" w15:restartNumberingAfterBreak="0">
    <w:nsid w:val="4C7D1ADF"/>
    <w:multiLevelType w:val="hybridMultilevel"/>
    <w:tmpl w:val="48DEFE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1" w15:restartNumberingAfterBreak="0">
    <w:nsid w:val="4CCA3133"/>
    <w:multiLevelType w:val="hybridMultilevel"/>
    <w:tmpl w:val="5882CB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2" w15:restartNumberingAfterBreak="0">
    <w:nsid w:val="4EA70F53"/>
    <w:multiLevelType w:val="multilevel"/>
    <w:tmpl w:val="336871CC"/>
    <w:lvl w:ilvl="0">
      <w:start w:val="1"/>
      <w:numFmt w:val="decimal"/>
      <w:lvlText w:val="%1."/>
      <w:lvlJc w:val="left"/>
      <w:pPr>
        <w:ind w:left="720" w:hanging="360"/>
      </w:pPr>
      <w:rPr>
        <w:rFonts w:hint="default"/>
        <w:b w:val="0"/>
      </w:rPr>
    </w:lvl>
    <w:lvl w:ilvl="1">
      <w:start w:val="3"/>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3" w15:restartNumberingAfterBreak="0">
    <w:nsid w:val="4ED450FC"/>
    <w:multiLevelType w:val="hybridMultilevel"/>
    <w:tmpl w:val="3BEE7E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4" w15:restartNumberingAfterBreak="0">
    <w:nsid w:val="4F5E0DE7"/>
    <w:multiLevelType w:val="hybridMultilevel"/>
    <w:tmpl w:val="87D20B2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5" w15:restartNumberingAfterBreak="0">
    <w:nsid w:val="5050539B"/>
    <w:multiLevelType w:val="hybridMultilevel"/>
    <w:tmpl w:val="70F4D0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6" w15:restartNumberingAfterBreak="0">
    <w:nsid w:val="50ED67E8"/>
    <w:multiLevelType w:val="hybridMultilevel"/>
    <w:tmpl w:val="F79222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7" w15:restartNumberingAfterBreak="0">
    <w:nsid w:val="51C77C9E"/>
    <w:multiLevelType w:val="hybridMultilevel"/>
    <w:tmpl w:val="0E5C41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8" w15:restartNumberingAfterBreak="0">
    <w:nsid w:val="5309359C"/>
    <w:multiLevelType w:val="hybridMultilevel"/>
    <w:tmpl w:val="D81AD9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9" w15:restartNumberingAfterBreak="0">
    <w:nsid w:val="53663A7E"/>
    <w:multiLevelType w:val="hybridMultilevel"/>
    <w:tmpl w:val="5EB253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0" w15:restartNumberingAfterBreak="0">
    <w:nsid w:val="53790783"/>
    <w:multiLevelType w:val="hybridMultilevel"/>
    <w:tmpl w:val="DCC628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1" w15:restartNumberingAfterBreak="0">
    <w:nsid w:val="55C4032F"/>
    <w:multiLevelType w:val="hybridMultilevel"/>
    <w:tmpl w:val="A8462B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2" w15:restartNumberingAfterBreak="0">
    <w:nsid w:val="55F97543"/>
    <w:multiLevelType w:val="hybridMultilevel"/>
    <w:tmpl w:val="C5F4C7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3" w15:restartNumberingAfterBreak="0">
    <w:nsid w:val="577E3DF4"/>
    <w:multiLevelType w:val="hybridMultilevel"/>
    <w:tmpl w:val="EBAE16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4" w15:restartNumberingAfterBreak="0">
    <w:nsid w:val="5971149C"/>
    <w:multiLevelType w:val="hybridMultilevel"/>
    <w:tmpl w:val="BBBCB6D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5" w15:restartNumberingAfterBreak="0">
    <w:nsid w:val="5BFD4F71"/>
    <w:multiLevelType w:val="hybridMultilevel"/>
    <w:tmpl w:val="C09A5A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6" w15:restartNumberingAfterBreak="0">
    <w:nsid w:val="5C700E6B"/>
    <w:multiLevelType w:val="hybridMultilevel"/>
    <w:tmpl w:val="A712EB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7" w15:restartNumberingAfterBreak="0">
    <w:nsid w:val="5D320A7B"/>
    <w:multiLevelType w:val="hybridMultilevel"/>
    <w:tmpl w:val="6EF631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8" w15:restartNumberingAfterBreak="0">
    <w:nsid w:val="5DB0628B"/>
    <w:multiLevelType w:val="hybridMultilevel"/>
    <w:tmpl w:val="4F668A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9" w15:restartNumberingAfterBreak="0">
    <w:nsid w:val="5DB5305C"/>
    <w:multiLevelType w:val="hybridMultilevel"/>
    <w:tmpl w:val="E36A00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0" w15:restartNumberingAfterBreak="0">
    <w:nsid w:val="5E227E91"/>
    <w:multiLevelType w:val="hybridMultilevel"/>
    <w:tmpl w:val="C5D875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1" w15:restartNumberingAfterBreak="0">
    <w:nsid w:val="61E971EA"/>
    <w:multiLevelType w:val="hybridMultilevel"/>
    <w:tmpl w:val="BCE2B4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2" w15:restartNumberingAfterBreak="0">
    <w:nsid w:val="62B91B63"/>
    <w:multiLevelType w:val="hybridMultilevel"/>
    <w:tmpl w:val="646029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3" w15:restartNumberingAfterBreak="0">
    <w:nsid w:val="6303347D"/>
    <w:multiLevelType w:val="hybridMultilevel"/>
    <w:tmpl w:val="9FC260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4" w15:restartNumberingAfterBreak="0">
    <w:nsid w:val="631848AC"/>
    <w:multiLevelType w:val="hybridMultilevel"/>
    <w:tmpl w:val="5DA4EE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5" w15:restartNumberingAfterBreak="0">
    <w:nsid w:val="63A61328"/>
    <w:multiLevelType w:val="hybridMultilevel"/>
    <w:tmpl w:val="519097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6" w15:restartNumberingAfterBreak="0">
    <w:nsid w:val="63C95C1C"/>
    <w:multiLevelType w:val="hybridMultilevel"/>
    <w:tmpl w:val="EFAE74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7" w15:restartNumberingAfterBreak="0">
    <w:nsid w:val="642C2646"/>
    <w:multiLevelType w:val="hybridMultilevel"/>
    <w:tmpl w:val="146E23C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8" w15:restartNumberingAfterBreak="0">
    <w:nsid w:val="642E75E0"/>
    <w:multiLevelType w:val="hybridMultilevel"/>
    <w:tmpl w:val="DE52A5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9" w15:restartNumberingAfterBreak="0">
    <w:nsid w:val="65483B41"/>
    <w:multiLevelType w:val="hybridMultilevel"/>
    <w:tmpl w:val="C48A87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0" w15:restartNumberingAfterBreak="0">
    <w:nsid w:val="66800DEE"/>
    <w:multiLevelType w:val="hybridMultilevel"/>
    <w:tmpl w:val="36BC55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1" w15:restartNumberingAfterBreak="0">
    <w:nsid w:val="675D1EA9"/>
    <w:multiLevelType w:val="hybridMultilevel"/>
    <w:tmpl w:val="8DAEAE52"/>
    <w:lvl w:ilvl="0" w:tplc="C9A0867A">
      <w:start w:val="1"/>
      <w:numFmt w:val="decimal"/>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2" w15:restartNumberingAfterBreak="0">
    <w:nsid w:val="688868A3"/>
    <w:multiLevelType w:val="hybridMultilevel"/>
    <w:tmpl w:val="232A68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3" w15:restartNumberingAfterBreak="0">
    <w:nsid w:val="69344075"/>
    <w:multiLevelType w:val="hybridMultilevel"/>
    <w:tmpl w:val="15E2D8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4" w15:restartNumberingAfterBreak="0">
    <w:nsid w:val="69565008"/>
    <w:multiLevelType w:val="hybridMultilevel"/>
    <w:tmpl w:val="2758A4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5" w15:restartNumberingAfterBreak="0">
    <w:nsid w:val="69BD54F2"/>
    <w:multiLevelType w:val="hybridMultilevel"/>
    <w:tmpl w:val="486253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6" w15:restartNumberingAfterBreak="0">
    <w:nsid w:val="6A2E39FF"/>
    <w:multiLevelType w:val="hybridMultilevel"/>
    <w:tmpl w:val="5D4A79F8"/>
    <w:lvl w:ilvl="0" w:tplc="B46C38E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7" w15:restartNumberingAfterBreak="0">
    <w:nsid w:val="6B491C53"/>
    <w:multiLevelType w:val="hybridMultilevel"/>
    <w:tmpl w:val="9BC211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8" w15:restartNumberingAfterBreak="0">
    <w:nsid w:val="6B817C6C"/>
    <w:multiLevelType w:val="hybridMultilevel"/>
    <w:tmpl w:val="10641A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9" w15:restartNumberingAfterBreak="0">
    <w:nsid w:val="6CE3148D"/>
    <w:multiLevelType w:val="multilevel"/>
    <w:tmpl w:val="C6867988"/>
    <w:styleLink w:val="Listeactuelle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0" w15:restartNumberingAfterBreak="0">
    <w:nsid w:val="6F67045F"/>
    <w:multiLevelType w:val="hybridMultilevel"/>
    <w:tmpl w:val="B660EE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1" w15:restartNumberingAfterBreak="0">
    <w:nsid w:val="6F752297"/>
    <w:multiLevelType w:val="hybridMultilevel"/>
    <w:tmpl w:val="817AAB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2" w15:restartNumberingAfterBreak="0">
    <w:nsid w:val="70AD752D"/>
    <w:multiLevelType w:val="hybridMultilevel"/>
    <w:tmpl w:val="265030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3" w15:restartNumberingAfterBreak="0">
    <w:nsid w:val="717E4A0F"/>
    <w:multiLevelType w:val="hybridMultilevel"/>
    <w:tmpl w:val="EFA413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4" w15:restartNumberingAfterBreak="0">
    <w:nsid w:val="74594C21"/>
    <w:multiLevelType w:val="hybridMultilevel"/>
    <w:tmpl w:val="B5EE04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5" w15:restartNumberingAfterBreak="0">
    <w:nsid w:val="749A1313"/>
    <w:multiLevelType w:val="hybridMultilevel"/>
    <w:tmpl w:val="F9A494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6" w15:restartNumberingAfterBreak="0">
    <w:nsid w:val="74AD547F"/>
    <w:multiLevelType w:val="hybridMultilevel"/>
    <w:tmpl w:val="B7B88E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7" w15:restartNumberingAfterBreak="0">
    <w:nsid w:val="75767AE7"/>
    <w:multiLevelType w:val="hybridMultilevel"/>
    <w:tmpl w:val="6C0EBE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8" w15:restartNumberingAfterBreak="0">
    <w:nsid w:val="75F50928"/>
    <w:multiLevelType w:val="hybridMultilevel"/>
    <w:tmpl w:val="E496DF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9" w15:restartNumberingAfterBreak="0">
    <w:nsid w:val="761B30EC"/>
    <w:multiLevelType w:val="hybridMultilevel"/>
    <w:tmpl w:val="01BCC3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0" w15:restartNumberingAfterBreak="0">
    <w:nsid w:val="76282384"/>
    <w:multiLevelType w:val="hybridMultilevel"/>
    <w:tmpl w:val="8042C0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1" w15:restartNumberingAfterBreak="0">
    <w:nsid w:val="787A2D80"/>
    <w:multiLevelType w:val="hybridMultilevel"/>
    <w:tmpl w:val="876C9A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2" w15:restartNumberingAfterBreak="0">
    <w:nsid w:val="7B292F3C"/>
    <w:multiLevelType w:val="hybridMultilevel"/>
    <w:tmpl w:val="A5647E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3" w15:restartNumberingAfterBreak="0">
    <w:nsid w:val="7C120AE1"/>
    <w:multiLevelType w:val="hybridMultilevel"/>
    <w:tmpl w:val="F15E65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4" w15:restartNumberingAfterBreak="0">
    <w:nsid w:val="7DBD7FFB"/>
    <w:multiLevelType w:val="hybridMultilevel"/>
    <w:tmpl w:val="40EE75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5" w15:restartNumberingAfterBreak="0">
    <w:nsid w:val="7DF5772A"/>
    <w:multiLevelType w:val="hybridMultilevel"/>
    <w:tmpl w:val="8B6883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6" w15:restartNumberingAfterBreak="0">
    <w:nsid w:val="7E9456CF"/>
    <w:multiLevelType w:val="hybridMultilevel"/>
    <w:tmpl w:val="245E77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807812827">
    <w:abstractNumId w:val="109"/>
  </w:num>
  <w:num w:numId="2" w16cid:durableId="2105612097">
    <w:abstractNumId w:val="79"/>
  </w:num>
  <w:num w:numId="3" w16cid:durableId="2017540008">
    <w:abstractNumId w:val="70"/>
  </w:num>
  <w:num w:numId="4" w16cid:durableId="589587176">
    <w:abstractNumId w:val="85"/>
  </w:num>
  <w:num w:numId="5" w16cid:durableId="615597445">
    <w:abstractNumId w:val="93"/>
  </w:num>
  <w:num w:numId="6" w16cid:durableId="804127864">
    <w:abstractNumId w:val="20"/>
  </w:num>
  <w:num w:numId="7" w16cid:durableId="1792748035">
    <w:abstractNumId w:val="57"/>
  </w:num>
  <w:num w:numId="8" w16cid:durableId="1724207205">
    <w:abstractNumId w:val="90"/>
  </w:num>
  <w:num w:numId="9" w16cid:durableId="846947666">
    <w:abstractNumId w:val="119"/>
  </w:num>
  <w:num w:numId="10" w16cid:durableId="103813883">
    <w:abstractNumId w:val="29"/>
  </w:num>
  <w:num w:numId="11" w16cid:durableId="570383107">
    <w:abstractNumId w:val="62"/>
  </w:num>
  <w:num w:numId="12" w16cid:durableId="526405400">
    <w:abstractNumId w:val="88"/>
  </w:num>
  <w:num w:numId="13" w16cid:durableId="873689259">
    <w:abstractNumId w:val="49"/>
  </w:num>
  <w:num w:numId="14" w16cid:durableId="476531664">
    <w:abstractNumId w:val="72"/>
  </w:num>
  <w:num w:numId="15" w16cid:durableId="1954247776">
    <w:abstractNumId w:val="27"/>
  </w:num>
  <w:num w:numId="16" w16cid:durableId="1497569902">
    <w:abstractNumId w:val="77"/>
  </w:num>
  <w:num w:numId="17" w16cid:durableId="1760175081">
    <w:abstractNumId w:val="55"/>
  </w:num>
  <w:num w:numId="18" w16cid:durableId="2034530394">
    <w:abstractNumId w:val="36"/>
  </w:num>
  <w:num w:numId="19" w16cid:durableId="1082022684">
    <w:abstractNumId w:val="81"/>
  </w:num>
  <w:num w:numId="20" w16cid:durableId="267130057">
    <w:abstractNumId w:val="64"/>
  </w:num>
  <w:num w:numId="21" w16cid:durableId="2037268681">
    <w:abstractNumId w:val="71"/>
  </w:num>
  <w:num w:numId="22" w16cid:durableId="1840341799">
    <w:abstractNumId w:val="53"/>
  </w:num>
  <w:num w:numId="23" w16cid:durableId="748305604">
    <w:abstractNumId w:val="21"/>
  </w:num>
  <w:num w:numId="24" w16cid:durableId="1653944187">
    <w:abstractNumId w:val="11"/>
  </w:num>
  <w:num w:numId="25" w16cid:durableId="2075540008">
    <w:abstractNumId w:val="74"/>
  </w:num>
  <w:num w:numId="26" w16cid:durableId="1513029931">
    <w:abstractNumId w:val="108"/>
  </w:num>
  <w:num w:numId="27" w16cid:durableId="1607151812">
    <w:abstractNumId w:val="3"/>
  </w:num>
  <w:num w:numId="28" w16cid:durableId="1404177982">
    <w:abstractNumId w:val="112"/>
  </w:num>
  <w:num w:numId="29" w16cid:durableId="622738483">
    <w:abstractNumId w:val="118"/>
  </w:num>
  <w:num w:numId="30" w16cid:durableId="44766313">
    <w:abstractNumId w:val="122"/>
  </w:num>
  <w:num w:numId="31" w16cid:durableId="434790923">
    <w:abstractNumId w:val="34"/>
  </w:num>
  <w:num w:numId="32" w16cid:durableId="1588534294">
    <w:abstractNumId w:val="56"/>
  </w:num>
  <w:num w:numId="33" w16cid:durableId="1764646136">
    <w:abstractNumId w:val="41"/>
  </w:num>
  <w:num w:numId="34" w16cid:durableId="1778865042">
    <w:abstractNumId w:val="84"/>
  </w:num>
  <w:num w:numId="35" w16cid:durableId="486942359">
    <w:abstractNumId w:val="7"/>
  </w:num>
  <w:num w:numId="36" w16cid:durableId="1129009279">
    <w:abstractNumId w:val="97"/>
  </w:num>
  <w:num w:numId="37" w16cid:durableId="1718511389">
    <w:abstractNumId w:val="26"/>
  </w:num>
  <w:num w:numId="38" w16cid:durableId="1489320366">
    <w:abstractNumId w:val="48"/>
  </w:num>
  <w:num w:numId="39" w16cid:durableId="224341467">
    <w:abstractNumId w:val="87"/>
  </w:num>
  <w:num w:numId="40" w16cid:durableId="1208028549">
    <w:abstractNumId w:val="45"/>
  </w:num>
  <w:num w:numId="41" w16cid:durableId="100028638">
    <w:abstractNumId w:val="107"/>
  </w:num>
  <w:num w:numId="42" w16cid:durableId="1555119686">
    <w:abstractNumId w:val="91"/>
  </w:num>
  <w:num w:numId="43" w16cid:durableId="583612732">
    <w:abstractNumId w:val="110"/>
  </w:num>
  <w:num w:numId="44" w16cid:durableId="2130274603">
    <w:abstractNumId w:val="37"/>
  </w:num>
  <w:num w:numId="45" w16cid:durableId="564217261">
    <w:abstractNumId w:val="33"/>
  </w:num>
  <w:num w:numId="46" w16cid:durableId="1208026565">
    <w:abstractNumId w:val="106"/>
  </w:num>
  <w:num w:numId="47" w16cid:durableId="1422139447">
    <w:abstractNumId w:val="65"/>
  </w:num>
  <w:num w:numId="48" w16cid:durableId="199510598">
    <w:abstractNumId w:val="47"/>
  </w:num>
  <w:num w:numId="49" w16cid:durableId="1034623497">
    <w:abstractNumId w:val="31"/>
  </w:num>
  <w:num w:numId="50" w16cid:durableId="2132160895">
    <w:abstractNumId w:val="9"/>
  </w:num>
  <w:num w:numId="51" w16cid:durableId="484665075">
    <w:abstractNumId w:val="22"/>
  </w:num>
  <w:num w:numId="52" w16cid:durableId="1825929936">
    <w:abstractNumId w:val="113"/>
  </w:num>
  <w:num w:numId="53" w16cid:durableId="840043662">
    <w:abstractNumId w:val="30"/>
  </w:num>
  <w:num w:numId="54" w16cid:durableId="1850947764">
    <w:abstractNumId w:val="38"/>
  </w:num>
  <w:num w:numId="55" w16cid:durableId="435297261">
    <w:abstractNumId w:val="115"/>
  </w:num>
  <w:num w:numId="56" w16cid:durableId="468669528">
    <w:abstractNumId w:val="92"/>
  </w:num>
  <w:num w:numId="57" w16cid:durableId="1692412596">
    <w:abstractNumId w:val="96"/>
  </w:num>
  <w:num w:numId="58" w16cid:durableId="1172335810">
    <w:abstractNumId w:val="69"/>
  </w:num>
  <w:num w:numId="59" w16cid:durableId="2035567994">
    <w:abstractNumId w:val="17"/>
  </w:num>
  <w:num w:numId="60" w16cid:durableId="1194342502">
    <w:abstractNumId w:val="104"/>
  </w:num>
  <w:num w:numId="61" w16cid:durableId="614796325">
    <w:abstractNumId w:val="89"/>
  </w:num>
  <w:num w:numId="62" w16cid:durableId="1431664466">
    <w:abstractNumId w:val="102"/>
  </w:num>
  <w:num w:numId="63" w16cid:durableId="250545942">
    <w:abstractNumId w:val="43"/>
  </w:num>
  <w:num w:numId="64" w16cid:durableId="922648569">
    <w:abstractNumId w:val="2"/>
  </w:num>
  <w:num w:numId="65" w16cid:durableId="1190995127">
    <w:abstractNumId w:val="12"/>
  </w:num>
  <w:num w:numId="66" w16cid:durableId="2140220158">
    <w:abstractNumId w:val="54"/>
  </w:num>
  <w:num w:numId="67" w16cid:durableId="1756973990">
    <w:abstractNumId w:val="32"/>
  </w:num>
  <w:num w:numId="68" w16cid:durableId="1965849487">
    <w:abstractNumId w:val="61"/>
  </w:num>
  <w:num w:numId="69" w16cid:durableId="243420042">
    <w:abstractNumId w:val="58"/>
  </w:num>
  <w:num w:numId="70" w16cid:durableId="1838107803">
    <w:abstractNumId w:val="103"/>
  </w:num>
  <w:num w:numId="71" w16cid:durableId="406146717">
    <w:abstractNumId w:val="46"/>
  </w:num>
  <w:num w:numId="72" w16cid:durableId="1430196544">
    <w:abstractNumId w:val="75"/>
  </w:num>
  <w:num w:numId="73" w16cid:durableId="978538860">
    <w:abstractNumId w:val="24"/>
  </w:num>
  <w:num w:numId="74" w16cid:durableId="166987718">
    <w:abstractNumId w:val="10"/>
  </w:num>
  <w:num w:numId="75" w16cid:durableId="364910277">
    <w:abstractNumId w:val="39"/>
  </w:num>
  <w:num w:numId="76" w16cid:durableId="1459372452">
    <w:abstractNumId w:val="52"/>
  </w:num>
  <w:num w:numId="77" w16cid:durableId="274023565">
    <w:abstractNumId w:val="120"/>
  </w:num>
  <w:num w:numId="78" w16cid:durableId="1120150529">
    <w:abstractNumId w:val="51"/>
  </w:num>
  <w:num w:numId="79" w16cid:durableId="1940486427">
    <w:abstractNumId w:val="8"/>
  </w:num>
  <w:num w:numId="80" w16cid:durableId="214513372">
    <w:abstractNumId w:val="121"/>
  </w:num>
  <w:num w:numId="81" w16cid:durableId="1092436584">
    <w:abstractNumId w:val="42"/>
  </w:num>
  <w:num w:numId="82" w16cid:durableId="1091313048">
    <w:abstractNumId w:val="13"/>
  </w:num>
  <w:num w:numId="83" w16cid:durableId="1009137727">
    <w:abstractNumId w:val="99"/>
  </w:num>
  <w:num w:numId="84" w16cid:durableId="1484195171">
    <w:abstractNumId w:val="14"/>
  </w:num>
  <w:num w:numId="85" w16cid:durableId="815293636">
    <w:abstractNumId w:val="101"/>
  </w:num>
  <w:num w:numId="86" w16cid:durableId="1881553405">
    <w:abstractNumId w:val="82"/>
  </w:num>
  <w:num w:numId="87" w16cid:durableId="1700275375">
    <w:abstractNumId w:val="78"/>
  </w:num>
  <w:num w:numId="88" w16cid:durableId="316151645">
    <w:abstractNumId w:val="73"/>
  </w:num>
  <w:num w:numId="89" w16cid:durableId="1284582584">
    <w:abstractNumId w:val="1"/>
  </w:num>
  <w:num w:numId="90" w16cid:durableId="548497480">
    <w:abstractNumId w:val="28"/>
  </w:num>
  <w:num w:numId="91" w16cid:durableId="1182865449">
    <w:abstractNumId w:val="105"/>
  </w:num>
  <w:num w:numId="92" w16cid:durableId="1654941846">
    <w:abstractNumId w:val="35"/>
  </w:num>
  <w:num w:numId="93" w16cid:durableId="414018899">
    <w:abstractNumId w:val="68"/>
  </w:num>
  <w:num w:numId="94" w16cid:durableId="891231000">
    <w:abstractNumId w:val="67"/>
  </w:num>
  <w:num w:numId="95" w16cid:durableId="1650088504">
    <w:abstractNumId w:val="25"/>
  </w:num>
  <w:num w:numId="96" w16cid:durableId="228998499">
    <w:abstractNumId w:val="95"/>
  </w:num>
  <w:num w:numId="97" w16cid:durableId="1339625256">
    <w:abstractNumId w:val="125"/>
  </w:num>
  <w:num w:numId="98" w16cid:durableId="1535728166">
    <w:abstractNumId w:val="114"/>
  </w:num>
  <w:num w:numId="99" w16cid:durableId="805898848">
    <w:abstractNumId w:val="100"/>
  </w:num>
  <w:num w:numId="100" w16cid:durableId="1389036753">
    <w:abstractNumId w:val="44"/>
  </w:num>
  <w:num w:numId="101" w16cid:durableId="1363743584">
    <w:abstractNumId w:val="15"/>
  </w:num>
  <w:num w:numId="102" w16cid:durableId="828208166">
    <w:abstractNumId w:val="40"/>
  </w:num>
  <w:num w:numId="103" w16cid:durableId="842747138">
    <w:abstractNumId w:val="116"/>
  </w:num>
  <w:num w:numId="104" w16cid:durableId="325669665">
    <w:abstractNumId w:val="50"/>
  </w:num>
  <w:num w:numId="105" w16cid:durableId="1327175628">
    <w:abstractNumId w:val="98"/>
  </w:num>
  <w:num w:numId="106" w16cid:durableId="2092310768">
    <w:abstractNumId w:val="94"/>
  </w:num>
  <w:num w:numId="107" w16cid:durableId="68163920">
    <w:abstractNumId w:val="117"/>
  </w:num>
  <w:num w:numId="108" w16cid:durableId="767191814">
    <w:abstractNumId w:val="126"/>
  </w:num>
  <w:num w:numId="109" w16cid:durableId="194195541">
    <w:abstractNumId w:val="66"/>
  </w:num>
  <w:num w:numId="110" w16cid:durableId="742722567">
    <w:abstractNumId w:val="76"/>
  </w:num>
  <w:num w:numId="111" w16cid:durableId="1600521770">
    <w:abstractNumId w:val="16"/>
  </w:num>
  <w:num w:numId="112" w16cid:durableId="1576666370">
    <w:abstractNumId w:val="23"/>
  </w:num>
  <w:num w:numId="113" w16cid:durableId="344793953">
    <w:abstractNumId w:val="63"/>
  </w:num>
  <w:num w:numId="114" w16cid:durableId="1643925259">
    <w:abstractNumId w:val="19"/>
  </w:num>
  <w:num w:numId="115" w16cid:durableId="420027381">
    <w:abstractNumId w:val="0"/>
  </w:num>
  <w:num w:numId="116" w16cid:durableId="1326670032">
    <w:abstractNumId w:val="124"/>
  </w:num>
  <w:num w:numId="117" w16cid:durableId="383867484">
    <w:abstractNumId w:val="18"/>
  </w:num>
  <w:num w:numId="118" w16cid:durableId="1768040662">
    <w:abstractNumId w:val="80"/>
  </w:num>
  <w:num w:numId="119" w16cid:durableId="1112745281">
    <w:abstractNumId w:val="60"/>
  </w:num>
  <w:num w:numId="120" w16cid:durableId="886574146">
    <w:abstractNumId w:val="111"/>
  </w:num>
  <w:num w:numId="121" w16cid:durableId="1027176075">
    <w:abstractNumId w:val="5"/>
  </w:num>
  <w:num w:numId="122" w16cid:durableId="2110349682">
    <w:abstractNumId w:val="123"/>
  </w:num>
  <w:num w:numId="123" w16cid:durableId="1677997766">
    <w:abstractNumId w:val="4"/>
  </w:num>
  <w:num w:numId="124" w16cid:durableId="1065446770">
    <w:abstractNumId w:val="6"/>
  </w:num>
  <w:num w:numId="125" w16cid:durableId="1757284450">
    <w:abstractNumId w:val="83"/>
  </w:num>
  <w:num w:numId="126" w16cid:durableId="2076659480">
    <w:abstractNumId w:val="86"/>
  </w:num>
  <w:num w:numId="127" w16cid:durableId="761030003">
    <w:abstractNumId w:val="59"/>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4825"/>
    <w:rsid w:val="00000460"/>
    <w:rsid w:val="00001784"/>
    <w:rsid w:val="000062D8"/>
    <w:rsid w:val="00006542"/>
    <w:rsid w:val="000145DC"/>
    <w:rsid w:val="00015C99"/>
    <w:rsid w:val="00015D31"/>
    <w:rsid w:val="0002239D"/>
    <w:rsid w:val="0003134A"/>
    <w:rsid w:val="000361D7"/>
    <w:rsid w:val="00043364"/>
    <w:rsid w:val="00043925"/>
    <w:rsid w:val="000523C2"/>
    <w:rsid w:val="0005746B"/>
    <w:rsid w:val="000602BB"/>
    <w:rsid w:val="0006097A"/>
    <w:rsid w:val="000611FD"/>
    <w:rsid w:val="00075202"/>
    <w:rsid w:val="00077AD3"/>
    <w:rsid w:val="00081D34"/>
    <w:rsid w:val="00084C14"/>
    <w:rsid w:val="00087386"/>
    <w:rsid w:val="00091745"/>
    <w:rsid w:val="000B4513"/>
    <w:rsid w:val="000B60A3"/>
    <w:rsid w:val="000B74F5"/>
    <w:rsid w:val="000C234A"/>
    <w:rsid w:val="000D0332"/>
    <w:rsid w:val="000D16AC"/>
    <w:rsid w:val="000D196F"/>
    <w:rsid w:val="000D1977"/>
    <w:rsid w:val="000D26EB"/>
    <w:rsid w:val="000D2A3C"/>
    <w:rsid w:val="000D5BF0"/>
    <w:rsid w:val="000E7772"/>
    <w:rsid w:val="000E77B1"/>
    <w:rsid w:val="000F1C3E"/>
    <w:rsid w:val="000F2CE2"/>
    <w:rsid w:val="000F5EC4"/>
    <w:rsid w:val="00107B47"/>
    <w:rsid w:val="001206B3"/>
    <w:rsid w:val="00121E9B"/>
    <w:rsid w:val="00124870"/>
    <w:rsid w:val="00135213"/>
    <w:rsid w:val="00171BF3"/>
    <w:rsid w:val="001757AA"/>
    <w:rsid w:val="00176CBC"/>
    <w:rsid w:val="001801B8"/>
    <w:rsid w:val="00180415"/>
    <w:rsid w:val="00195C46"/>
    <w:rsid w:val="0019759B"/>
    <w:rsid w:val="001A038F"/>
    <w:rsid w:val="001C3D0F"/>
    <w:rsid w:val="001D3616"/>
    <w:rsid w:val="001D47DF"/>
    <w:rsid w:val="001E6CD3"/>
    <w:rsid w:val="001F53E4"/>
    <w:rsid w:val="00201878"/>
    <w:rsid w:val="00204CE4"/>
    <w:rsid w:val="0021522D"/>
    <w:rsid w:val="002235A3"/>
    <w:rsid w:val="00225E98"/>
    <w:rsid w:val="00227D12"/>
    <w:rsid w:val="00231E74"/>
    <w:rsid w:val="0023605B"/>
    <w:rsid w:val="00236148"/>
    <w:rsid w:val="0024420C"/>
    <w:rsid w:val="002675EE"/>
    <w:rsid w:val="00286672"/>
    <w:rsid w:val="00290B60"/>
    <w:rsid w:val="0029635D"/>
    <w:rsid w:val="002A3DAC"/>
    <w:rsid w:val="002A6781"/>
    <w:rsid w:val="002B10C5"/>
    <w:rsid w:val="002B1C09"/>
    <w:rsid w:val="002B26B3"/>
    <w:rsid w:val="002B73AE"/>
    <w:rsid w:val="002C52AD"/>
    <w:rsid w:val="002C7BDE"/>
    <w:rsid w:val="002C7C4C"/>
    <w:rsid w:val="002D4240"/>
    <w:rsid w:val="002D6658"/>
    <w:rsid w:val="002E0060"/>
    <w:rsid w:val="002E323B"/>
    <w:rsid w:val="002E5A30"/>
    <w:rsid w:val="0030051B"/>
    <w:rsid w:val="00302468"/>
    <w:rsid w:val="0030710C"/>
    <w:rsid w:val="003103FF"/>
    <w:rsid w:val="00313A93"/>
    <w:rsid w:val="00324540"/>
    <w:rsid w:val="0032652B"/>
    <w:rsid w:val="0033480A"/>
    <w:rsid w:val="00337B2A"/>
    <w:rsid w:val="00341711"/>
    <w:rsid w:val="003435E5"/>
    <w:rsid w:val="003513CC"/>
    <w:rsid w:val="00357C6A"/>
    <w:rsid w:val="00361086"/>
    <w:rsid w:val="00361DFF"/>
    <w:rsid w:val="00362F3B"/>
    <w:rsid w:val="00372216"/>
    <w:rsid w:val="00372B4E"/>
    <w:rsid w:val="003A645F"/>
    <w:rsid w:val="003B39D7"/>
    <w:rsid w:val="003B73D1"/>
    <w:rsid w:val="003C14EE"/>
    <w:rsid w:val="003C5252"/>
    <w:rsid w:val="003C635F"/>
    <w:rsid w:val="003D2705"/>
    <w:rsid w:val="003D3548"/>
    <w:rsid w:val="003D386B"/>
    <w:rsid w:val="003E2593"/>
    <w:rsid w:val="00421A6D"/>
    <w:rsid w:val="00450DBC"/>
    <w:rsid w:val="00463D07"/>
    <w:rsid w:val="00463DEE"/>
    <w:rsid w:val="00473304"/>
    <w:rsid w:val="00474D0E"/>
    <w:rsid w:val="004826B3"/>
    <w:rsid w:val="00484C73"/>
    <w:rsid w:val="004876C3"/>
    <w:rsid w:val="00492EC4"/>
    <w:rsid w:val="004969A8"/>
    <w:rsid w:val="004A0F70"/>
    <w:rsid w:val="004A46E8"/>
    <w:rsid w:val="004B01BB"/>
    <w:rsid w:val="004B0B11"/>
    <w:rsid w:val="004B41D9"/>
    <w:rsid w:val="004B5CC1"/>
    <w:rsid w:val="004E61D0"/>
    <w:rsid w:val="004E7E67"/>
    <w:rsid w:val="004F60E7"/>
    <w:rsid w:val="00501BEF"/>
    <w:rsid w:val="00507563"/>
    <w:rsid w:val="005116D9"/>
    <w:rsid w:val="005144FB"/>
    <w:rsid w:val="005238FB"/>
    <w:rsid w:val="00536369"/>
    <w:rsid w:val="00547D36"/>
    <w:rsid w:val="00552005"/>
    <w:rsid w:val="00562B29"/>
    <w:rsid w:val="00564040"/>
    <w:rsid w:val="00564E7A"/>
    <w:rsid w:val="00566700"/>
    <w:rsid w:val="00572ADD"/>
    <w:rsid w:val="00574946"/>
    <w:rsid w:val="005755FD"/>
    <w:rsid w:val="00577E58"/>
    <w:rsid w:val="00582344"/>
    <w:rsid w:val="005920FE"/>
    <w:rsid w:val="00592ADE"/>
    <w:rsid w:val="005956F5"/>
    <w:rsid w:val="00597DEA"/>
    <w:rsid w:val="005A428F"/>
    <w:rsid w:val="005A748E"/>
    <w:rsid w:val="005B4188"/>
    <w:rsid w:val="005B5559"/>
    <w:rsid w:val="005D05DA"/>
    <w:rsid w:val="005D0DCC"/>
    <w:rsid w:val="005D3024"/>
    <w:rsid w:val="005D7F7D"/>
    <w:rsid w:val="005E2AFC"/>
    <w:rsid w:val="005E3143"/>
    <w:rsid w:val="005F309B"/>
    <w:rsid w:val="005F3E16"/>
    <w:rsid w:val="006038C2"/>
    <w:rsid w:val="00605E65"/>
    <w:rsid w:val="00607AC4"/>
    <w:rsid w:val="00617D13"/>
    <w:rsid w:val="00621BC1"/>
    <w:rsid w:val="00624C29"/>
    <w:rsid w:val="0062730D"/>
    <w:rsid w:val="00630EEF"/>
    <w:rsid w:val="0063346A"/>
    <w:rsid w:val="00636865"/>
    <w:rsid w:val="00640B29"/>
    <w:rsid w:val="0064299C"/>
    <w:rsid w:val="00653405"/>
    <w:rsid w:val="00655077"/>
    <w:rsid w:val="00667B85"/>
    <w:rsid w:val="00671F7C"/>
    <w:rsid w:val="006734B6"/>
    <w:rsid w:val="00676EA7"/>
    <w:rsid w:val="006812B4"/>
    <w:rsid w:val="00681384"/>
    <w:rsid w:val="00686997"/>
    <w:rsid w:val="00697507"/>
    <w:rsid w:val="006A284B"/>
    <w:rsid w:val="006A34E4"/>
    <w:rsid w:val="006B1195"/>
    <w:rsid w:val="006B3B7A"/>
    <w:rsid w:val="006B4CFF"/>
    <w:rsid w:val="006C4216"/>
    <w:rsid w:val="006C6083"/>
    <w:rsid w:val="006C7452"/>
    <w:rsid w:val="006D59FE"/>
    <w:rsid w:val="006E0456"/>
    <w:rsid w:val="006E354E"/>
    <w:rsid w:val="006E5696"/>
    <w:rsid w:val="006F2A6A"/>
    <w:rsid w:val="006F44AD"/>
    <w:rsid w:val="006F4F90"/>
    <w:rsid w:val="00712902"/>
    <w:rsid w:val="007278AC"/>
    <w:rsid w:val="00727ED5"/>
    <w:rsid w:val="0073191D"/>
    <w:rsid w:val="00751700"/>
    <w:rsid w:val="00751A54"/>
    <w:rsid w:val="00754834"/>
    <w:rsid w:val="0076661A"/>
    <w:rsid w:val="00780502"/>
    <w:rsid w:val="0079056E"/>
    <w:rsid w:val="00795979"/>
    <w:rsid w:val="0079671A"/>
    <w:rsid w:val="007B1CA5"/>
    <w:rsid w:val="007C4CEB"/>
    <w:rsid w:val="007D705E"/>
    <w:rsid w:val="007D7376"/>
    <w:rsid w:val="007E02ED"/>
    <w:rsid w:val="007E29B9"/>
    <w:rsid w:val="007E68D2"/>
    <w:rsid w:val="007F50A5"/>
    <w:rsid w:val="00812403"/>
    <w:rsid w:val="00814BA3"/>
    <w:rsid w:val="00824ED5"/>
    <w:rsid w:val="00826AC0"/>
    <w:rsid w:val="008318E5"/>
    <w:rsid w:val="00832077"/>
    <w:rsid w:val="00832338"/>
    <w:rsid w:val="00846A80"/>
    <w:rsid w:val="00865BD0"/>
    <w:rsid w:val="0087100A"/>
    <w:rsid w:val="00872F64"/>
    <w:rsid w:val="00875D7B"/>
    <w:rsid w:val="00880225"/>
    <w:rsid w:val="008976D7"/>
    <w:rsid w:val="00897FAC"/>
    <w:rsid w:val="008A196D"/>
    <w:rsid w:val="008C6E8F"/>
    <w:rsid w:val="008D50F1"/>
    <w:rsid w:val="008E4269"/>
    <w:rsid w:val="008E53FF"/>
    <w:rsid w:val="008E5428"/>
    <w:rsid w:val="008F6D4C"/>
    <w:rsid w:val="00921257"/>
    <w:rsid w:val="00940F7D"/>
    <w:rsid w:val="00941577"/>
    <w:rsid w:val="0094446F"/>
    <w:rsid w:val="00947280"/>
    <w:rsid w:val="00947D73"/>
    <w:rsid w:val="009556C4"/>
    <w:rsid w:val="00966D68"/>
    <w:rsid w:val="009673AB"/>
    <w:rsid w:val="00970F73"/>
    <w:rsid w:val="0097120B"/>
    <w:rsid w:val="00972420"/>
    <w:rsid w:val="00972A88"/>
    <w:rsid w:val="00982F05"/>
    <w:rsid w:val="0098357E"/>
    <w:rsid w:val="009851CB"/>
    <w:rsid w:val="009A4636"/>
    <w:rsid w:val="009B527F"/>
    <w:rsid w:val="009B798C"/>
    <w:rsid w:val="009B7E95"/>
    <w:rsid w:val="009D0B56"/>
    <w:rsid w:val="009D27E2"/>
    <w:rsid w:val="009E0D57"/>
    <w:rsid w:val="009E3D1F"/>
    <w:rsid w:val="009E5C60"/>
    <w:rsid w:val="009E6F06"/>
    <w:rsid w:val="009E7D3F"/>
    <w:rsid w:val="009F3FA0"/>
    <w:rsid w:val="009F580B"/>
    <w:rsid w:val="00A00F43"/>
    <w:rsid w:val="00A04CE0"/>
    <w:rsid w:val="00A05BF6"/>
    <w:rsid w:val="00A05EE8"/>
    <w:rsid w:val="00A103C6"/>
    <w:rsid w:val="00A14BFD"/>
    <w:rsid w:val="00A16F03"/>
    <w:rsid w:val="00A229DF"/>
    <w:rsid w:val="00A3281E"/>
    <w:rsid w:val="00A35253"/>
    <w:rsid w:val="00A42226"/>
    <w:rsid w:val="00A50471"/>
    <w:rsid w:val="00A50FB2"/>
    <w:rsid w:val="00A643BE"/>
    <w:rsid w:val="00A77324"/>
    <w:rsid w:val="00A83CDA"/>
    <w:rsid w:val="00A83DA9"/>
    <w:rsid w:val="00A8625E"/>
    <w:rsid w:val="00A91A01"/>
    <w:rsid w:val="00A96A81"/>
    <w:rsid w:val="00AA1132"/>
    <w:rsid w:val="00AA641B"/>
    <w:rsid w:val="00AA65F8"/>
    <w:rsid w:val="00AB0311"/>
    <w:rsid w:val="00AC1447"/>
    <w:rsid w:val="00AD77E4"/>
    <w:rsid w:val="00AE0DAA"/>
    <w:rsid w:val="00AE4825"/>
    <w:rsid w:val="00AE7250"/>
    <w:rsid w:val="00AF6093"/>
    <w:rsid w:val="00AF738B"/>
    <w:rsid w:val="00B02C86"/>
    <w:rsid w:val="00B03A37"/>
    <w:rsid w:val="00B04772"/>
    <w:rsid w:val="00B1056B"/>
    <w:rsid w:val="00B10CBE"/>
    <w:rsid w:val="00B129D3"/>
    <w:rsid w:val="00B26430"/>
    <w:rsid w:val="00B26643"/>
    <w:rsid w:val="00B34EE3"/>
    <w:rsid w:val="00B5552C"/>
    <w:rsid w:val="00B66F6C"/>
    <w:rsid w:val="00B716F0"/>
    <w:rsid w:val="00B742EC"/>
    <w:rsid w:val="00B80315"/>
    <w:rsid w:val="00BA4617"/>
    <w:rsid w:val="00BA468C"/>
    <w:rsid w:val="00BA65AC"/>
    <w:rsid w:val="00BB201C"/>
    <w:rsid w:val="00BB472C"/>
    <w:rsid w:val="00BB7C94"/>
    <w:rsid w:val="00BD05D1"/>
    <w:rsid w:val="00BD411E"/>
    <w:rsid w:val="00BE5EC5"/>
    <w:rsid w:val="00BE66ED"/>
    <w:rsid w:val="00C00D59"/>
    <w:rsid w:val="00C02634"/>
    <w:rsid w:val="00C12D4D"/>
    <w:rsid w:val="00C1314C"/>
    <w:rsid w:val="00C13CC7"/>
    <w:rsid w:val="00C13F77"/>
    <w:rsid w:val="00C41DD9"/>
    <w:rsid w:val="00C45761"/>
    <w:rsid w:val="00C53163"/>
    <w:rsid w:val="00C55FDB"/>
    <w:rsid w:val="00C657F3"/>
    <w:rsid w:val="00C66752"/>
    <w:rsid w:val="00C83BCF"/>
    <w:rsid w:val="00C951D8"/>
    <w:rsid w:val="00CA71DB"/>
    <w:rsid w:val="00CB2328"/>
    <w:rsid w:val="00CB74C8"/>
    <w:rsid w:val="00CC1427"/>
    <w:rsid w:val="00CC2A22"/>
    <w:rsid w:val="00CC403D"/>
    <w:rsid w:val="00CD1000"/>
    <w:rsid w:val="00CD5167"/>
    <w:rsid w:val="00CD77BC"/>
    <w:rsid w:val="00CE00A6"/>
    <w:rsid w:val="00CE1327"/>
    <w:rsid w:val="00CE181B"/>
    <w:rsid w:val="00CE2C81"/>
    <w:rsid w:val="00CF46FD"/>
    <w:rsid w:val="00CF5977"/>
    <w:rsid w:val="00D00002"/>
    <w:rsid w:val="00D1629B"/>
    <w:rsid w:val="00D201EA"/>
    <w:rsid w:val="00D34CA6"/>
    <w:rsid w:val="00D42B27"/>
    <w:rsid w:val="00D623D7"/>
    <w:rsid w:val="00DA088A"/>
    <w:rsid w:val="00DB2125"/>
    <w:rsid w:val="00DC175E"/>
    <w:rsid w:val="00DC1B68"/>
    <w:rsid w:val="00DC1F18"/>
    <w:rsid w:val="00DD1856"/>
    <w:rsid w:val="00DE1CA5"/>
    <w:rsid w:val="00DF05DD"/>
    <w:rsid w:val="00E07A67"/>
    <w:rsid w:val="00E11567"/>
    <w:rsid w:val="00E127B0"/>
    <w:rsid w:val="00E16E21"/>
    <w:rsid w:val="00E3123C"/>
    <w:rsid w:val="00E455F8"/>
    <w:rsid w:val="00E468E0"/>
    <w:rsid w:val="00E47EF8"/>
    <w:rsid w:val="00E502A3"/>
    <w:rsid w:val="00E502D5"/>
    <w:rsid w:val="00E529AC"/>
    <w:rsid w:val="00E55D11"/>
    <w:rsid w:val="00E5761F"/>
    <w:rsid w:val="00E81F7D"/>
    <w:rsid w:val="00E82253"/>
    <w:rsid w:val="00E90D63"/>
    <w:rsid w:val="00E927E6"/>
    <w:rsid w:val="00E95A61"/>
    <w:rsid w:val="00EA0CBB"/>
    <w:rsid w:val="00EB1FDA"/>
    <w:rsid w:val="00EB7157"/>
    <w:rsid w:val="00EC2333"/>
    <w:rsid w:val="00EC374F"/>
    <w:rsid w:val="00ED1F9D"/>
    <w:rsid w:val="00EE17A9"/>
    <w:rsid w:val="00EE2A4A"/>
    <w:rsid w:val="00EE4403"/>
    <w:rsid w:val="00EE4646"/>
    <w:rsid w:val="00EE6110"/>
    <w:rsid w:val="00EF0CF7"/>
    <w:rsid w:val="00EF4B92"/>
    <w:rsid w:val="00EF7016"/>
    <w:rsid w:val="00F040A6"/>
    <w:rsid w:val="00F05416"/>
    <w:rsid w:val="00F05CD3"/>
    <w:rsid w:val="00F1063B"/>
    <w:rsid w:val="00F1650D"/>
    <w:rsid w:val="00F22CD1"/>
    <w:rsid w:val="00F31067"/>
    <w:rsid w:val="00F345ED"/>
    <w:rsid w:val="00F35487"/>
    <w:rsid w:val="00F36D7E"/>
    <w:rsid w:val="00F63F79"/>
    <w:rsid w:val="00F64D4A"/>
    <w:rsid w:val="00F67A01"/>
    <w:rsid w:val="00F733F3"/>
    <w:rsid w:val="00F745F4"/>
    <w:rsid w:val="00F75906"/>
    <w:rsid w:val="00F82BAE"/>
    <w:rsid w:val="00F93955"/>
    <w:rsid w:val="00F948BE"/>
    <w:rsid w:val="00FB35E5"/>
    <w:rsid w:val="00FB3C14"/>
    <w:rsid w:val="00FB7F90"/>
    <w:rsid w:val="00FD2F04"/>
    <w:rsid w:val="00FD39C6"/>
    <w:rsid w:val="00FD6623"/>
    <w:rsid w:val="00FE4D91"/>
    <w:rsid w:val="00FE4DA3"/>
    <w:rsid w:val="00FF6143"/>
    <w:rsid w:val="00FF70B9"/>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8B6283"/>
  <w15:docId w15:val="{5265D62F-5A9A-4E4C-8445-1F35D28E5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ajorBidi"/>
        <w:color w:val="000000" w:themeColor="text1"/>
        <w:sz w:val="36"/>
        <w:szCs w:val="24"/>
        <w:lang w:val="fr-CA"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68C"/>
    <w:pPr>
      <w:spacing w:line="360" w:lineRule="auto"/>
      <w:jc w:val="left"/>
    </w:pPr>
    <w:rPr>
      <w:sz w:val="32"/>
    </w:rPr>
  </w:style>
  <w:style w:type="paragraph" w:styleId="Titre1">
    <w:name w:val="heading 1"/>
    <w:basedOn w:val="Normal"/>
    <w:link w:val="Titre1Car"/>
    <w:uiPriority w:val="9"/>
    <w:qFormat/>
    <w:rsid w:val="009D27E2"/>
    <w:pPr>
      <w:keepNext/>
      <w:keepLines/>
      <w:spacing w:before="240" w:line="240" w:lineRule="auto"/>
      <w:outlineLvl w:val="0"/>
    </w:pPr>
    <w:rPr>
      <w:rFonts w:eastAsiaTheme="majorEastAsia"/>
      <w:b/>
      <w:color w:val="2F5496" w:themeColor="accent1" w:themeShade="BF"/>
      <w:sz w:val="52"/>
      <w:szCs w:val="32"/>
    </w:rPr>
  </w:style>
  <w:style w:type="paragraph" w:styleId="Titre2">
    <w:name w:val="heading 2"/>
    <w:basedOn w:val="Normal"/>
    <w:next w:val="Normal"/>
    <w:link w:val="Titre2Car"/>
    <w:uiPriority w:val="9"/>
    <w:unhideWhenUsed/>
    <w:qFormat/>
    <w:rsid w:val="009D27E2"/>
    <w:pPr>
      <w:keepNext/>
      <w:keepLines/>
      <w:spacing w:before="360" w:after="240"/>
      <w:outlineLvl w:val="1"/>
    </w:pPr>
    <w:rPr>
      <w:rFonts w:eastAsiaTheme="majorEastAsia"/>
      <w:b/>
      <w:color w:val="2F5496" w:themeColor="accent1" w:themeShade="BF"/>
      <w:sz w:val="48"/>
      <w:szCs w:val="26"/>
    </w:rPr>
  </w:style>
  <w:style w:type="paragraph" w:styleId="Titre3">
    <w:name w:val="heading 3"/>
    <w:basedOn w:val="Normal"/>
    <w:link w:val="Titre3Car"/>
    <w:uiPriority w:val="9"/>
    <w:unhideWhenUsed/>
    <w:qFormat/>
    <w:rsid w:val="009D27E2"/>
    <w:pPr>
      <w:keepNext/>
      <w:keepLines/>
      <w:spacing w:before="360" w:after="240" w:line="240" w:lineRule="auto"/>
      <w:outlineLvl w:val="2"/>
    </w:pPr>
    <w:rPr>
      <w:rFonts w:eastAsiaTheme="majorEastAsia"/>
      <w:b/>
      <w:color w:val="2F5496" w:themeColor="accent1" w:themeShade="BF"/>
      <w:sz w:val="44"/>
    </w:rPr>
  </w:style>
  <w:style w:type="paragraph" w:styleId="Titre4">
    <w:name w:val="heading 4"/>
    <w:basedOn w:val="Normal"/>
    <w:next w:val="Normal"/>
    <w:link w:val="Titre4Car"/>
    <w:uiPriority w:val="9"/>
    <w:unhideWhenUsed/>
    <w:qFormat/>
    <w:rsid w:val="009D27E2"/>
    <w:pPr>
      <w:keepNext/>
      <w:keepLines/>
      <w:spacing w:before="40"/>
      <w:outlineLvl w:val="3"/>
    </w:pPr>
    <w:rPr>
      <w:rFonts w:eastAsiaTheme="majorEastAsia"/>
      <w:b/>
      <w:iCs/>
      <w:color w:val="2F5496" w:themeColor="accent1" w:themeShade="BF"/>
      <w:sz w:val="40"/>
    </w:rPr>
  </w:style>
  <w:style w:type="paragraph" w:styleId="Titre5">
    <w:name w:val="heading 5"/>
    <w:basedOn w:val="Normal"/>
    <w:next w:val="Normal"/>
    <w:link w:val="Titre5Car"/>
    <w:uiPriority w:val="9"/>
    <w:unhideWhenUsed/>
    <w:qFormat/>
    <w:rsid w:val="009D27E2"/>
    <w:pPr>
      <w:keepNext/>
      <w:keepLines/>
      <w:spacing w:before="40"/>
      <w:outlineLvl w:val="4"/>
    </w:pPr>
    <w:rPr>
      <w:rFonts w:eastAsiaTheme="majorEastAsia"/>
      <w:color w:val="2F5496" w:themeColor="accent1" w:themeShade="BF"/>
      <w:sz w:val="36"/>
    </w:rPr>
  </w:style>
  <w:style w:type="paragraph" w:styleId="Titre6">
    <w:name w:val="heading 6"/>
    <w:basedOn w:val="Normal"/>
    <w:next w:val="Normal"/>
    <w:link w:val="Titre6Car"/>
    <w:uiPriority w:val="9"/>
    <w:unhideWhenUsed/>
    <w:qFormat/>
    <w:rsid w:val="005F309B"/>
    <w:pPr>
      <w:keepNext/>
      <w:keepLines/>
      <w:spacing w:before="40"/>
      <w:outlineLvl w:val="5"/>
    </w:pPr>
    <w:rPr>
      <w:rFonts w:eastAsiaTheme="majorEastAsia"/>
      <w:color w:val="2F5496" w:themeColor="accent1" w:themeShade="BF"/>
      <w:sz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AE4825"/>
    <w:rPr>
      <w:color w:val="0563C1" w:themeColor="hyperlink"/>
      <w:u w:val="single"/>
    </w:rPr>
  </w:style>
  <w:style w:type="paragraph" w:styleId="AdresseHTML">
    <w:name w:val="HTML Address"/>
    <w:basedOn w:val="Normal"/>
    <w:link w:val="AdresseHTMLCar"/>
    <w:uiPriority w:val="99"/>
    <w:unhideWhenUsed/>
    <w:rsid w:val="00AE4825"/>
    <w:rPr>
      <w:rFonts w:ascii="Times New Roman" w:eastAsia="Times New Roman" w:hAnsi="Times New Roman" w:cs="Times New Roman"/>
      <w:i/>
      <w:iCs/>
      <w:color w:val="auto"/>
      <w:sz w:val="24"/>
      <w:lang w:eastAsia="fr-CA"/>
    </w:rPr>
  </w:style>
  <w:style w:type="character" w:customStyle="1" w:styleId="AdresseHTMLCar">
    <w:name w:val="Adresse HTML Car"/>
    <w:basedOn w:val="Policepardfaut"/>
    <w:link w:val="AdresseHTML"/>
    <w:uiPriority w:val="99"/>
    <w:rsid w:val="00AE4825"/>
    <w:rPr>
      <w:rFonts w:ascii="Times New Roman" w:eastAsia="Times New Roman" w:hAnsi="Times New Roman" w:cs="Times New Roman"/>
      <w:i/>
      <w:iCs/>
      <w:color w:val="auto"/>
      <w:sz w:val="24"/>
      <w:lang w:eastAsia="fr-CA"/>
    </w:rPr>
  </w:style>
  <w:style w:type="character" w:customStyle="1" w:styleId="paragraph">
    <w:name w:val="paragraph"/>
    <w:basedOn w:val="Policepardfaut"/>
    <w:rsid w:val="00AE4825"/>
  </w:style>
  <w:style w:type="paragraph" w:styleId="Paragraphedeliste">
    <w:name w:val="List Paragraph"/>
    <w:basedOn w:val="Normal"/>
    <w:uiPriority w:val="34"/>
    <w:qFormat/>
    <w:rsid w:val="00C657F3"/>
    <w:pPr>
      <w:ind w:left="720"/>
      <w:contextualSpacing/>
    </w:pPr>
  </w:style>
  <w:style w:type="paragraph" w:styleId="Textedebulles">
    <w:name w:val="Balloon Text"/>
    <w:basedOn w:val="Normal"/>
    <w:link w:val="TextedebullesCar"/>
    <w:uiPriority w:val="99"/>
    <w:semiHidden/>
    <w:unhideWhenUsed/>
    <w:rsid w:val="00227D12"/>
    <w:rPr>
      <w:rFonts w:ascii="Tahoma" w:hAnsi="Tahoma" w:cs="Tahoma"/>
      <w:sz w:val="16"/>
      <w:szCs w:val="16"/>
    </w:rPr>
  </w:style>
  <w:style w:type="character" w:customStyle="1" w:styleId="TextedebullesCar">
    <w:name w:val="Texte de bulles Car"/>
    <w:basedOn w:val="Policepardfaut"/>
    <w:link w:val="Textedebulles"/>
    <w:uiPriority w:val="99"/>
    <w:semiHidden/>
    <w:rsid w:val="00227D12"/>
    <w:rPr>
      <w:rFonts w:ascii="Tahoma" w:hAnsi="Tahoma" w:cs="Tahoma"/>
      <w:sz w:val="16"/>
      <w:szCs w:val="16"/>
    </w:rPr>
  </w:style>
  <w:style w:type="paragraph" w:styleId="Notedefin">
    <w:name w:val="endnote text"/>
    <w:basedOn w:val="Normal"/>
    <w:link w:val="NotedefinCar"/>
    <w:uiPriority w:val="99"/>
    <w:semiHidden/>
    <w:unhideWhenUsed/>
    <w:rsid w:val="00AA65F8"/>
    <w:rPr>
      <w:sz w:val="20"/>
      <w:szCs w:val="20"/>
    </w:rPr>
  </w:style>
  <w:style w:type="character" w:customStyle="1" w:styleId="NotedefinCar">
    <w:name w:val="Note de fin Car"/>
    <w:basedOn w:val="Policepardfaut"/>
    <w:link w:val="Notedefin"/>
    <w:uiPriority w:val="99"/>
    <w:semiHidden/>
    <w:rsid w:val="00AA65F8"/>
    <w:rPr>
      <w:sz w:val="20"/>
      <w:szCs w:val="20"/>
    </w:rPr>
  </w:style>
  <w:style w:type="character" w:styleId="Appeldenotedefin">
    <w:name w:val="endnote reference"/>
    <w:basedOn w:val="Policepardfaut"/>
    <w:uiPriority w:val="99"/>
    <w:semiHidden/>
    <w:unhideWhenUsed/>
    <w:rsid w:val="00AA65F8"/>
    <w:rPr>
      <w:vertAlign w:val="superscript"/>
    </w:rPr>
  </w:style>
  <w:style w:type="paragraph" w:styleId="Notedebasdepage">
    <w:name w:val="footnote text"/>
    <w:basedOn w:val="Normal"/>
    <w:link w:val="NotedebasdepageCar"/>
    <w:uiPriority w:val="99"/>
    <w:unhideWhenUsed/>
    <w:rsid w:val="00AA65F8"/>
    <w:rPr>
      <w:sz w:val="20"/>
      <w:szCs w:val="20"/>
    </w:rPr>
  </w:style>
  <w:style w:type="character" w:customStyle="1" w:styleId="NotedebasdepageCar">
    <w:name w:val="Note de bas de page Car"/>
    <w:basedOn w:val="Policepardfaut"/>
    <w:link w:val="Notedebasdepage"/>
    <w:uiPriority w:val="99"/>
    <w:rsid w:val="00AA65F8"/>
    <w:rPr>
      <w:sz w:val="20"/>
      <w:szCs w:val="20"/>
    </w:rPr>
  </w:style>
  <w:style w:type="character" w:styleId="Appelnotedebasdep">
    <w:name w:val="footnote reference"/>
    <w:basedOn w:val="Policepardfaut"/>
    <w:uiPriority w:val="99"/>
    <w:unhideWhenUsed/>
    <w:rsid w:val="00AA65F8"/>
    <w:rPr>
      <w:vertAlign w:val="superscript"/>
    </w:rPr>
  </w:style>
  <w:style w:type="paragraph" w:styleId="En-tte">
    <w:name w:val="header"/>
    <w:basedOn w:val="Normal"/>
    <w:link w:val="En-tteCar"/>
    <w:uiPriority w:val="99"/>
    <w:unhideWhenUsed/>
    <w:rsid w:val="0063346A"/>
    <w:pPr>
      <w:tabs>
        <w:tab w:val="center" w:pos="4320"/>
        <w:tab w:val="right" w:pos="8640"/>
      </w:tabs>
    </w:pPr>
  </w:style>
  <w:style w:type="character" w:customStyle="1" w:styleId="En-tteCar">
    <w:name w:val="En-tête Car"/>
    <w:basedOn w:val="Policepardfaut"/>
    <w:link w:val="En-tte"/>
    <w:uiPriority w:val="99"/>
    <w:rsid w:val="0063346A"/>
  </w:style>
  <w:style w:type="paragraph" w:styleId="Pieddepage">
    <w:name w:val="footer"/>
    <w:basedOn w:val="Normal"/>
    <w:link w:val="PieddepageCar"/>
    <w:uiPriority w:val="99"/>
    <w:unhideWhenUsed/>
    <w:rsid w:val="0063346A"/>
    <w:pPr>
      <w:tabs>
        <w:tab w:val="center" w:pos="4320"/>
        <w:tab w:val="right" w:pos="8640"/>
      </w:tabs>
    </w:pPr>
  </w:style>
  <w:style w:type="character" w:customStyle="1" w:styleId="PieddepageCar">
    <w:name w:val="Pied de page Car"/>
    <w:basedOn w:val="Policepardfaut"/>
    <w:link w:val="Pieddepage"/>
    <w:uiPriority w:val="99"/>
    <w:rsid w:val="0063346A"/>
  </w:style>
  <w:style w:type="paragraph" w:styleId="Sansinterligne">
    <w:name w:val="No Spacing"/>
    <w:link w:val="SansinterligneCar"/>
    <w:uiPriority w:val="1"/>
    <w:qFormat/>
    <w:rsid w:val="0063346A"/>
    <w:pPr>
      <w:jc w:val="left"/>
    </w:pPr>
    <w:rPr>
      <w:rFonts w:asciiTheme="minorHAnsi" w:eastAsiaTheme="minorEastAsia" w:hAnsiTheme="minorHAnsi" w:cstheme="minorBidi"/>
      <w:color w:val="auto"/>
      <w:sz w:val="22"/>
      <w:szCs w:val="22"/>
      <w:lang w:eastAsia="fr-CA"/>
    </w:rPr>
  </w:style>
  <w:style w:type="character" w:customStyle="1" w:styleId="SansinterligneCar">
    <w:name w:val="Sans interligne Car"/>
    <w:basedOn w:val="Policepardfaut"/>
    <w:link w:val="Sansinterligne"/>
    <w:uiPriority w:val="1"/>
    <w:rsid w:val="0063346A"/>
    <w:rPr>
      <w:rFonts w:asciiTheme="minorHAnsi" w:eastAsiaTheme="minorEastAsia" w:hAnsiTheme="minorHAnsi" w:cstheme="minorBidi"/>
      <w:color w:val="auto"/>
      <w:sz w:val="22"/>
      <w:szCs w:val="22"/>
      <w:lang w:eastAsia="fr-CA"/>
    </w:rPr>
  </w:style>
  <w:style w:type="character" w:customStyle="1" w:styleId="Titre2Car">
    <w:name w:val="Titre 2 Car"/>
    <w:basedOn w:val="Policepardfaut"/>
    <w:link w:val="Titre2"/>
    <w:uiPriority w:val="9"/>
    <w:rsid w:val="009D27E2"/>
    <w:rPr>
      <w:rFonts w:eastAsiaTheme="majorEastAsia"/>
      <w:b/>
      <w:color w:val="2F5496" w:themeColor="accent1" w:themeShade="BF"/>
      <w:sz w:val="48"/>
      <w:szCs w:val="26"/>
    </w:rPr>
  </w:style>
  <w:style w:type="paragraph" w:styleId="Titre">
    <w:name w:val="Title"/>
    <w:basedOn w:val="Normal"/>
    <w:next w:val="Normal"/>
    <w:link w:val="TitreCar"/>
    <w:uiPriority w:val="10"/>
    <w:rsid w:val="003E2593"/>
    <w:pPr>
      <w:contextualSpacing/>
    </w:pPr>
    <w:rPr>
      <w:rFonts w:asciiTheme="majorHAnsi" w:eastAsiaTheme="majorEastAsia" w:hAnsiTheme="majorHAnsi"/>
      <w:color w:val="auto"/>
      <w:spacing w:val="-10"/>
      <w:kern w:val="28"/>
      <w:sz w:val="56"/>
      <w:szCs w:val="56"/>
    </w:rPr>
  </w:style>
  <w:style w:type="character" w:customStyle="1" w:styleId="TitreCar">
    <w:name w:val="Titre Car"/>
    <w:basedOn w:val="Policepardfaut"/>
    <w:link w:val="Titre"/>
    <w:uiPriority w:val="10"/>
    <w:rsid w:val="003E2593"/>
    <w:rPr>
      <w:rFonts w:asciiTheme="majorHAnsi" w:eastAsiaTheme="majorEastAsia" w:hAnsiTheme="majorHAnsi"/>
      <w:color w:val="auto"/>
      <w:spacing w:val="-10"/>
      <w:kern w:val="28"/>
      <w:sz w:val="56"/>
      <w:szCs w:val="56"/>
    </w:rPr>
  </w:style>
  <w:style w:type="character" w:customStyle="1" w:styleId="Titre3Car">
    <w:name w:val="Titre 3 Car"/>
    <w:basedOn w:val="Policepardfaut"/>
    <w:link w:val="Titre3"/>
    <w:uiPriority w:val="9"/>
    <w:rsid w:val="009D27E2"/>
    <w:rPr>
      <w:rFonts w:eastAsiaTheme="majorEastAsia"/>
      <w:b/>
      <w:color w:val="2F5496" w:themeColor="accent1" w:themeShade="BF"/>
      <w:sz w:val="44"/>
    </w:rPr>
  </w:style>
  <w:style w:type="table" w:styleId="Grilledutableau">
    <w:name w:val="Table Grid"/>
    <w:basedOn w:val="TableauNormal"/>
    <w:uiPriority w:val="59"/>
    <w:rsid w:val="00727ED5"/>
    <w:pPr>
      <w:jc w:val="left"/>
    </w:pPr>
    <w:rPr>
      <w:rFonts w:asciiTheme="minorHAnsi" w:eastAsiaTheme="minorEastAsia" w:hAnsiTheme="minorHAnsi" w:cstheme="minorBidi"/>
      <w:color w:val="auto"/>
      <w:sz w:val="22"/>
      <w:szCs w:val="22"/>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9D27E2"/>
    <w:rPr>
      <w:rFonts w:eastAsiaTheme="majorEastAsia"/>
      <w:b/>
      <w:color w:val="2F5496" w:themeColor="accent1" w:themeShade="BF"/>
      <w:sz w:val="52"/>
      <w:szCs w:val="32"/>
    </w:rPr>
  </w:style>
  <w:style w:type="character" w:customStyle="1" w:styleId="Titre4Car">
    <w:name w:val="Titre 4 Car"/>
    <w:basedOn w:val="Policepardfaut"/>
    <w:link w:val="Titre4"/>
    <w:uiPriority w:val="9"/>
    <w:rsid w:val="009D27E2"/>
    <w:rPr>
      <w:rFonts w:eastAsiaTheme="majorEastAsia"/>
      <w:b/>
      <w:iCs/>
      <w:color w:val="2F5496" w:themeColor="accent1" w:themeShade="BF"/>
      <w:sz w:val="40"/>
    </w:rPr>
  </w:style>
  <w:style w:type="paragraph" w:customStyle="1" w:styleId="Emphase">
    <w:name w:val="Emphase"/>
    <w:basedOn w:val="Normal"/>
    <w:link w:val="EmphaseCar"/>
    <w:qFormat/>
    <w:rsid w:val="00C1314C"/>
    <w:pPr>
      <w:pBdr>
        <w:top w:val="single" w:sz="4" w:space="1" w:color="auto"/>
        <w:left w:val="single" w:sz="4" w:space="4" w:color="auto"/>
        <w:bottom w:val="single" w:sz="4" w:space="1" w:color="auto"/>
        <w:right w:val="single" w:sz="4" w:space="4" w:color="auto"/>
      </w:pBdr>
    </w:pPr>
    <w:rPr>
      <w:b/>
      <w:bCs/>
      <w:i/>
      <w:iCs/>
      <w:color w:val="2F5496" w:themeColor="accent1" w:themeShade="BF"/>
    </w:rPr>
  </w:style>
  <w:style w:type="character" w:customStyle="1" w:styleId="EmphaseCar">
    <w:name w:val="Emphase Car"/>
    <w:basedOn w:val="Policepardfaut"/>
    <w:link w:val="Emphase"/>
    <w:rsid w:val="00C1314C"/>
    <w:rPr>
      <w:b/>
      <w:bCs/>
      <w:i/>
      <w:iCs/>
      <w:color w:val="2F5496" w:themeColor="accent1" w:themeShade="BF"/>
      <w:sz w:val="28"/>
    </w:rPr>
  </w:style>
  <w:style w:type="paragraph" w:styleId="Lgende">
    <w:name w:val="caption"/>
    <w:basedOn w:val="Normal"/>
    <w:next w:val="Normal"/>
    <w:uiPriority w:val="35"/>
    <w:unhideWhenUsed/>
    <w:rsid w:val="00421A6D"/>
    <w:pPr>
      <w:spacing w:after="200" w:line="240" w:lineRule="auto"/>
    </w:pPr>
    <w:rPr>
      <w:rFonts w:ascii="Times New Roman" w:eastAsiaTheme="minorEastAsia" w:hAnsi="Times New Roman" w:cstheme="minorBidi"/>
      <w:b/>
      <w:bCs/>
      <w:color w:val="auto"/>
      <w:sz w:val="24"/>
      <w:szCs w:val="18"/>
      <w:lang w:val="fr-FR" w:eastAsia="fr-FR"/>
    </w:rPr>
  </w:style>
  <w:style w:type="character" w:customStyle="1" w:styleId="gmaildefault">
    <w:name w:val="gmail_default"/>
    <w:basedOn w:val="Policepardfaut"/>
    <w:rsid w:val="00421A6D"/>
  </w:style>
  <w:style w:type="character" w:styleId="lev">
    <w:name w:val="Strong"/>
    <w:basedOn w:val="Policepardfaut"/>
    <w:uiPriority w:val="22"/>
    <w:qFormat/>
    <w:rsid w:val="00421A6D"/>
    <w:rPr>
      <w:b/>
      <w:bCs/>
    </w:rPr>
  </w:style>
  <w:style w:type="character" w:customStyle="1" w:styleId="apple-converted-space">
    <w:name w:val="apple-converted-space"/>
    <w:basedOn w:val="Policepardfaut"/>
    <w:rsid w:val="00421A6D"/>
  </w:style>
  <w:style w:type="numbering" w:customStyle="1" w:styleId="Listeactuelle1">
    <w:name w:val="Liste actuelle1"/>
    <w:uiPriority w:val="99"/>
    <w:rsid w:val="00421A6D"/>
    <w:pPr>
      <w:numPr>
        <w:numId w:val="1"/>
      </w:numPr>
    </w:pPr>
  </w:style>
  <w:style w:type="character" w:styleId="Accentuation">
    <w:name w:val="Emphasis"/>
    <w:basedOn w:val="Policepardfaut"/>
    <w:uiPriority w:val="20"/>
    <w:qFormat/>
    <w:rsid w:val="00421A6D"/>
    <w:rPr>
      <w:i/>
      <w:iCs/>
    </w:rPr>
  </w:style>
  <w:style w:type="paragraph" w:styleId="NormalWeb">
    <w:name w:val="Normal (Web)"/>
    <w:basedOn w:val="Normal"/>
    <w:uiPriority w:val="99"/>
    <w:unhideWhenUsed/>
    <w:rsid w:val="00421A6D"/>
    <w:pPr>
      <w:spacing w:before="100" w:beforeAutospacing="1" w:after="100" w:afterAutospacing="1" w:line="240" w:lineRule="auto"/>
    </w:pPr>
    <w:rPr>
      <w:rFonts w:ascii="Times New Roman" w:eastAsiaTheme="minorEastAsia" w:hAnsi="Times New Roman" w:cs="Times New Roman"/>
      <w:color w:val="auto"/>
      <w:sz w:val="20"/>
      <w:szCs w:val="20"/>
      <w:lang w:eastAsia="fr-FR"/>
    </w:rPr>
  </w:style>
  <w:style w:type="character" w:customStyle="1" w:styleId="sr-only">
    <w:name w:val="sr-only"/>
    <w:basedOn w:val="Policepardfaut"/>
    <w:rsid w:val="00421A6D"/>
  </w:style>
  <w:style w:type="character" w:styleId="Lienhypertextesuivivisit">
    <w:name w:val="FollowedHyperlink"/>
    <w:basedOn w:val="Policepardfaut"/>
    <w:uiPriority w:val="99"/>
    <w:semiHidden/>
    <w:unhideWhenUsed/>
    <w:rsid w:val="00421A6D"/>
    <w:rPr>
      <w:color w:val="954F72" w:themeColor="followedHyperlink"/>
      <w:u w:val="single"/>
    </w:rPr>
  </w:style>
  <w:style w:type="paragraph" w:styleId="TM1">
    <w:name w:val="toc 1"/>
    <w:basedOn w:val="Normal"/>
    <w:next w:val="Normal"/>
    <w:autoRedefine/>
    <w:uiPriority w:val="39"/>
    <w:unhideWhenUsed/>
    <w:rsid w:val="00421A6D"/>
    <w:pPr>
      <w:spacing w:before="120" w:line="240" w:lineRule="auto"/>
    </w:pPr>
    <w:rPr>
      <w:rFonts w:asciiTheme="minorHAnsi" w:eastAsiaTheme="minorEastAsia" w:hAnsiTheme="minorHAnsi" w:cstheme="minorBidi"/>
      <w:b/>
      <w:color w:val="auto"/>
      <w:sz w:val="24"/>
      <w:lang w:val="fr-FR" w:eastAsia="fr-FR"/>
    </w:rPr>
  </w:style>
  <w:style w:type="paragraph" w:styleId="TM2">
    <w:name w:val="toc 2"/>
    <w:basedOn w:val="Normal"/>
    <w:next w:val="Normal"/>
    <w:autoRedefine/>
    <w:uiPriority w:val="39"/>
    <w:unhideWhenUsed/>
    <w:rsid w:val="00421A6D"/>
    <w:pPr>
      <w:spacing w:line="240" w:lineRule="auto"/>
      <w:ind w:left="240"/>
    </w:pPr>
    <w:rPr>
      <w:rFonts w:asciiTheme="minorHAnsi" w:eastAsiaTheme="minorEastAsia" w:hAnsiTheme="minorHAnsi" w:cstheme="minorBidi"/>
      <w:b/>
      <w:color w:val="auto"/>
      <w:sz w:val="22"/>
      <w:szCs w:val="22"/>
      <w:lang w:val="fr-FR" w:eastAsia="fr-FR"/>
    </w:rPr>
  </w:style>
  <w:style w:type="paragraph" w:styleId="TM3">
    <w:name w:val="toc 3"/>
    <w:basedOn w:val="Normal"/>
    <w:next w:val="Normal"/>
    <w:autoRedefine/>
    <w:uiPriority w:val="39"/>
    <w:unhideWhenUsed/>
    <w:rsid w:val="00B03A37"/>
    <w:pPr>
      <w:tabs>
        <w:tab w:val="right" w:leader="dot" w:pos="9396"/>
      </w:tabs>
      <w:spacing w:line="240" w:lineRule="auto"/>
      <w:ind w:left="480"/>
    </w:pPr>
    <w:rPr>
      <w:rFonts w:eastAsiaTheme="minorEastAsia" w:cs="Arial"/>
      <w:noProof/>
      <w:color w:val="auto"/>
      <w:sz w:val="28"/>
      <w:szCs w:val="28"/>
      <w:lang w:val="fr-FR" w:eastAsia="fr-FR"/>
    </w:rPr>
  </w:style>
  <w:style w:type="paragraph" w:styleId="TM4">
    <w:name w:val="toc 4"/>
    <w:basedOn w:val="Normal"/>
    <w:next w:val="Normal"/>
    <w:autoRedefine/>
    <w:uiPriority w:val="39"/>
    <w:unhideWhenUsed/>
    <w:rsid w:val="00421A6D"/>
    <w:pPr>
      <w:spacing w:line="240" w:lineRule="auto"/>
      <w:ind w:left="720"/>
    </w:pPr>
    <w:rPr>
      <w:rFonts w:asciiTheme="minorHAnsi" w:eastAsiaTheme="minorEastAsia" w:hAnsiTheme="minorHAnsi" w:cstheme="minorBidi"/>
      <w:color w:val="auto"/>
      <w:sz w:val="20"/>
      <w:szCs w:val="20"/>
      <w:lang w:val="fr-FR" w:eastAsia="fr-FR"/>
    </w:rPr>
  </w:style>
  <w:style w:type="paragraph" w:styleId="TM5">
    <w:name w:val="toc 5"/>
    <w:basedOn w:val="Normal"/>
    <w:next w:val="Normal"/>
    <w:autoRedefine/>
    <w:uiPriority w:val="39"/>
    <w:unhideWhenUsed/>
    <w:rsid w:val="00421A6D"/>
    <w:pPr>
      <w:spacing w:line="240" w:lineRule="auto"/>
      <w:ind w:left="960"/>
    </w:pPr>
    <w:rPr>
      <w:rFonts w:asciiTheme="minorHAnsi" w:eastAsiaTheme="minorEastAsia" w:hAnsiTheme="minorHAnsi" w:cstheme="minorBidi"/>
      <w:color w:val="auto"/>
      <w:sz w:val="20"/>
      <w:szCs w:val="20"/>
      <w:lang w:val="fr-FR" w:eastAsia="fr-FR"/>
    </w:rPr>
  </w:style>
  <w:style w:type="paragraph" w:styleId="TM6">
    <w:name w:val="toc 6"/>
    <w:basedOn w:val="Normal"/>
    <w:next w:val="Normal"/>
    <w:autoRedefine/>
    <w:uiPriority w:val="39"/>
    <w:unhideWhenUsed/>
    <w:rsid w:val="00421A6D"/>
    <w:pPr>
      <w:spacing w:line="240" w:lineRule="auto"/>
      <w:ind w:left="1200"/>
    </w:pPr>
    <w:rPr>
      <w:rFonts w:asciiTheme="minorHAnsi" w:eastAsiaTheme="minorEastAsia" w:hAnsiTheme="minorHAnsi" w:cstheme="minorBidi"/>
      <w:color w:val="auto"/>
      <w:sz w:val="20"/>
      <w:szCs w:val="20"/>
      <w:lang w:val="fr-FR" w:eastAsia="fr-FR"/>
    </w:rPr>
  </w:style>
  <w:style w:type="paragraph" w:styleId="TM7">
    <w:name w:val="toc 7"/>
    <w:basedOn w:val="Normal"/>
    <w:next w:val="Normal"/>
    <w:autoRedefine/>
    <w:uiPriority w:val="39"/>
    <w:unhideWhenUsed/>
    <w:rsid w:val="00421A6D"/>
    <w:pPr>
      <w:spacing w:line="240" w:lineRule="auto"/>
      <w:ind w:left="1440"/>
    </w:pPr>
    <w:rPr>
      <w:rFonts w:asciiTheme="minorHAnsi" w:eastAsiaTheme="minorEastAsia" w:hAnsiTheme="minorHAnsi" w:cstheme="minorBidi"/>
      <w:color w:val="auto"/>
      <w:sz w:val="20"/>
      <w:szCs w:val="20"/>
      <w:lang w:val="fr-FR" w:eastAsia="fr-FR"/>
    </w:rPr>
  </w:style>
  <w:style w:type="paragraph" w:styleId="TM8">
    <w:name w:val="toc 8"/>
    <w:basedOn w:val="Normal"/>
    <w:next w:val="Normal"/>
    <w:autoRedefine/>
    <w:uiPriority w:val="39"/>
    <w:unhideWhenUsed/>
    <w:rsid w:val="00421A6D"/>
    <w:pPr>
      <w:spacing w:line="240" w:lineRule="auto"/>
      <w:ind w:left="1680"/>
    </w:pPr>
    <w:rPr>
      <w:rFonts w:asciiTheme="minorHAnsi" w:eastAsiaTheme="minorEastAsia" w:hAnsiTheme="minorHAnsi" w:cstheme="minorBidi"/>
      <w:color w:val="auto"/>
      <w:sz w:val="20"/>
      <w:szCs w:val="20"/>
      <w:lang w:val="fr-FR" w:eastAsia="fr-FR"/>
    </w:rPr>
  </w:style>
  <w:style w:type="paragraph" w:styleId="TM9">
    <w:name w:val="toc 9"/>
    <w:basedOn w:val="Normal"/>
    <w:next w:val="Normal"/>
    <w:autoRedefine/>
    <w:uiPriority w:val="39"/>
    <w:unhideWhenUsed/>
    <w:rsid w:val="00421A6D"/>
    <w:pPr>
      <w:spacing w:line="240" w:lineRule="auto"/>
      <w:ind w:left="1920"/>
    </w:pPr>
    <w:rPr>
      <w:rFonts w:asciiTheme="minorHAnsi" w:eastAsiaTheme="minorEastAsia" w:hAnsiTheme="minorHAnsi" w:cstheme="minorBidi"/>
      <w:color w:val="auto"/>
      <w:sz w:val="20"/>
      <w:szCs w:val="20"/>
      <w:lang w:val="fr-FR" w:eastAsia="fr-FR"/>
    </w:rPr>
  </w:style>
  <w:style w:type="character" w:styleId="Numrodepage">
    <w:name w:val="page number"/>
    <w:basedOn w:val="Policepardfaut"/>
    <w:uiPriority w:val="99"/>
    <w:semiHidden/>
    <w:unhideWhenUsed/>
    <w:rsid w:val="00421A6D"/>
  </w:style>
  <w:style w:type="paragraph" w:customStyle="1" w:styleId="Corps">
    <w:name w:val="Corps"/>
    <w:rsid w:val="00421A6D"/>
    <w:pPr>
      <w:pBdr>
        <w:top w:val="nil"/>
        <w:left w:val="nil"/>
        <w:bottom w:val="nil"/>
        <w:right w:val="nil"/>
        <w:between w:val="nil"/>
        <w:bar w:val="nil"/>
      </w:pBdr>
      <w:jc w:val="left"/>
    </w:pPr>
    <w:rPr>
      <w:rFonts w:ascii="Helvetica Neue" w:eastAsia="Arial Unicode MS" w:hAnsi="Helvetica Neue" w:cs="Arial Unicode MS"/>
      <w:color w:val="000000"/>
      <w:sz w:val="22"/>
      <w:szCs w:val="22"/>
      <w:bdr w:val="nil"/>
      <w:lang w:val="fr-FR" w:eastAsia="fr-FR"/>
      <w14:textOutline w14:w="0" w14:cap="flat" w14:cmpd="sng" w14:algn="ctr">
        <w14:noFill/>
        <w14:prstDash w14:val="solid"/>
        <w14:bevel/>
      </w14:textOutline>
    </w:rPr>
  </w:style>
  <w:style w:type="character" w:customStyle="1" w:styleId="Aucun">
    <w:name w:val="Aucun"/>
    <w:rsid w:val="00421A6D"/>
    <w:rPr>
      <w:lang w:val="fr-FR"/>
    </w:rPr>
  </w:style>
  <w:style w:type="paragraph" w:styleId="Commentaire">
    <w:name w:val="annotation text"/>
    <w:basedOn w:val="Normal"/>
    <w:link w:val="CommentaireCar"/>
    <w:uiPriority w:val="99"/>
    <w:unhideWhenUsed/>
    <w:rsid w:val="00421A6D"/>
    <w:pPr>
      <w:spacing w:line="240" w:lineRule="auto"/>
    </w:pPr>
    <w:rPr>
      <w:rFonts w:asciiTheme="minorHAnsi" w:eastAsiaTheme="minorEastAsia" w:hAnsiTheme="minorHAnsi" w:cstheme="minorBidi"/>
      <w:color w:val="auto"/>
      <w:sz w:val="20"/>
      <w:szCs w:val="20"/>
      <w:lang w:val="fr-FR" w:eastAsia="fr-FR"/>
    </w:rPr>
  </w:style>
  <w:style w:type="character" w:customStyle="1" w:styleId="CommentaireCar">
    <w:name w:val="Commentaire Car"/>
    <w:basedOn w:val="Policepardfaut"/>
    <w:link w:val="Commentaire"/>
    <w:uiPriority w:val="99"/>
    <w:rsid w:val="00421A6D"/>
    <w:rPr>
      <w:rFonts w:asciiTheme="minorHAnsi" w:eastAsiaTheme="minorEastAsia" w:hAnsiTheme="minorHAnsi" w:cstheme="minorBidi"/>
      <w:color w:val="auto"/>
      <w:sz w:val="20"/>
      <w:szCs w:val="20"/>
      <w:lang w:val="fr-FR" w:eastAsia="fr-FR"/>
    </w:rPr>
  </w:style>
  <w:style w:type="character" w:customStyle="1" w:styleId="A4">
    <w:name w:val="A4"/>
    <w:uiPriority w:val="99"/>
    <w:rsid w:val="00421A6D"/>
    <w:rPr>
      <w:rFonts w:cs="Avenir Light"/>
      <w:color w:val="211D1E"/>
      <w:sz w:val="19"/>
      <w:szCs w:val="19"/>
    </w:rPr>
  </w:style>
  <w:style w:type="paragraph" w:customStyle="1" w:styleId="Pa1">
    <w:name w:val="Pa1"/>
    <w:basedOn w:val="Normal"/>
    <w:next w:val="Normal"/>
    <w:uiPriority w:val="99"/>
    <w:rsid w:val="00421A6D"/>
    <w:pPr>
      <w:widowControl w:val="0"/>
      <w:autoSpaceDE w:val="0"/>
      <w:autoSpaceDN w:val="0"/>
      <w:adjustRightInd w:val="0"/>
      <w:spacing w:line="217" w:lineRule="atLeast"/>
    </w:pPr>
    <w:rPr>
      <w:rFonts w:ascii="Avenir" w:eastAsiaTheme="minorEastAsia" w:hAnsi="Avenir" w:cs="Times New Roman"/>
      <w:color w:val="auto"/>
      <w:sz w:val="24"/>
      <w:lang w:val="fr-FR" w:eastAsia="fr-FR"/>
    </w:rPr>
  </w:style>
  <w:style w:type="paragraph" w:customStyle="1" w:styleId="Pa2">
    <w:name w:val="Pa2"/>
    <w:basedOn w:val="Normal"/>
    <w:next w:val="Normal"/>
    <w:uiPriority w:val="99"/>
    <w:rsid w:val="00421A6D"/>
    <w:pPr>
      <w:widowControl w:val="0"/>
      <w:autoSpaceDE w:val="0"/>
      <w:autoSpaceDN w:val="0"/>
      <w:adjustRightInd w:val="0"/>
      <w:spacing w:line="217" w:lineRule="atLeast"/>
    </w:pPr>
    <w:rPr>
      <w:rFonts w:ascii="Avenir" w:eastAsiaTheme="minorEastAsia" w:hAnsi="Avenir" w:cs="Times New Roman"/>
      <w:color w:val="auto"/>
      <w:sz w:val="24"/>
      <w:lang w:val="fr-FR" w:eastAsia="fr-FR"/>
    </w:rPr>
  </w:style>
  <w:style w:type="paragraph" w:customStyle="1" w:styleId="paragraph-f">
    <w:name w:val="paragraph-f"/>
    <w:basedOn w:val="Normal"/>
    <w:rsid w:val="00421A6D"/>
    <w:pPr>
      <w:spacing w:before="100" w:beforeAutospacing="1" w:after="100" w:afterAutospacing="1" w:line="240" w:lineRule="auto"/>
    </w:pPr>
    <w:rPr>
      <w:rFonts w:ascii="Times New Roman" w:eastAsiaTheme="minorEastAsia" w:hAnsi="Times New Roman" w:cs="Times New Roman"/>
      <w:color w:val="auto"/>
      <w:sz w:val="20"/>
      <w:szCs w:val="20"/>
      <w:lang w:eastAsia="fr-FR"/>
    </w:rPr>
  </w:style>
  <w:style w:type="paragraph" w:customStyle="1" w:styleId="subpara-f">
    <w:name w:val="subpara-f"/>
    <w:basedOn w:val="Normal"/>
    <w:rsid w:val="00421A6D"/>
    <w:pPr>
      <w:spacing w:before="100" w:beforeAutospacing="1" w:after="100" w:afterAutospacing="1" w:line="240" w:lineRule="auto"/>
    </w:pPr>
    <w:rPr>
      <w:rFonts w:ascii="Times New Roman" w:eastAsiaTheme="minorEastAsia" w:hAnsi="Times New Roman" w:cs="Times New Roman"/>
      <w:color w:val="auto"/>
      <w:sz w:val="20"/>
      <w:szCs w:val="20"/>
      <w:lang w:eastAsia="fr-FR"/>
    </w:rPr>
  </w:style>
  <w:style w:type="paragraph" w:customStyle="1" w:styleId="Default">
    <w:name w:val="Default"/>
    <w:rsid w:val="00421A6D"/>
    <w:pPr>
      <w:widowControl w:val="0"/>
      <w:autoSpaceDE w:val="0"/>
      <w:autoSpaceDN w:val="0"/>
      <w:adjustRightInd w:val="0"/>
      <w:jc w:val="left"/>
    </w:pPr>
    <w:rPr>
      <w:rFonts w:eastAsiaTheme="minorEastAsia" w:cs="Arial"/>
      <w:color w:val="000000"/>
      <w:sz w:val="24"/>
      <w:lang w:val="fr-FR" w:eastAsia="fr-FR"/>
    </w:rPr>
  </w:style>
  <w:style w:type="paragraph" w:styleId="PrformatHTML">
    <w:name w:val="HTML Preformatted"/>
    <w:basedOn w:val="Normal"/>
    <w:link w:val="PrformatHTMLCar"/>
    <w:uiPriority w:val="99"/>
    <w:semiHidden/>
    <w:unhideWhenUsed/>
    <w:rsid w:val="00421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w:eastAsiaTheme="minorEastAsia" w:hAnsi="Courier" w:cs="Courier"/>
      <w:color w:val="auto"/>
      <w:sz w:val="20"/>
      <w:szCs w:val="20"/>
      <w:lang w:eastAsia="fr-FR"/>
    </w:rPr>
  </w:style>
  <w:style w:type="character" w:customStyle="1" w:styleId="PrformatHTMLCar">
    <w:name w:val="Préformaté HTML Car"/>
    <w:basedOn w:val="Policepardfaut"/>
    <w:link w:val="PrformatHTML"/>
    <w:uiPriority w:val="99"/>
    <w:semiHidden/>
    <w:rsid w:val="00421A6D"/>
    <w:rPr>
      <w:rFonts w:ascii="Courier" w:eastAsiaTheme="minorEastAsia" w:hAnsi="Courier" w:cs="Courier"/>
      <w:color w:val="auto"/>
      <w:sz w:val="20"/>
      <w:szCs w:val="20"/>
      <w:lang w:eastAsia="fr-FR"/>
    </w:rPr>
  </w:style>
  <w:style w:type="character" w:customStyle="1" w:styleId="y2iqfc">
    <w:name w:val="y2iqfc"/>
    <w:basedOn w:val="Policepardfaut"/>
    <w:rsid w:val="00421A6D"/>
  </w:style>
  <w:style w:type="character" w:customStyle="1" w:styleId="m-7594765373574234956gmail-m-286629212907668354msohyperlink">
    <w:name w:val="m_-7594765373574234956gmail-m-286629212907668354msohyperlink"/>
    <w:basedOn w:val="Policepardfaut"/>
    <w:rsid w:val="00421A6D"/>
  </w:style>
  <w:style w:type="paragraph" w:customStyle="1" w:styleId="m-7594765373574234956gmail-m-286629212907668354msolistparagraph">
    <w:name w:val="m_-7594765373574234956gmail-m-286629212907668354msolistparagraph"/>
    <w:basedOn w:val="Normal"/>
    <w:rsid w:val="00421A6D"/>
    <w:pPr>
      <w:spacing w:before="100" w:beforeAutospacing="1" w:after="100" w:afterAutospacing="1" w:line="240" w:lineRule="auto"/>
    </w:pPr>
    <w:rPr>
      <w:rFonts w:ascii="Times New Roman" w:eastAsiaTheme="minorEastAsia" w:hAnsi="Times New Roman" w:cs="Times New Roman"/>
      <w:color w:val="auto"/>
      <w:sz w:val="20"/>
      <w:szCs w:val="20"/>
      <w:lang w:eastAsia="fr-FR"/>
    </w:rPr>
  </w:style>
  <w:style w:type="character" w:customStyle="1" w:styleId="Titre5Car">
    <w:name w:val="Titre 5 Car"/>
    <w:basedOn w:val="Policepardfaut"/>
    <w:link w:val="Titre5"/>
    <w:uiPriority w:val="9"/>
    <w:rsid w:val="009D27E2"/>
    <w:rPr>
      <w:rFonts w:eastAsiaTheme="majorEastAsia"/>
      <w:color w:val="2F5496" w:themeColor="accent1" w:themeShade="BF"/>
    </w:rPr>
  </w:style>
  <w:style w:type="character" w:customStyle="1" w:styleId="Mentionnonrsolue1">
    <w:name w:val="Mention non résolue1"/>
    <w:basedOn w:val="Policepardfaut"/>
    <w:uiPriority w:val="99"/>
    <w:semiHidden/>
    <w:unhideWhenUsed/>
    <w:rsid w:val="000E77B1"/>
    <w:rPr>
      <w:color w:val="605E5C"/>
      <w:shd w:val="clear" w:color="auto" w:fill="E1DFDD"/>
    </w:rPr>
  </w:style>
  <w:style w:type="character" w:customStyle="1" w:styleId="Titre6Car">
    <w:name w:val="Titre 6 Car"/>
    <w:basedOn w:val="Policepardfaut"/>
    <w:link w:val="Titre6"/>
    <w:uiPriority w:val="9"/>
    <w:rsid w:val="005F309B"/>
    <w:rPr>
      <w:rFonts w:eastAsiaTheme="majorEastAsia"/>
      <w:color w:val="2F5496" w:themeColor="accent1" w:themeShade="BF"/>
    </w:rPr>
  </w:style>
  <w:style w:type="paragraph" w:styleId="En-ttedetabledesmatires">
    <w:name w:val="TOC Heading"/>
    <w:basedOn w:val="Titre1"/>
    <w:next w:val="Normal"/>
    <w:uiPriority w:val="39"/>
    <w:unhideWhenUsed/>
    <w:qFormat/>
    <w:rsid w:val="00DC175E"/>
    <w:pPr>
      <w:spacing w:line="259" w:lineRule="auto"/>
      <w:outlineLvl w:val="9"/>
    </w:pPr>
    <w:rPr>
      <w:rFonts w:asciiTheme="majorHAnsi" w:hAnsiTheme="majorHAnsi"/>
      <w:b w:val="0"/>
      <w:sz w:val="32"/>
      <w:lang w:eastAsia="fr-CA"/>
    </w:rPr>
  </w:style>
  <w:style w:type="table" w:customStyle="1" w:styleId="Grilledutableau1">
    <w:name w:val="Grille du tableau1"/>
    <w:basedOn w:val="TableauNormal"/>
    <w:next w:val="Grilledutableau"/>
    <w:uiPriority w:val="59"/>
    <w:rsid w:val="00DC1F18"/>
    <w:pPr>
      <w:jc w:val="left"/>
    </w:pPr>
    <w:rPr>
      <w:rFonts w:ascii="Cambria" w:eastAsia="MS Mincho" w:hAnsi="Cambria" w:cs="Times New Roman"/>
      <w:color w:val="auto"/>
      <w:sz w:val="24"/>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CB74C8"/>
    <w:pPr>
      <w:jc w:val="left"/>
    </w:pPr>
    <w:rPr>
      <w:rFonts w:ascii="Cambria" w:eastAsia="MS Mincho" w:hAnsi="Cambria" w:cs="Times New Roman"/>
      <w:color w:val="auto"/>
      <w:sz w:val="24"/>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B129D3"/>
    <w:pPr>
      <w:jc w:val="left"/>
    </w:pPr>
    <w:rPr>
      <w:rFonts w:ascii="Cambria" w:eastAsia="MS Mincho" w:hAnsi="Cambria" w:cs="Times New Roman"/>
      <w:color w:val="auto"/>
      <w:sz w:val="24"/>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BA65AC"/>
    <w:pPr>
      <w:jc w:val="left"/>
    </w:pPr>
    <w:rPr>
      <w:rFonts w:ascii="Cambria" w:eastAsia="MS Mincho" w:hAnsi="Cambria" w:cs="Times New Roman"/>
      <w:color w:val="auto"/>
      <w:sz w:val="24"/>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59"/>
    <w:rsid w:val="004B0B11"/>
    <w:pPr>
      <w:jc w:val="left"/>
    </w:pPr>
    <w:rPr>
      <w:rFonts w:ascii="Cambria" w:eastAsia="MS Mincho" w:hAnsi="Cambria" w:cs="Times New Roman"/>
      <w:color w:val="auto"/>
      <w:sz w:val="24"/>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59"/>
    <w:rsid w:val="00CB2328"/>
    <w:pPr>
      <w:jc w:val="left"/>
    </w:pPr>
    <w:rPr>
      <w:rFonts w:ascii="Cambria" w:eastAsia="MS Mincho" w:hAnsi="Cambria" w:cs="Times New Roman"/>
      <w:color w:val="auto"/>
      <w:sz w:val="24"/>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299461">
      <w:bodyDiv w:val="1"/>
      <w:marLeft w:val="0"/>
      <w:marRight w:val="0"/>
      <w:marTop w:val="0"/>
      <w:marBottom w:val="0"/>
      <w:divBdr>
        <w:top w:val="none" w:sz="0" w:space="0" w:color="auto"/>
        <w:left w:val="none" w:sz="0" w:space="0" w:color="auto"/>
        <w:bottom w:val="none" w:sz="0" w:space="0" w:color="auto"/>
        <w:right w:val="none" w:sz="0" w:space="0" w:color="auto"/>
      </w:divBdr>
      <w:divsChild>
        <w:div w:id="1827893330">
          <w:marLeft w:val="0"/>
          <w:marRight w:val="0"/>
          <w:marTop w:val="0"/>
          <w:marBottom w:val="0"/>
          <w:divBdr>
            <w:top w:val="none" w:sz="0" w:space="0" w:color="auto"/>
            <w:left w:val="none" w:sz="0" w:space="0" w:color="auto"/>
            <w:bottom w:val="none" w:sz="0" w:space="0" w:color="auto"/>
            <w:right w:val="none" w:sz="0" w:space="0" w:color="auto"/>
          </w:divBdr>
          <w:divsChild>
            <w:div w:id="1005549479">
              <w:marLeft w:val="0"/>
              <w:marRight w:val="0"/>
              <w:marTop w:val="0"/>
              <w:marBottom w:val="0"/>
              <w:divBdr>
                <w:top w:val="none" w:sz="0" w:space="0" w:color="auto"/>
                <w:left w:val="none" w:sz="0" w:space="0" w:color="auto"/>
                <w:bottom w:val="none" w:sz="0" w:space="0" w:color="auto"/>
                <w:right w:val="none" w:sz="0" w:space="0" w:color="auto"/>
              </w:divBdr>
              <w:divsChild>
                <w:div w:id="1353259458">
                  <w:marLeft w:val="0"/>
                  <w:marRight w:val="0"/>
                  <w:marTop w:val="0"/>
                  <w:marBottom w:val="0"/>
                  <w:divBdr>
                    <w:top w:val="none" w:sz="0" w:space="0" w:color="auto"/>
                    <w:left w:val="none" w:sz="0" w:space="0" w:color="auto"/>
                    <w:bottom w:val="none" w:sz="0" w:space="0" w:color="auto"/>
                    <w:right w:val="none" w:sz="0" w:space="0" w:color="auto"/>
                  </w:divBdr>
                  <w:divsChild>
                    <w:div w:id="1320113220">
                      <w:marLeft w:val="0"/>
                      <w:marRight w:val="0"/>
                      <w:marTop w:val="0"/>
                      <w:marBottom w:val="0"/>
                      <w:divBdr>
                        <w:top w:val="none" w:sz="0" w:space="0" w:color="auto"/>
                        <w:left w:val="none" w:sz="0" w:space="0" w:color="auto"/>
                        <w:bottom w:val="none" w:sz="0" w:space="0" w:color="auto"/>
                        <w:right w:val="none" w:sz="0" w:space="0" w:color="auto"/>
                      </w:divBdr>
                      <w:divsChild>
                        <w:div w:id="1618098786">
                          <w:marLeft w:val="0"/>
                          <w:marRight w:val="0"/>
                          <w:marTop w:val="0"/>
                          <w:marBottom w:val="0"/>
                          <w:divBdr>
                            <w:top w:val="none" w:sz="0" w:space="0" w:color="auto"/>
                            <w:left w:val="none" w:sz="0" w:space="0" w:color="auto"/>
                            <w:bottom w:val="none" w:sz="0" w:space="0" w:color="auto"/>
                            <w:right w:val="none" w:sz="0" w:space="0" w:color="auto"/>
                          </w:divBdr>
                          <w:divsChild>
                            <w:div w:id="332490822">
                              <w:marLeft w:val="0"/>
                              <w:marRight w:val="0"/>
                              <w:marTop w:val="0"/>
                              <w:marBottom w:val="0"/>
                              <w:divBdr>
                                <w:top w:val="none" w:sz="0" w:space="0" w:color="auto"/>
                                <w:left w:val="none" w:sz="0" w:space="0" w:color="auto"/>
                                <w:bottom w:val="none" w:sz="0" w:space="0" w:color="auto"/>
                                <w:right w:val="none" w:sz="0" w:space="0" w:color="auto"/>
                              </w:divBdr>
                              <w:divsChild>
                                <w:div w:id="1165121359">
                                  <w:marLeft w:val="0"/>
                                  <w:marRight w:val="0"/>
                                  <w:marTop w:val="0"/>
                                  <w:marBottom w:val="0"/>
                                  <w:divBdr>
                                    <w:top w:val="none" w:sz="0" w:space="0" w:color="auto"/>
                                    <w:left w:val="none" w:sz="0" w:space="0" w:color="auto"/>
                                    <w:bottom w:val="none" w:sz="0" w:space="0" w:color="auto"/>
                                    <w:right w:val="none" w:sz="0" w:space="0" w:color="auto"/>
                                  </w:divBdr>
                                  <w:divsChild>
                                    <w:div w:id="1764452911">
                                      <w:marLeft w:val="0"/>
                                      <w:marRight w:val="0"/>
                                      <w:marTop w:val="0"/>
                                      <w:marBottom w:val="0"/>
                                      <w:divBdr>
                                        <w:top w:val="none" w:sz="0" w:space="0" w:color="auto"/>
                                        <w:left w:val="none" w:sz="0" w:space="0" w:color="auto"/>
                                        <w:bottom w:val="none" w:sz="0" w:space="0" w:color="auto"/>
                                        <w:right w:val="none" w:sz="0" w:space="0" w:color="auto"/>
                                      </w:divBdr>
                                      <w:divsChild>
                                        <w:div w:id="453132262">
                                          <w:marLeft w:val="0"/>
                                          <w:marRight w:val="0"/>
                                          <w:marTop w:val="0"/>
                                          <w:marBottom w:val="0"/>
                                          <w:divBdr>
                                            <w:top w:val="none" w:sz="0" w:space="0" w:color="auto"/>
                                            <w:left w:val="none" w:sz="0" w:space="0" w:color="auto"/>
                                            <w:bottom w:val="none" w:sz="0" w:space="0" w:color="auto"/>
                                            <w:right w:val="none" w:sz="0" w:space="0" w:color="auto"/>
                                          </w:divBdr>
                                          <w:divsChild>
                                            <w:div w:id="1208447231">
                                              <w:marLeft w:val="0"/>
                                              <w:marRight w:val="0"/>
                                              <w:marTop w:val="0"/>
                                              <w:marBottom w:val="0"/>
                                              <w:divBdr>
                                                <w:top w:val="none" w:sz="0" w:space="0" w:color="auto"/>
                                                <w:left w:val="none" w:sz="0" w:space="0" w:color="auto"/>
                                                <w:bottom w:val="none" w:sz="0" w:space="0" w:color="auto"/>
                                                <w:right w:val="none" w:sz="0" w:space="0" w:color="auto"/>
                                              </w:divBdr>
                                              <w:divsChild>
                                                <w:div w:id="104028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it.ly/3GuOjdC" TargetMode="External"/><Relationship Id="rId21" Type="http://schemas.openxmlformats.org/officeDocument/2006/relationships/footer" Target="footer2.xml"/><Relationship Id="rId42" Type="http://schemas.openxmlformats.org/officeDocument/2006/relationships/hyperlink" Target="http://validator.w3.org" TargetMode="External"/><Relationship Id="rId63" Type="http://schemas.openxmlformats.org/officeDocument/2006/relationships/hyperlink" Target="https://bit.ly/3GBEmdF" TargetMode="External"/><Relationship Id="rId84" Type="http://schemas.openxmlformats.org/officeDocument/2006/relationships/hyperlink" Target="https://bit.ly/3Ka5x1q" TargetMode="External"/><Relationship Id="rId138" Type="http://schemas.openxmlformats.org/officeDocument/2006/relationships/hyperlink" Target="https://bit.ly/3LtGbfO" TargetMode="External"/><Relationship Id="rId159" Type="http://schemas.openxmlformats.org/officeDocument/2006/relationships/hyperlink" Target="https://go.td.com/3wT114e" TargetMode="External"/><Relationship Id="rId170" Type="http://schemas.openxmlformats.org/officeDocument/2006/relationships/hyperlink" Target="https://bit.ly/39uM8bQ" TargetMode="External"/><Relationship Id="rId191" Type="http://schemas.openxmlformats.org/officeDocument/2006/relationships/hyperlink" Target="https://accessibilite.canada.ca/structure-organisationnelle" TargetMode="External"/><Relationship Id="rId107" Type="http://schemas.openxmlformats.org/officeDocument/2006/relationships/hyperlink" Target="https://bit.ly/3tkt2ya" TargetMode="External"/><Relationship Id="rId11" Type="http://schemas.openxmlformats.org/officeDocument/2006/relationships/hyperlink" Target="mailto:info@raaq.qc.ca" TargetMode="External"/><Relationship Id="rId32" Type="http://schemas.openxmlformats.org/officeDocument/2006/relationships/hyperlink" Target="https://wet-boew.github.io/v4.0-ci/demos/formvalid/formvalid-en.html" TargetMode="External"/><Relationship Id="rId53" Type="http://schemas.openxmlformats.org/officeDocument/2006/relationships/hyperlink" Target="https://bit.ly/2W4nLgZ" TargetMode="External"/><Relationship Id="rId74" Type="http://schemas.openxmlformats.org/officeDocument/2006/relationships/hyperlink" Target="https://bit.ly/3FIPUM0" TargetMode="External"/><Relationship Id="rId128" Type="http://schemas.openxmlformats.org/officeDocument/2006/relationships/hyperlink" Target="https://go.td.com/3uyRTAt" TargetMode="External"/><Relationship Id="rId149" Type="http://schemas.openxmlformats.org/officeDocument/2006/relationships/hyperlink" Target="https://go.td.com/3NE6CkM" TargetMode="External"/><Relationship Id="rId5" Type="http://schemas.openxmlformats.org/officeDocument/2006/relationships/webSettings" Target="webSettings.xml"/><Relationship Id="rId95" Type="http://schemas.openxmlformats.org/officeDocument/2006/relationships/hyperlink" Target="https://bit.ly/3FIPUM0" TargetMode="External"/><Relationship Id="rId160" Type="http://schemas.openxmlformats.org/officeDocument/2006/relationships/hyperlink" Target="https://bit.ly/3tTJM0s" TargetMode="External"/><Relationship Id="rId181" Type="http://schemas.openxmlformats.org/officeDocument/2006/relationships/hyperlink" Target="https://bit.ly/3tVmt6t" TargetMode="External"/><Relationship Id="rId22" Type="http://schemas.openxmlformats.org/officeDocument/2006/relationships/header" Target="header3.xml"/><Relationship Id="rId43" Type="http://schemas.openxmlformats.org/officeDocument/2006/relationships/hyperlink" Target="http://validator.w3.org" TargetMode="External"/><Relationship Id="rId64" Type="http://schemas.openxmlformats.org/officeDocument/2006/relationships/hyperlink" Target="https://bit.ly/35aLaSD" TargetMode="External"/><Relationship Id="rId118" Type="http://schemas.openxmlformats.org/officeDocument/2006/relationships/hyperlink" Target="https://bit.ly/3HJbQIq" TargetMode="External"/><Relationship Id="rId139" Type="http://schemas.openxmlformats.org/officeDocument/2006/relationships/hyperlink" Target="https://go.td.com/3iPG2a0" TargetMode="External"/><Relationship Id="rId85" Type="http://schemas.openxmlformats.org/officeDocument/2006/relationships/hyperlink" Target="https://go.td.com/3uyRTAt" TargetMode="External"/><Relationship Id="rId150" Type="http://schemas.openxmlformats.org/officeDocument/2006/relationships/hyperlink" Target="https://bit.ly/3IPo1U1" TargetMode="External"/><Relationship Id="rId171" Type="http://schemas.openxmlformats.org/officeDocument/2006/relationships/hyperlink" Target="https://bit.ly/3Nzd8cp" TargetMode="External"/><Relationship Id="rId192" Type="http://schemas.openxmlformats.org/officeDocument/2006/relationships/hyperlink" Target="mailto:projet.accessibilite@raaq.qc.ca" TargetMode="External"/><Relationship Id="rId12" Type="http://schemas.openxmlformats.org/officeDocument/2006/relationships/hyperlink" Target="https://raaq.qc.ca" TargetMode="External"/><Relationship Id="rId33" Type="http://schemas.openxmlformats.org/officeDocument/2006/relationships/hyperlink" Target="https://designsystem.ontario.ca/fr/components/detail/step-indicator.html" TargetMode="External"/><Relationship Id="rId108" Type="http://schemas.openxmlformats.org/officeDocument/2006/relationships/hyperlink" Target="https://bit.ly/3iuJXs8" TargetMode="External"/><Relationship Id="rId129" Type="http://schemas.openxmlformats.org/officeDocument/2006/relationships/hyperlink" Target="mailto:projet.accessibilite@raaq.qc.ca" TargetMode="External"/><Relationship Id="rId54" Type="http://schemas.openxmlformats.org/officeDocument/2006/relationships/hyperlink" Target="https://bit.ly/3FIPUM0" TargetMode="External"/><Relationship Id="rId75" Type="http://schemas.openxmlformats.org/officeDocument/2006/relationships/hyperlink" Target="https://demande.td.com/eo/v2/" TargetMode="External"/><Relationship Id="rId96" Type="http://schemas.openxmlformats.org/officeDocument/2006/relationships/hyperlink" Target="https://bit.ly/3ou0QXZ" TargetMode="External"/><Relationship Id="rId140" Type="http://schemas.openxmlformats.org/officeDocument/2006/relationships/hyperlink" Target="https://bit.ly/3wP47pB" TargetMode="External"/><Relationship Id="rId161" Type="http://schemas.openxmlformats.org/officeDocument/2006/relationships/hyperlink" Target="https://bit.ly/3iuJXs8" TargetMode="External"/><Relationship Id="rId182" Type="http://schemas.openxmlformats.org/officeDocument/2006/relationships/hyperlink" Target="https://bit.ly/3Dtk5qH" TargetMode="External"/><Relationship Id="rId6" Type="http://schemas.openxmlformats.org/officeDocument/2006/relationships/footnotes" Target="footnotes.xml"/><Relationship Id="rId23" Type="http://schemas.openxmlformats.org/officeDocument/2006/relationships/footer" Target="footer3.xml"/><Relationship Id="rId119" Type="http://schemas.openxmlformats.org/officeDocument/2006/relationships/hyperlink" Target="https://bit.ly/2W4nLgZ" TargetMode="External"/><Relationship Id="rId44" Type="http://schemas.openxmlformats.org/officeDocument/2006/relationships/hyperlink" Target="https://labo.raamm.org/formation/evaluation/fonctionnelle/" TargetMode="External"/><Relationship Id="rId65" Type="http://schemas.openxmlformats.org/officeDocument/2006/relationships/hyperlink" Target="https://bit.ly/3FIPUM0" TargetMode="External"/><Relationship Id="rId86" Type="http://schemas.openxmlformats.org/officeDocument/2006/relationships/hyperlink" Target="https://bit.ly/2W4nLgZ" TargetMode="External"/><Relationship Id="rId130" Type="http://schemas.openxmlformats.org/officeDocument/2006/relationships/hyperlink" Target="https://bit.ly/3qJr3mv" TargetMode="External"/><Relationship Id="rId151" Type="http://schemas.openxmlformats.org/officeDocument/2006/relationships/hyperlink" Target="https://bit.ly/35wsGww" TargetMode="External"/><Relationship Id="rId172" Type="http://schemas.openxmlformats.org/officeDocument/2006/relationships/hyperlink" Target="https://bit.ly/3tVDwFA" TargetMode="External"/><Relationship Id="rId193" Type="http://schemas.openxmlformats.org/officeDocument/2006/relationships/header" Target="header5.xml"/><Relationship Id="rId13" Type="http://schemas.openxmlformats.org/officeDocument/2006/relationships/hyperlink" Target="https://fmpdaq.ca/" TargetMode="External"/><Relationship Id="rId109" Type="http://schemas.openxmlformats.org/officeDocument/2006/relationships/hyperlink" Target="https://bit.ly/3C33IjW" TargetMode="External"/><Relationship Id="rId34" Type="http://schemas.openxmlformats.org/officeDocument/2006/relationships/hyperlink" Target="https://www.w3.org/WAI/WCAG21/Understanding/" TargetMode="External"/><Relationship Id="rId55" Type="http://schemas.openxmlformats.org/officeDocument/2006/relationships/hyperlink" Target="https://bit.ly/3zPx9Vv" TargetMode="External"/><Relationship Id="rId76" Type="http://schemas.openxmlformats.org/officeDocument/2006/relationships/hyperlink" Target="https://bit.ly/34FZ4fg" TargetMode="External"/><Relationship Id="rId97" Type="http://schemas.openxmlformats.org/officeDocument/2006/relationships/hyperlink" Target="https://bit.ly/3C31VeI" TargetMode="External"/><Relationship Id="rId120" Type="http://schemas.openxmlformats.org/officeDocument/2006/relationships/hyperlink" Target="https://bit.ly/3zPx9Vv" TargetMode="External"/><Relationship Id="rId141" Type="http://schemas.openxmlformats.org/officeDocument/2006/relationships/hyperlink" Target="https://bit.ly/3NDiSlm" TargetMode="External"/><Relationship Id="rId7" Type="http://schemas.openxmlformats.org/officeDocument/2006/relationships/endnotes" Target="endnotes.xml"/><Relationship Id="rId71" Type="http://schemas.openxmlformats.org/officeDocument/2006/relationships/hyperlink" Target="https://go.td.com/3uyRTAt" TargetMode="External"/><Relationship Id="rId92" Type="http://schemas.openxmlformats.org/officeDocument/2006/relationships/hyperlink" Target="https://go.td.com/3B5hEcI" TargetMode="External"/><Relationship Id="rId162" Type="http://schemas.openxmlformats.org/officeDocument/2006/relationships/hyperlink" Target="https://bit.ly/3DqkE4J" TargetMode="External"/><Relationship Id="rId183" Type="http://schemas.openxmlformats.org/officeDocument/2006/relationships/hyperlink" Target="https://bit.ly/3qNIous" TargetMode="External"/><Relationship Id="rId2" Type="http://schemas.openxmlformats.org/officeDocument/2006/relationships/numbering" Target="numbering.xml"/><Relationship Id="rId29" Type="http://schemas.openxmlformats.org/officeDocument/2006/relationships/hyperlink" Target="https://www.w3.org/Translations/WCAG20-fr/" TargetMode="External"/><Relationship Id="rId24" Type="http://schemas.openxmlformats.org/officeDocument/2006/relationships/hyperlink" Target="https://labo.raamm.org/lab/tests/modal/index.html" TargetMode="External"/><Relationship Id="rId40" Type="http://schemas.openxmlformats.org/officeDocument/2006/relationships/hyperlink" Target="https://www.w3.org/WAI/WCAG21/Understanding/link-purpose-link-only" TargetMode="External"/><Relationship Id="rId45" Type="http://schemas.openxmlformats.org/officeDocument/2006/relationships/hyperlink" Target="https://designsystem.ontario.ca/fr/components/detail/accordions.html" TargetMode="External"/><Relationship Id="rId66" Type="http://schemas.openxmlformats.org/officeDocument/2006/relationships/hyperlink" Target="https://go.td.com/3B5hEcI" TargetMode="External"/><Relationship Id="rId87" Type="http://schemas.openxmlformats.org/officeDocument/2006/relationships/hyperlink" Target="https://bit.ly/3zPx9Vv" TargetMode="External"/><Relationship Id="rId110" Type="http://schemas.openxmlformats.org/officeDocument/2006/relationships/hyperlink" Target="https://bit.ly/2W4nLgZ" TargetMode="External"/><Relationship Id="rId115" Type="http://schemas.openxmlformats.org/officeDocument/2006/relationships/hyperlink" Target="https://bit.ly/35aLaSD" TargetMode="External"/><Relationship Id="rId131" Type="http://schemas.openxmlformats.org/officeDocument/2006/relationships/hyperlink" Target="https://bit.ly/3K6lkP2" TargetMode="External"/><Relationship Id="rId136" Type="http://schemas.openxmlformats.org/officeDocument/2006/relationships/hyperlink" Target="https://bit.ly/3JXoQLC" TargetMode="External"/><Relationship Id="rId157" Type="http://schemas.openxmlformats.org/officeDocument/2006/relationships/hyperlink" Target="https://bit.ly/3iSfOUk" TargetMode="External"/><Relationship Id="rId178" Type="http://schemas.openxmlformats.org/officeDocument/2006/relationships/hyperlink" Target="https://bit.ly/3LsIT55" TargetMode="External"/><Relationship Id="rId61" Type="http://schemas.openxmlformats.org/officeDocument/2006/relationships/hyperlink" Target="https://bit.ly/3zPx9Vv" TargetMode="External"/><Relationship Id="rId82" Type="http://schemas.openxmlformats.org/officeDocument/2006/relationships/hyperlink" Target="https://bit.ly/3C31VeI" TargetMode="External"/><Relationship Id="rId152" Type="http://schemas.openxmlformats.org/officeDocument/2006/relationships/hyperlink" Target="https://bit.ly/3tSqzfQ" TargetMode="External"/><Relationship Id="rId173" Type="http://schemas.openxmlformats.org/officeDocument/2006/relationships/hyperlink" Target="https://bit.ly/3qMbESr" TargetMode="External"/><Relationship Id="rId194" Type="http://schemas.openxmlformats.org/officeDocument/2006/relationships/header" Target="header6.xml"/><Relationship Id="rId199" Type="http://schemas.openxmlformats.org/officeDocument/2006/relationships/theme" Target="theme/theme1.xml"/><Relationship Id="rId19" Type="http://schemas.openxmlformats.org/officeDocument/2006/relationships/header" Target="header2.xml"/><Relationship Id="rId14" Type="http://schemas.openxmlformats.org/officeDocument/2006/relationships/hyperlink" Target="https://cophan.org/" TargetMode="External"/><Relationship Id="rId30" Type="http://schemas.openxmlformats.org/officeDocument/2006/relationships/hyperlink" Target="https://www.w3.org/Translations/WCAG20-fr/" TargetMode="External"/><Relationship Id="rId35" Type="http://schemas.openxmlformats.org/officeDocument/2006/relationships/hyperlink" Target="https://www.w3.org/WAI/WCAG21/Understanding/" TargetMode="External"/><Relationship Id="rId56" Type="http://schemas.openxmlformats.org/officeDocument/2006/relationships/hyperlink" Target="https://go.td.com/3B5hEcI" TargetMode="External"/><Relationship Id="rId77" Type="http://schemas.openxmlformats.org/officeDocument/2006/relationships/hyperlink" Target="https://www.assurances-bnc.ca" TargetMode="External"/><Relationship Id="rId100" Type="http://schemas.openxmlformats.org/officeDocument/2006/relationships/hyperlink" Target="https://go.td.com/3uyRTAt" TargetMode="External"/><Relationship Id="rId105" Type="http://schemas.openxmlformats.org/officeDocument/2006/relationships/hyperlink" Target="https://bit.ly/3C31VeI" TargetMode="External"/><Relationship Id="rId126" Type="http://schemas.openxmlformats.org/officeDocument/2006/relationships/hyperlink" Target="https://bit.ly/36VFd9C" TargetMode="External"/><Relationship Id="rId147" Type="http://schemas.openxmlformats.org/officeDocument/2006/relationships/hyperlink" Target="https://bit.ly/3wP3jkz" TargetMode="External"/><Relationship Id="rId168" Type="http://schemas.openxmlformats.org/officeDocument/2006/relationships/hyperlink" Target="https://bit.ly/3qRaF3k" TargetMode="External"/><Relationship Id="rId8" Type="http://schemas.openxmlformats.org/officeDocument/2006/relationships/image" Target="media/image1.jpeg"/><Relationship Id="rId51" Type="http://schemas.openxmlformats.org/officeDocument/2006/relationships/hyperlink" Target="https://bit.ly/3pupybc" TargetMode="External"/><Relationship Id="rId72" Type="http://schemas.openxmlformats.org/officeDocument/2006/relationships/hyperlink" Target="https://bit.ly/3zPx9Vv" TargetMode="External"/><Relationship Id="rId93" Type="http://schemas.openxmlformats.org/officeDocument/2006/relationships/hyperlink" Target="https://bit.ly/36VuPCf" TargetMode="External"/><Relationship Id="rId98" Type="http://schemas.openxmlformats.org/officeDocument/2006/relationships/hyperlink" Target="https://bit.ly/36VuPCf" TargetMode="External"/><Relationship Id="rId121" Type="http://schemas.openxmlformats.org/officeDocument/2006/relationships/hyperlink" Target="https://go.td.com/3uyRTAt" TargetMode="External"/><Relationship Id="rId142" Type="http://schemas.openxmlformats.org/officeDocument/2006/relationships/hyperlink" Target="https://bit.ly/3l1TSbC" TargetMode="External"/><Relationship Id="rId163" Type="http://schemas.openxmlformats.org/officeDocument/2006/relationships/hyperlink" Target="https://bit.ly/3pupybc" TargetMode="External"/><Relationship Id="rId184" Type="http://schemas.openxmlformats.org/officeDocument/2006/relationships/hyperlink" Target="https://bit.ly/3uEiB9c" TargetMode="External"/><Relationship Id="rId189" Type="http://schemas.openxmlformats.org/officeDocument/2006/relationships/hyperlink" Target="https://go.td.com/3tV2BAv" TargetMode="External"/><Relationship Id="rId3" Type="http://schemas.openxmlformats.org/officeDocument/2006/relationships/styles" Target="styles.xml"/><Relationship Id="rId25" Type="http://schemas.openxmlformats.org/officeDocument/2006/relationships/hyperlink" Target="https://www.w3.org/TR/wai-aria-practices-1.1/" TargetMode="External"/><Relationship Id="rId46" Type="http://schemas.openxmlformats.org/officeDocument/2006/relationships/hyperlink" Target="https://wet-boew.github.io/wet-boew/demos/index-fr.html" TargetMode="External"/><Relationship Id="rId67" Type="http://schemas.openxmlformats.org/officeDocument/2006/relationships/hyperlink" Target="https://bit.ly/34FZ4fg" TargetMode="External"/><Relationship Id="rId116" Type="http://schemas.openxmlformats.org/officeDocument/2006/relationships/hyperlink" Target="https://bit.ly/3KpG6df" TargetMode="External"/><Relationship Id="rId137" Type="http://schemas.openxmlformats.org/officeDocument/2006/relationships/hyperlink" Target="https://bit.ly/3IMOBx3" TargetMode="External"/><Relationship Id="rId158" Type="http://schemas.openxmlformats.org/officeDocument/2006/relationships/hyperlink" Target="https://bit.ly/3NBwyNF" TargetMode="External"/><Relationship Id="rId20" Type="http://schemas.openxmlformats.org/officeDocument/2006/relationships/footer" Target="footer1.xml"/><Relationship Id="rId41" Type="http://schemas.openxmlformats.org/officeDocument/2006/relationships/hyperlink" Target="https://www.w3.org/WAI/WCAG21/Understanding/parsing" TargetMode="External"/><Relationship Id="rId62" Type="http://schemas.openxmlformats.org/officeDocument/2006/relationships/hyperlink" Target="https://bit.ly/2W4nLgZ" TargetMode="External"/><Relationship Id="rId83" Type="http://schemas.openxmlformats.org/officeDocument/2006/relationships/hyperlink" Target="https://bit.ly/3HxV8ej" TargetMode="External"/><Relationship Id="rId88" Type="http://schemas.openxmlformats.org/officeDocument/2006/relationships/hyperlink" Target="https://go.td.com/3uyRTAt" TargetMode="External"/><Relationship Id="rId111" Type="http://schemas.openxmlformats.org/officeDocument/2006/relationships/hyperlink" Target="https://bit.ly/3zPx9Vv" TargetMode="External"/><Relationship Id="rId132" Type="http://schemas.openxmlformats.org/officeDocument/2006/relationships/hyperlink" Target="https://www.bnc.ca/" TargetMode="External"/><Relationship Id="rId153" Type="http://schemas.openxmlformats.org/officeDocument/2006/relationships/hyperlink" Target="https://bit.ly/3Dt52NV" TargetMode="External"/><Relationship Id="rId174" Type="http://schemas.openxmlformats.org/officeDocument/2006/relationships/hyperlink" Target="https://bit.ly/3GuOjdC" TargetMode="External"/><Relationship Id="rId179" Type="http://schemas.openxmlformats.org/officeDocument/2006/relationships/hyperlink" Target="https://go.td.com/3NBwHkp" TargetMode="External"/><Relationship Id="rId195" Type="http://schemas.openxmlformats.org/officeDocument/2006/relationships/footer" Target="footer4.xml"/><Relationship Id="rId190" Type="http://schemas.openxmlformats.org/officeDocument/2006/relationships/header" Target="header4.xml"/><Relationship Id="rId15" Type="http://schemas.openxmlformats.org/officeDocument/2006/relationships/hyperlink" Target="https://design.quebec.ca/contenu/principes-redaction/langage-clair-simple" TargetMode="External"/><Relationship Id="rId36" Type="http://schemas.openxmlformats.org/officeDocument/2006/relationships/hyperlink" Target="https://www.w3.org/WAI/WCAG21/Understanding/info-and-relationships" TargetMode="External"/><Relationship Id="rId57" Type="http://schemas.openxmlformats.org/officeDocument/2006/relationships/hyperlink" Target="https://go.td.com/3uyRTAt" TargetMode="External"/><Relationship Id="rId106" Type="http://schemas.openxmlformats.org/officeDocument/2006/relationships/hyperlink" Target="https://bit.ly/3psUetq" TargetMode="External"/><Relationship Id="rId127" Type="http://schemas.openxmlformats.org/officeDocument/2006/relationships/hyperlink" Target="https://go.td.com/3oCgCAf" TargetMode="External"/><Relationship Id="rId10" Type="http://schemas.openxmlformats.org/officeDocument/2006/relationships/hyperlink" Target="tel:18003630389" TargetMode="External"/><Relationship Id="rId31" Type="http://schemas.openxmlformats.org/officeDocument/2006/relationships/hyperlink" Target="https://labo.raamm.org/lab/tests/formvalid/index.html" TargetMode="External"/><Relationship Id="rId52" Type="http://schemas.openxmlformats.org/officeDocument/2006/relationships/hyperlink" Target="https://bit.ly/3zPx9Vv" TargetMode="External"/><Relationship Id="rId73" Type="http://schemas.openxmlformats.org/officeDocument/2006/relationships/hyperlink" Target="https://bit.ly/3GuOjdC" TargetMode="External"/><Relationship Id="rId78" Type="http://schemas.openxmlformats.org/officeDocument/2006/relationships/hyperlink" Target="https://bit.ly/3HJbQIq" TargetMode="External"/><Relationship Id="rId94" Type="http://schemas.openxmlformats.org/officeDocument/2006/relationships/hyperlink" Target="https://www.assurances-bnc.ca" TargetMode="External"/><Relationship Id="rId99" Type="http://schemas.openxmlformats.org/officeDocument/2006/relationships/hyperlink" Target="https://bit.ly/3pupybc" TargetMode="External"/><Relationship Id="rId101" Type="http://schemas.openxmlformats.org/officeDocument/2006/relationships/hyperlink" Target="https://www.assurances-bnc.ca" TargetMode="External"/><Relationship Id="rId122" Type="http://schemas.openxmlformats.org/officeDocument/2006/relationships/hyperlink" Target="https://www.assurances-bnc.ca" TargetMode="External"/><Relationship Id="rId143" Type="http://schemas.openxmlformats.org/officeDocument/2006/relationships/hyperlink" Target="https://bit.ly/3IZTrXI" TargetMode="External"/><Relationship Id="rId148" Type="http://schemas.openxmlformats.org/officeDocument/2006/relationships/hyperlink" Target="https://bit.ly/3qRaF3k" TargetMode="External"/><Relationship Id="rId164" Type="http://schemas.openxmlformats.org/officeDocument/2006/relationships/hyperlink" Target="https://bit.ly/36VFd9C" TargetMode="External"/><Relationship Id="rId169" Type="http://schemas.openxmlformats.org/officeDocument/2006/relationships/hyperlink" Target="https://go.td.com/36W7cWK" TargetMode="External"/><Relationship Id="rId185" Type="http://schemas.openxmlformats.org/officeDocument/2006/relationships/hyperlink" Target="https://bit.ly/3wT55RK" TargetMode="External"/><Relationship Id="rId4" Type="http://schemas.openxmlformats.org/officeDocument/2006/relationships/settings" Target="settings.xml"/><Relationship Id="rId9" Type="http://schemas.openxmlformats.org/officeDocument/2006/relationships/hyperlink" Target="tel:15148492018" TargetMode="External"/><Relationship Id="rId180" Type="http://schemas.openxmlformats.org/officeDocument/2006/relationships/hyperlink" Target="https://bit.ly/3NvA6RE" TargetMode="External"/><Relationship Id="rId26" Type="http://schemas.openxmlformats.org/officeDocument/2006/relationships/hyperlink" Target="https://labo.raamm.org/lab/tests/accordion/index.html" TargetMode="External"/><Relationship Id="rId47" Type="http://schemas.openxmlformats.org/officeDocument/2006/relationships/hyperlink" Target="https://bit.ly/3zPx9Vv" TargetMode="External"/><Relationship Id="rId68" Type="http://schemas.openxmlformats.org/officeDocument/2006/relationships/hyperlink" Target="https://www.assurances-bnc.ca" TargetMode="External"/><Relationship Id="rId89" Type="http://schemas.openxmlformats.org/officeDocument/2006/relationships/hyperlink" Target="https://bit.ly/3FIPUM0" TargetMode="External"/><Relationship Id="rId112" Type="http://schemas.openxmlformats.org/officeDocument/2006/relationships/hyperlink" Target="https://bit.ly/3GuOjdC" TargetMode="External"/><Relationship Id="rId133" Type="http://schemas.openxmlformats.org/officeDocument/2006/relationships/hyperlink" Target="https://bit.ly/3wl6jT0" TargetMode="External"/><Relationship Id="rId154" Type="http://schemas.openxmlformats.org/officeDocument/2006/relationships/hyperlink" Target="https://bit.ly/3Lr1772" TargetMode="External"/><Relationship Id="rId175" Type="http://schemas.openxmlformats.org/officeDocument/2006/relationships/hyperlink" Target="https://bit.ly/3LsSzfU" TargetMode="External"/><Relationship Id="rId196" Type="http://schemas.openxmlformats.org/officeDocument/2006/relationships/header" Target="header7.xml"/><Relationship Id="rId16" Type="http://schemas.openxmlformats.org/officeDocument/2006/relationships/hyperlink" Target="http://www.visezjuste.uottawa.ca/pages/redaction/style_clair_et_simple.html" TargetMode="External"/><Relationship Id="rId37" Type="http://schemas.openxmlformats.org/officeDocument/2006/relationships/hyperlink" Target="https://www.w3.org/WAI/WCAG21/Understanding/name-role-value.html" TargetMode="External"/><Relationship Id="rId58" Type="http://schemas.openxmlformats.org/officeDocument/2006/relationships/hyperlink" Target="https://bit.ly/3HxV8ej" TargetMode="External"/><Relationship Id="rId79" Type="http://schemas.openxmlformats.org/officeDocument/2006/relationships/hyperlink" Target="https://bit.ly/3Ka5x1q" TargetMode="External"/><Relationship Id="rId102" Type="http://schemas.openxmlformats.org/officeDocument/2006/relationships/hyperlink" Target="https://bit.ly/35Lmi4j" TargetMode="External"/><Relationship Id="rId123" Type="http://schemas.openxmlformats.org/officeDocument/2006/relationships/hyperlink" Target="https://bit.ly/3psUetq" TargetMode="External"/><Relationship Id="rId144" Type="http://schemas.openxmlformats.org/officeDocument/2006/relationships/hyperlink" Target="https://bit.ly/3JWnGjL" TargetMode="External"/><Relationship Id="rId90" Type="http://schemas.openxmlformats.org/officeDocument/2006/relationships/hyperlink" Target="https://bit.ly/3GuOjdC" TargetMode="External"/><Relationship Id="rId165" Type="http://schemas.openxmlformats.org/officeDocument/2006/relationships/hyperlink" Target="https://bit.ly/3tQHmQh" TargetMode="External"/><Relationship Id="rId186" Type="http://schemas.openxmlformats.org/officeDocument/2006/relationships/hyperlink" Target="https://bit.ly/3qRXrDs" TargetMode="External"/><Relationship Id="rId27" Type="http://schemas.openxmlformats.org/officeDocument/2006/relationships/hyperlink" Target="https://www.w3.org/TR/wai-aria-practices-1.1/" TargetMode="External"/><Relationship Id="rId48" Type="http://schemas.openxmlformats.org/officeDocument/2006/relationships/hyperlink" Target="https://bit.ly/2W4nLgZ" TargetMode="External"/><Relationship Id="rId69" Type="http://schemas.openxmlformats.org/officeDocument/2006/relationships/hyperlink" Target="https://bit.ly/3HJbQIq" TargetMode="External"/><Relationship Id="rId113" Type="http://schemas.openxmlformats.org/officeDocument/2006/relationships/hyperlink" Target="https://bit.ly/2W4nLgZ" TargetMode="External"/><Relationship Id="rId134" Type="http://schemas.openxmlformats.org/officeDocument/2006/relationships/hyperlink" Target="https://bit.ly/3NzhIaz" TargetMode="External"/><Relationship Id="rId80" Type="http://schemas.openxmlformats.org/officeDocument/2006/relationships/hyperlink" Target="https://bit.ly/2W4nLgZ" TargetMode="External"/><Relationship Id="rId155" Type="http://schemas.openxmlformats.org/officeDocument/2006/relationships/hyperlink" Target="https://bit.ly/3tQHmQh" TargetMode="External"/><Relationship Id="rId176" Type="http://schemas.openxmlformats.org/officeDocument/2006/relationships/hyperlink" Target="https://bit.ly/3wYbqM1" TargetMode="External"/><Relationship Id="rId197" Type="http://schemas.openxmlformats.org/officeDocument/2006/relationships/footer" Target="footer5.xml"/><Relationship Id="rId17" Type="http://schemas.openxmlformats.org/officeDocument/2006/relationships/hyperlink" Target="https://www.autisme.qc.ca/assets/files/07-boite-outils/Communication/Guide-pavillon-parc.pdf" TargetMode="External"/><Relationship Id="rId38" Type="http://schemas.openxmlformats.org/officeDocument/2006/relationships/hyperlink" Target="https://www.w3.org/WAI/WCAG21/Understanding/contrast-minimum" TargetMode="External"/><Relationship Id="rId59" Type="http://schemas.openxmlformats.org/officeDocument/2006/relationships/hyperlink" Target="https://www.assurances-bnc.ca" TargetMode="External"/><Relationship Id="rId103" Type="http://schemas.openxmlformats.org/officeDocument/2006/relationships/hyperlink" Target="https://bit.ly/3Ka5x1q" TargetMode="External"/><Relationship Id="rId124" Type="http://schemas.openxmlformats.org/officeDocument/2006/relationships/hyperlink" Target="https://bit.ly/3HxV8ej" TargetMode="External"/><Relationship Id="rId70" Type="http://schemas.openxmlformats.org/officeDocument/2006/relationships/hyperlink" Target="https://bit.ly/3Ka5x1q" TargetMode="External"/><Relationship Id="rId91" Type="http://schemas.openxmlformats.org/officeDocument/2006/relationships/hyperlink" Target="https://bit.ly/3GBEmdF" TargetMode="External"/><Relationship Id="rId145" Type="http://schemas.openxmlformats.org/officeDocument/2006/relationships/hyperlink" Target="https://bit.ly/3qNjOtS" TargetMode="External"/><Relationship Id="rId166" Type="http://schemas.openxmlformats.org/officeDocument/2006/relationships/hyperlink" Target="https://bit.ly/36VuPCf" TargetMode="External"/><Relationship Id="rId187" Type="http://schemas.openxmlformats.org/officeDocument/2006/relationships/hyperlink" Target="https://bit.ly/3K2CHAr" TargetMode="External"/><Relationship Id="rId1" Type="http://schemas.openxmlformats.org/officeDocument/2006/relationships/customXml" Target="../customXml/item1.xml"/><Relationship Id="rId28" Type="http://schemas.openxmlformats.org/officeDocument/2006/relationships/hyperlink" Target="https://labo.raamm.org/lab/tests/modal/index.html" TargetMode="External"/><Relationship Id="rId49" Type="http://schemas.openxmlformats.org/officeDocument/2006/relationships/hyperlink" Target="https://bit.ly/3FIPUM0" TargetMode="External"/><Relationship Id="rId114" Type="http://schemas.openxmlformats.org/officeDocument/2006/relationships/hyperlink" Target="https://bit.ly/3zPx9Vv" TargetMode="External"/><Relationship Id="rId60" Type="http://schemas.openxmlformats.org/officeDocument/2006/relationships/hyperlink" Target="https://bit.ly/3Ka5x1q" TargetMode="External"/><Relationship Id="rId81" Type="http://schemas.openxmlformats.org/officeDocument/2006/relationships/hyperlink" Target="https://bit.ly/35aLaSD" TargetMode="External"/><Relationship Id="rId135" Type="http://schemas.openxmlformats.org/officeDocument/2006/relationships/hyperlink" Target="https://bit.ly/3uDzDnX" TargetMode="External"/><Relationship Id="rId156" Type="http://schemas.openxmlformats.org/officeDocument/2006/relationships/hyperlink" Target="https://bit.ly/36CqVOY" TargetMode="External"/><Relationship Id="rId177" Type="http://schemas.openxmlformats.org/officeDocument/2006/relationships/hyperlink" Target="https://bit.ly/3IWzam3" TargetMode="External"/><Relationship Id="rId198" Type="http://schemas.openxmlformats.org/officeDocument/2006/relationships/fontTable" Target="fontTable.xml"/><Relationship Id="rId18" Type="http://schemas.openxmlformats.org/officeDocument/2006/relationships/header" Target="header1.xml"/><Relationship Id="rId39" Type="http://schemas.openxmlformats.org/officeDocument/2006/relationships/hyperlink" Target="https://www.w3.org/WAI/WCAG21/Understanding/link-purpose-in-context" TargetMode="External"/><Relationship Id="rId50" Type="http://schemas.openxmlformats.org/officeDocument/2006/relationships/hyperlink" Target="https://www.bnc.ca/particuliers/cartes-credit-mastercard.html" TargetMode="External"/><Relationship Id="rId104" Type="http://schemas.openxmlformats.org/officeDocument/2006/relationships/hyperlink" Target="https://bit.ly/3ICAH13" TargetMode="External"/><Relationship Id="rId125" Type="http://schemas.openxmlformats.org/officeDocument/2006/relationships/hyperlink" Target="https://bit.ly/3IA4wiV" TargetMode="External"/><Relationship Id="rId146" Type="http://schemas.openxmlformats.org/officeDocument/2006/relationships/hyperlink" Target="https://bit.ly/36HdxJe" TargetMode="External"/><Relationship Id="rId167" Type="http://schemas.openxmlformats.org/officeDocument/2006/relationships/hyperlink" Target="https://bit.ly/3hUxBe0" TargetMode="External"/><Relationship Id="rId188" Type="http://schemas.openxmlformats.org/officeDocument/2006/relationships/hyperlink" Target="https://bit.ly/35up7XE"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3" Type="http://schemas.openxmlformats.org/officeDocument/2006/relationships/hyperlink" Target="https://www.nslegislature.ca/fr/legc/bills/62nd_3rd/3rd_read/b059.htm" TargetMode="External"/><Relationship Id="rId18" Type="http://schemas.openxmlformats.org/officeDocument/2006/relationships/hyperlink" Target="https://fr.wikipedia.org/wiki/Accessibilit&#233;_universelle" TargetMode="External"/><Relationship Id="rId26" Type="http://schemas.openxmlformats.org/officeDocument/2006/relationships/hyperlink" Target="https://bit.ly/370l8CJ" TargetMode="External"/><Relationship Id="rId39" Type="http://schemas.openxmlformats.org/officeDocument/2006/relationships/hyperlink" Target="https://dequeuniversity.com/rules/axe/4.4/duplicate-id-active?application=AxeChrome" TargetMode="External"/><Relationship Id="rId21" Type="http://schemas.openxmlformats.org/officeDocument/2006/relationships/hyperlink" Target="https://bit.ly/351Ejv0" TargetMode="External"/><Relationship Id="rId34" Type="http://schemas.openxmlformats.org/officeDocument/2006/relationships/hyperlink" Target="https://dequeuniversity.com/rules/axe/4.4/link-name?application=AxeChrome" TargetMode="External"/><Relationship Id="rId42" Type="http://schemas.openxmlformats.org/officeDocument/2006/relationships/hyperlink" Target="https://dequeuniversity.com/rules/axe/4.4/aria-allowed-attr?application=AxeChrome" TargetMode="External"/><Relationship Id="rId47" Type="http://schemas.openxmlformats.org/officeDocument/2006/relationships/hyperlink" Target="https://labo.raamm.org/formation/aria-html5/" TargetMode="External"/><Relationship Id="rId50" Type="http://schemas.openxmlformats.org/officeDocument/2006/relationships/hyperlink" Target="https://labo.raamm.org/formation/sur-les-mobiles/" TargetMode="External"/><Relationship Id="rId55" Type="http://schemas.openxmlformats.org/officeDocument/2006/relationships/hyperlink" Target="https://www.w3.org/WAI/business-case/fr" TargetMode="External"/><Relationship Id="rId7" Type="http://schemas.openxmlformats.org/officeDocument/2006/relationships/hyperlink" Target="https://www.ontario.ca/fr/lois/reglement/r11191" TargetMode="External"/><Relationship Id="rId2" Type="http://schemas.openxmlformats.org/officeDocument/2006/relationships/hyperlink" Target="https://bit.ly/3wg4N7b" TargetMode="External"/><Relationship Id="rId16" Type="http://schemas.openxmlformats.org/officeDocument/2006/relationships/hyperlink" Target="http://legisquebec.gouv.qc.ca/fr/ShowDoc/cs/G-1.03" TargetMode="External"/><Relationship Id="rId29" Type="http://schemas.openxmlformats.org/officeDocument/2006/relationships/hyperlink" Target="https://dequeuniversity.com/rules/axe/4.4/listitem" TargetMode="External"/><Relationship Id="rId11" Type="http://schemas.openxmlformats.org/officeDocument/2006/relationships/hyperlink" Target="https://web2.gov.mb.ca/bills/40-2/b026f.php" TargetMode="External"/><Relationship Id="rId24" Type="http://schemas.openxmlformats.org/officeDocument/2006/relationships/hyperlink" Target="https://www.w3.org/Translations/WCAG20-fr/" TargetMode="External"/><Relationship Id="rId32" Type="http://schemas.openxmlformats.org/officeDocument/2006/relationships/hyperlink" Target="https://dequeuniversity.com/rules/axe/4.4/label" TargetMode="External"/><Relationship Id="rId37" Type="http://schemas.openxmlformats.org/officeDocument/2006/relationships/hyperlink" Target="https://dequeuniversity.com/rules/axe/4.4/duplicate-id-active" TargetMode="External"/><Relationship Id="rId40" Type="http://schemas.openxmlformats.org/officeDocument/2006/relationships/hyperlink" Target="https://dequeuniversity.com/rules/axe/4.4/aria-valid-attr-value" TargetMode="External"/><Relationship Id="rId45" Type="http://schemas.openxmlformats.org/officeDocument/2006/relationships/hyperlink" Target="https://www.w3.org/WAI/fundamentals/accessibility-principles/fr" TargetMode="External"/><Relationship Id="rId53" Type="http://schemas.openxmlformats.org/officeDocument/2006/relationships/hyperlink" Target="https://labo.raamm.org/formation/evaluation/" TargetMode="External"/><Relationship Id="rId58" Type="http://schemas.openxmlformats.org/officeDocument/2006/relationships/hyperlink" Target="https://verslaccessibilite.ca/newado-fr/icsmodulefr/" TargetMode="External"/><Relationship Id="rId5" Type="http://schemas.openxmlformats.org/officeDocument/2006/relationships/hyperlink" Target="https://bit.ly/37DUfoi" TargetMode="External"/><Relationship Id="rId19" Type="http://schemas.openxmlformats.org/officeDocument/2006/relationships/hyperlink" Target="https://www.w3.org/Translations/WCAG20-fr/" TargetMode="External"/><Relationship Id="rId4" Type="http://schemas.openxmlformats.org/officeDocument/2006/relationships/hyperlink" Target="https://bit.ly/3ujNCPB" TargetMode="External"/><Relationship Id="rId9" Type="http://schemas.openxmlformats.org/officeDocument/2006/relationships/hyperlink" Target="https://bit.ly/3L6I69E" TargetMode="External"/><Relationship Id="rId14" Type="http://schemas.openxmlformats.org/officeDocument/2006/relationships/hyperlink" Target="https://novascotia.ca/accessibility/act-review/fr/" TargetMode="External"/><Relationship Id="rId22" Type="http://schemas.openxmlformats.org/officeDocument/2006/relationships/hyperlink" Target="https://bit.ly/3CRt0lD" TargetMode="External"/><Relationship Id="rId27" Type="http://schemas.openxmlformats.org/officeDocument/2006/relationships/hyperlink" Target="https://developer.paciellogroup.com/resources/contrastanalyser" TargetMode="External"/><Relationship Id="rId30" Type="http://schemas.openxmlformats.org/officeDocument/2006/relationships/hyperlink" Target="https://dequeuniversity.com/rules/axe/4.4/aria-required-parent?application=AxeChrome" TargetMode="External"/><Relationship Id="rId35" Type="http://schemas.openxmlformats.org/officeDocument/2006/relationships/hyperlink" Target="https://dequeuniversity.com/rules/axe/4.4/identical-links-same-purpose?application=AxeChrome" TargetMode="External"/><Relationship Id="rId43" Type="http://schemas.openxmlformats.org/officeDocument/2006/relationships/hyperlink" Target="https://dequeuniversity.com/rules/axe/4.4/aria-command-name" TargetMode="External"/><Relationship Id="rId48" Type="http://schemas.openxmlformats.org/officeDocument/2006/relationships/hyperlink" Target="https://bit.ly/3tzSlgY" TargetMode="External"/><Relationship Id="rId56" Type="http://schemas.openxmlformats.org/officeDocument/2006/relationships/hyperlink" Target="https://bit.ly/37DUfoi" TargetMode="External"/><Relationship Id="rId8" Type="http://schemas.openxmlformats.org/officeDocument/2006/relationships/hyperlink" Target="https://bit.ly/3NNEUCa" TargetMode="External"/><Relationship Id="rId51" Type="http://schemas.openxmlformats.org/officeDocument/2006/relationships/hyperlink" Target="https://labo.raamm.org/documentation/comment-rendre-un-site-web-plus-accessible/" TargetMode="External"/><Relationship Id="rId3" Type="http://schemas.openxmlformats.org/officeDocument/2006/relationships/hyperlink" Target="https://bit.ly/3J11dAO" TargetMode="External"/><Relationship Id="rId12" Type="http://schemas.openxmlformats.org/officeDocument/2006/relationships/hyperlink" Target="https://bit.ly/3wx93iW" TargetMode="External"/><Relationship Id="rId17" Type="http://schemas.openxmlformats.org/officeDocument/2006/relationships/hyperlink" Target="https://bit.ly/3iz0ATZ" TargetMode="External"/><Relationship Id="rId25" Type="http://schemas.openxmlformats.org/officeDocument/2006/relationships/hyperlink" Target="https://wave.webaim.org" TargetMode="External"/><Relationship Id="rId33" Type="http://schemas.openxmlformats.org/officeDocument/2006/relationships/hyperlink" Target="https://dequeuniversity.com/rules/axe/4.4/color-contrast?application=AxeChrome" TargetMode="External"/><Relationship Id="rId38" Type="http://schemas.openxmlformats.org/officeDocument/2006/relationships/hyperlink" Target="https://dequeuniversity.com/rules/axe/4.4/aria-hidden-focus?application=AxeChrome" TargetMode="External"/><Relationship Id="rId46" Type="http://schemas.openxmlformats.org/officeDocument/2006/relationships/hyperlink" Target="https://www.w3.org/WAI/fundamentals/accessibility-intro/fr" TargetMode="External"/><Relationship Id="rId20" Type="http://schemas.openxmlformats.org/officeDocument/2006/relationships/hyperlink" Target="https://fr.wikipedia.org/wiki/&#201;chelle_de_Likert" TargetMode="External"/><Relationship Id="rId41" Type="http://schemas.openxmlformats.org/officeDocument/2006/relationships/hyperlink" Target="https://dequeuniversity.com/rules/axe/4.4/nested-interactive?application=AxeChrome" TargetMode="External"/><Relationship Id="rId54" Type="http://schemas.openxmlformats.org/officeDocument/2006/relationships/hyperlink" Target="https://labo.raamm.org/formation/le-plan-daffaire/u" TargetMode="External"/><Relationship Id="rId1" Type="http://schemas.openxmlformats.org/officeDocument/2006/relationships/hyperlink" Target="https://cba.ca/Digital-channels-dominate-how-Canadians-bank-CBA-polling?l=fr" TargetMode="External"/><Relationship Id="rId6" Type="http://schemas.openxmlformats.org/officeDocument/2006/relationships/hyperlink" Target="https://bit.ly/31hQONz" TargetMode="External"/><Relationship Id="rId15" Type="http://schemas.openxmlformats.org/officeDocument/2006/relationships/hyperlink" Target="http://www2.publicationsduquebec.gouv.qc.ca/dynamicSearch/telecharge.php?type=2&amp;file=/E_20_1/E20_1.html" TargetMode="External"/><Relationship Id="rId23" Type="http://schemas.openxmlformats.org/officeDocument/2006/relationships/hyperlink" Target="https://bit.ly/34Taixx" TargetMode="External"/><Relationship Id="rId28" Type="http://schemas.openxmlformats.org/officeDocument/2006/relationships/hyperlink" Target="https://dequeuniversity.com/rules/axe/4.4/image-alt?application=AxeChrome" TargetMode="External"/><Relationship Id="rId36" Type="http://schemas.openxmlformats.org/officeDocument/2006/relationships/hyperlink" Target="https://dequeuniversity.com/rules/axe/4.4/duplicate-id-aria" TargetMode="External"/><Relationship Id="rId49" Type="http://schemas.openxmlformats.org/officeDocument/2006/relationships/hyperlink" Target="https://bit.ly/3tAyiid" TargetMode="External"/><Relationship Id="rId57" Type="http://schemas.openxmlformats.org/officeDocument/2006/relationships/hyperlink" Target="https://transformation-numerique.ulaval.ca" TargetMode="External"/><Relationship Id="rId10" Type="http://schemas.openxmlformats.org/officeDocument/2006/relationships/hyperlink" Target="https://files.ontario.ca/seniors-accessibility-third-review-of-aoda-fr-2019.pdf" TargetMode="External"/><Relationship Id="rId31" Type="http://schemas.openxmlformats.org/officeDocument/2006/relationships/hyperlink" Target="https://dequeuniversity.com/rules/axe/3.4/aria-required-parent" TargetMode="External"/><Relationship Id="rId44" Type="http://schemas.openxmlformats.org/officeDocument/2006/relationships/hyperlink" Target="https://dequeuniversity.com/rules/axe/4.4/button-name?application=AxeChrome" TargetMode="External"/><Relationship Id="rId52" Type="http://schemas.openxmlformats.org/officeDocument/2006/relationships/hyperlink" Target="https://developer.paciellogroup.com/resources/contrastanalys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09109-675E-A34D-A38C-1EBACAF13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96</Pages>
  <Words>28143</Words>
  <Characters>154787</Characters>
  <Application>Microsoft Office Word</Application>
  <DocSecurity>0</DocSecurity>
  <Lines>1289</Lines>
  <Paragraphs>365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Agent de promotion</dc:creator>
  <cp:lastModifiedBy>Jean-Marie</cp:lastModifiedBy>
  <cp:revision>28</cp:revision>
  <dcterms:created xsi:type="dcterms:W3CDTF">2022-05-24T19:17:00Z</dcterms:created>
  <dcterms:modified xsi:type="dcterms:W3CDTF">2022-06-04T12:11:00Z</dcterms:modified>
</cp:coreProperties>
</file>