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955C" w14:textId="686ADB6E" w:rsidR="00EE4403" w:rsidRPr="00F222CD" w:rsidRDefault="003F2588" w:rsidP="00F222CD">
      <w:pPr>
        <w:pStyle w:val="Titre1"/>
        <w:rPr>
          <w:rFonts w:ascii="Arial" w:hAnsi="Arial"/>
          <w:color w:val="000000" w:themeColor="text1"/>
          <w:sz w:val="44"/>
        </w:rPr>
      </w:pPr>
      <w:bookmarkStart w:id="0" w:name="_Toc40871163"/>
      <w:r w:rsidRPr="00F222CD">
        <w:rPr>
          <w:rFonts w:ascii="Arial" w:hAnsi="Arial"/>
          <w:color w:val="000000" w:themeColor="text1"/>
          <w:sz w:val="44"/>
        </w:rPr>
        <w:t>Comment répondre à un sondage sur Zoom?</w:t>
      </w:r>
      <w:bookmarkEnd w:id="0"/>
    </w:p>
    <w:sdt>
      <w:sdtPr>
        <w:rPr>
          <w:lang w:val="fr-FR"/>
        </w:rPr>
        <w:id w:val="1771196105"/>
        <w:docPartObj>
          <w:docPartGallery w:val="Table of Contents"/>
          <w:docPartUnique/>
        </w:docPartObj>
      </w:sdtPr>
      <w:sdtEndPr>
        <w:rPr>
          <w:rFonts w:ascii="Arial" w:eastAsiaTheme="minorHAnsi" w:hAnsi="Arial"/>
          <w:b/>
          <w:bCs/>
          <w:color w:val="000000" w:themeColor="text1"/>
          <w:szCs w:val="24"/>
          <w:lang w:eastAsia="en-US"/>
        </w:rPr>
      </w:sdtEndPr>
      <w:sdtContent>
        <w:p w14:paraId="3C2D1292" w14:textId="372E0F3D" w:rsidR="00A30669" w:rsidRDefault="00A30669">
          <w:pPr>
            <w:pStyle w:val="En-ttedetabledesmatires"/>
          </w:pPr>
          <w:r>
            <w:rPr>
              <w:lang w:val="fr-FR"/>
            </w:rPr>
            <w:t>Table des matières</w:t>
          </w:r>
        </w:p>
        <w:p w14:paraId="2ADFD5C4" w14:textId="065F71FA" w:rsidR="00A30669" w:rsidRDefault="00A30669">
          <w:pPr>
            <w:pStyle w:val="TM1"/>
            <w:tabs>
              <w:tab w:val="right" w:leader="dot" w:pos="9396"/>
            </w:tabs>
            <w:rPr>
              <w:rFonts w:asciiTheme="minorHAnsi" w:eastAsiaTheme="minorEastAsia" w:hAnsiTheme="minorHAnsi" w:cstheme="minorBidi"/>
              <w:noProof/>
              <w:color w:val="auto"/>
              <w:sz w:val="22"/>
              <w:szCs w:val="22"/>
              <w:lang w:eastAsia="fr-CA"/>
            </w:rPr>
          </w:pPr>
          <w:r>
            <w:fldChar w:fldCharType="begin"/>
          </w:r>
          <w:r>
            <w:instrText xml:space="preserve"> TOC \o "1-3" \h \z \u </w:instrText>
          </w:r>
          <w:r>
            <w:fldChar w:fldCharType="separate"/>
          </w:r>
          <w:hyperlink w:anchor="_Toc40871163" w:history="1">
            <w:r w:rsidRPr="006A4623">
              <w:rPr>
                <w:rStyle w:val="Lienhypertexte"/>
                <w:noProof/>
              </w:rPr>
              <w:t>Comment répondre à un sondage sur Zoom?</w:t>
            </w:r>
            <w:r>
              <w:rPr>
                <w:noProof/>
                <w:webHidden/>
              </w:rPr>
              <w:tab/>
            </w:r>
            <w:r>
              <w:rPr>
                <w:noProof/>
                <w:webHidden/>
              </w:rPr>
              <w:fldChar w:fldCharType="begin"/>
            </w:r>
            <w:r>
              <w:rPr>
                <w:noProof/>
                <w:webHidden/>
              </w:rPr>
              <w:instrText xml:space="preserve"> PAGEREF _Toc40871163 \h </w:instrText>
            </w:r>
            <w:r>
              <w:rPr>
                <w:noProof/>
                <w:webHidden/>
              </w:rPr>
            </w:r>
            <w:r>
              <w:rPr>
                <w:noProof/>
                <w:webHidden/>
              </w:rPr>
              <w:fldChar w:fldCharType="separate"/>
            </w:r>
            <w:r>
              <w:rPr>
                <w:noProof/>
                <w:webHidden/>
              </w:rPr>
              <w:t>1</w:t>
            </w:r>
            <w:r>
              <w:rPr>
                <w:noProof/>
                <w:webHidden/>
              </w:rPr>
              <w:fldChar w:fldCharType="end"/>
            </w:r>
          </w:hyperlink>
        </w:p>
        <w:p w14:paraId="68188CC7" w14:textId="7C7B96D0" w:rsidR="00A30669" w:rsidRDefault="00A30669">
          <w:pPr>
            <w:pStyle w:val="TM2"/>
            <w:tabs>
              <w:tab w:val="right" w:leader="dot" w:pos="9396"/>
            </w:tabs>
            <w:rPr>
              <w:rFonts w:asciiTheme="minorHAnsi" w:eastAsiaTheme="minorEastAsia" w:hAnsiTheme="minorHAnsi" w:cstheme="minorBidi"/>
              <w:noProof/>
              <w:color w:val="auto"/>
              <w:sz w:val="22"/>
              <w:szCs w:val="22"/>
              <w:lang w:eastAsia="fr-CA"/>
            </w:rPr>
          </w:pPr>
          <w:hyperlink w:anchor="_Toc40871164" w:history="1">
            <w:r w:rsidRPr="006A4623">
              <w:rPr>
                <w:rStyle w:val="Lienhypertexte"/>
                <w:noProof/>
              </w:rPr>
              <w:t>Introduction</w:t>
            </w:r>
            <w:r>
              <w:rPr>
                <w:noProof/>
                <w:webHidden/>
              </w:rPr>
              <w:tab/>
            </w:r>
            <w:r>
              <w:rPr>
                <w:noProof/>
                <w:webHidden/>
              </w:rPr>
              <w:fldChar w:fldCharType="begin"/>
            </w:r>
            <w:r>
              <w:rPr>
                <w:noProof/>
                <w:webHidden/>
              </w:rPr>
              <w:instrText xml:space="preserve"> PAGEREF _Toc40871164 \h </w:instrText>
            </w:r>
            <w:r>
              <w:rPr>
                <w:noProof/>
                <w:webHidden/>
              </w:rPr>
            </w:r>
            <w:r>
              <w:rPr>
                <w:noProof/>
                <w:webHidden/>
              </w:rPr>
              <w:fldChar w:fldCharType="separate"/>
            </w:r>
            <w:r>
              <w:rPr>
                <w:noProof/>
                <w:webHidden/>
              </w:rPr>
              <w:t>2</w:t>
            </w:r>
            <w:r>
              <w:rPr>
                <w:noProof/>
                <w:webHidden/>
              </w:rPr>
              <w:fldChar w:fldCharType="end"/>
            </w:r>
          </w:hyperlink>
        </w:p>
        <w:p w14:paraId="10DDA090" w14:textId="5C3AF632" w:rsidR="00A30669" w:rsidRDefault="00A30669">
          <w:pPr>
            <w:pStyle w:val="TM2"/>
            <w:tabs>
              <w:tab w:val="right" w:leader="dot" w:pos="9396"/>
            </w:tabs>
            <w:rPr>
              <w:rFonts w:asciiTheme="minorHAnsi" w:eastAsiaTheme="minorEastAsia" w:hAnsiTheme="minorHAnsi" w:cstheme="minorBidi"/>
              <w:noProof/>
              <w:color w:val="auto"/>
              <w:sz w:val="22"/>
              <w:szCs w:val="22"/>
              <w:lang w:eastAsia="fr-CA"/>
            </w:rPr>
          </w:pPr>
          <w:hyperlink w:anchor="_Toc40871165" w:history="1">
            <w:r w:rsidRPr="006A4623">
              <w:rPr>
                <w:rStyle w:val="Lienhypertexte"/>
                <w:noProof/>
              </w:rPr>
              <w:t>Sur votre ordinateur PC Windows</w:t>
            </w:r>
            <w:r>
              <w:rPr>
                <w:noProof/>
                <w:webHidden/>
              </w:rPr>
              <w:tab/>
            </w:r>
            <w:r>
              <w:rPr>
                <w:noProof/>
                <w:webHidden/>
              </w:rPr>
              <w:fldChar w:fldCharType="begin"/>
            </w:r>
            <w:r>
              <w:rPr>
                <w:noProof/>
                <w:webHidden/>
              </w:rPr>
              <w:instrText xml:space="preserve"> PAGEREF _Toc40871165 \h </w:instrText>
            </w:r>
            <w:r>
              <w:rPr>
                <w:noProof/>
                <w:webHidden/>
              </w:rPr>
            </w:r>
            <w:r>
              <w:rPr>
                <w:noProof/>
                <w:webHidden/>
              </w:rPr>
              <w:fldChar w:fldCharType="separate"/>
            </w:r>
            <w:r>
              <w:rPr>
                <w:noProof/>
                <w:webHidden/>
              </w:rPr>
              <w:t>2</w:t>
            </w:r>
            <w:r>
              <w:rPr>
                <w:noProof/>
                <w:webHidden/>
              </w:rPr>
              <w:fldChar w:fldCharType="end"/>
            </w:r>
          </w:hyperlink>
        </w:p>
        <w:p w14:paraId="216567DE" w14:textId="545C321A" w:rsidR="00A30669" w:rsidRDefault="00A30669">
          <w:pPr>
            <w:pStyle w:val="TM3"/>
            <w:tabs>
              <w:tab w:val="right" w:leader="dot" w:pos="9396"/>
            </w:tabs>
            <w:rPr>
              <w:rFonts w:asciiTheme="minorHAnsi" w:eastAsiaTheme="minorEastAsia" w:hAnsiTheme="minorHAnsi" w:cstheme="minorBidi"/>
              <w:noProof/>
              <w:color w:val="auto"/>
              <w:sz w:val="22"/>
              <w:szCs w:val="22"/>
              <w:lang w:eastAsia="fr-CA"/>
            </w:rPr>
          </w:pPr>
          <w:hyperlink w:anchor="_Toc40871166" w:history="1">
            <w:r w:rsidRPr="006A4623">
              <w:rPr>
                <w:rStyle w:val="Lienhypertexte"/>
                <w:noProof/>
              </w:rPr>
              <w:t>Comment accéder au sondage?</w:t>
            </w:r>
            <w:r>
              <w:rPr>
                <w:noProof/>
                <w:webHidden/>
              </w:rPr>
              <w:tab/>
            </w:r>
            <w:r>
              <w:rPr>
                <w:noProof/>
                <w:webHidden/>
              </w:rPr>
              <w:fldChar w:fldCharType="begin"/>
            </w:r>
            <w:r>
              <w:rPr>
                <w:noProof/>
                <w:webHidden/>
              </w:rPr>
              <w:instrText xml:space="preserve"> PAGEREF _Toc40871166 \h </w:instrText>
            </w:r>
            <w:r>
              <w:rPr>
                <w:noProof/>
                <w:webHidden/>
              </w:rPr>
            </w:r>
            <w:r>
              <w:rPr>
                <w:noProof/>
                <w:webHidden/>
              </w:rPr>
              <w:fldChar w:fldCharType="separate"/>
            </w:r>
            <w:r>
              <w:rPr>
                <w:noProof/>
                <w:webHidden/>
              </w:rPr>
              <w:t>2</w:t>
            </w:r>
            <w:r>
              <w:rPr>
                <w:noProof/>
                <w:webHidden/>
              </w:rPr>
              <w:fldChar w:fldCharType="end"/>
            </w:r>
          </w:hyperlink>
        </w:p>
        <w:p w14:paraId="4A4E61ED" w14:textId="70319BF0" w:rsidR="00A30669" w:rsidRDefault="00A30669">
          <w:pPr>
            <w:pStyle w:val="TM3"/>
            <w:tabs>
              <w:tab w:val="right" w:leader="dot" w:pos="9396"/>
            </w:tabs>
            <w:rPr>
              <w:rFonts w:asciiTheme="minorHAnsi" w:eastAsiaTheme="minorEastAsia" w:hAnsiTheme="minorHAnsi" w:cstheme="minorBidi"/>
              <w:noProof/>
              <w:color w:val="auto"/>
              <w:sz w:val="22"/>
              <w:szCs w:val="22"/>
              <w:lang w:eastAsia="fr-CA"/>
            </w:rPr>
          </w:pPr>
          <w:hyperlink w:anchor="_Toc40871167" w:history="1">
            <w:r w:rsidRPr="006A4623">
              <w:rPr>
                <w:rStyle w:val="Lienhypertexte"/>
                <w:noProof/>
              </w:rPr>
              <w:t>Comment répondre au sondage?</w:t>
            </w:r>
            <w:r>
              <w:rPr>
                <w:noProof/>
                <w:webHidden/>
              </w:rPr>
              <w:tab/>
            </w:r>
            <w:r>
              <w:rPr>
                <w:noProof/>
                <w:webHidden/>
              </w:rPr>
              <w:fldChar w:fldCharType="begin"/>
            </w:r>
            <w:r>
              <w:rPr>
                <w:noProof/>
                <w:webHidden/>
              </w:rPr>
              <w:instrText xml:space="preserve"> PAGEREF _Toc40871167 \h </w:instrText>
            </w:r>
            <w:r>
              <w:rPr>
                <w:noProof/>
                <w:webHidden/>
              </w:rPr>
            </w:r>
            <w:r>
              <w:rPr>
                <w:noProof/>
                <w:webHidden/>
              </w:rPr>
              <w:fldChar w:fldCharType="separate"/>
            </w:r>
            <w:r>
              <w:rPr>
                <w:noProof/>
                <w:webHidden/>
              </w:rPr>
              <w:t>3</w:t>
            </w:r>
            <w:r>
              <w:rPr>
                <w:noProof/>
                <w:webHidden/>
              </w:rPr>
              <w:fldChar w:fldCharType="end"/>
            </w:r>
          </w:hyperlink>
        </w:p>
        <w:p w14:paraId="3C0F965E" w14:textId="555DDE04" w:rsidR="00A30669" w:rsidRDefault="00A30669">
          <w:pPr>
            <w:pStyle w:val="TM3"/>
            <w:tabs>
              <w:tab w:val="right" w:leader="dot" w:pos="9396"/>
            </w:tabs>
            <w:rPr>
              <w:rFonts w:asciiTheme="minorHAnsi" w:eastAsiaTheme="minorEastAsia" w:hAnsiTheme="minorHAnsi" w:cstheme="minorBidi"/>
              <w:noProof/>
              <w:color w:val="auto"/>
              <w:sz w:val="22"/>
              <w:szCs w:val="22"/>
              <w:lang w:eastAsia="fr-CA"/>
            </w:rPr>
          </w:pPr>
          <w:hyperlink w:anchor="_Toc40871168" w:history="1">
            <w:r w:rsidRPr="006A4623">
              <w:rPr>
                <w:rStyle w:val="Lienhypertexte"/>
                <w:noProof/>
              </w:rPr>
              <w:t>Comment lire les résultats d’un sondage?</w:t>
            </w:r>
            <w:r>
              <w:rPr>
                <w:noProof/>
                <w:webHidden/>
              </w:rPr>
              <w:tab/>
            </w:r>
            <w:r>
              <w:rPr>
                <w:noProof/>
                <w:webHidden/>
              </w:rPr>
              <w:fldChar w:fldCharType="begin"/>
            </w:r>
            <w:r>
              <w:rPr>
                <w:noProof/>
                <w:webHidden/>
              </w:rPr>
              <w:instrText xml:space="preserve"> PAGEREF _Toc40871168 \h </w:instrText>
            </w:r>
            <w:r>
              <w:rPr>
                <w:noProof/>
                <w:webHidden/>
              </w:rPr>
            </w:r>
            <w:r>
              <w:rPr>
                <w:noProof/>
                <w:webHidden/>
              </w:rPr>
              <w:fldChar w:fldCharType="separate"/>
            </w:r>
            <w:r>
              <w:rPr>
                <w:noProof/>
                <w:webHidden/>
              </w:rPr>
              <w:t>4</w:t>
            </w:r>
            <w:r>
              <w:rPr>
                <w:noProof/>
                <w:webHidden/>
              </w:rPr>
              <w:fldChar w:fldCharType="end"/>
            </w:r>
          </w:hyperlink>
        </w:p>
        <w:p w14:paraId="3D0862C0" w14:textId="30B947CE" w:rsidR="00A30669" w:rsidRDefault="00A30669">
          <w:pPr>
            <w:pStyle w:val="TM2"/>
            <w:tabs>
              <w:tab w:val="right" w:leader="dot" w:pos="9396"/>
            </w:tabs>
            <w:rPr>
              <w:rFonts w:asciiTheme="minorHAnsi" w:eastAsiaTheme="minorEastAsia" w:hAnsiTheme="minorHAnsi" w:cstheme="minorBidi"/>
              <w:noProof/>
              <w:color w:val="auto"/>
              <w:sz w:val="22"/>
              <w:szCs w:val="22"/>
              <w:lang w:eastAsia="fr-CA"/>
            </w:rPr>
          </w:pPr>
          <w:hyperlink w:anchor="_Toc40871169" w:history="1">
            <w:r w:rsidRPr="006A4623">
              <w:rPr>
                <w:rStyle w:val="Lienhypertexte"/>
                <w:noProof/>
              </w:rPr>
              <w:t>Sur votre iPhone</w:t>
            </w:r>
            <w:r>
              <w:rPr>
                <w:noProof/>
                <w:webHidden/>
              </w:rPr>
              <w:tab/>
            </w:r>
            <w:r>
              <w:rPr>
                <w:noProof/>
                <w:webHidden/>
              </w:rPr>
              <w:fldChar w:fldCharType="begin"/>
            </w:r>
            <w:r>
              <w:rPr>
                <w:noProof/>
                <w:webHidden/>
              </w:rPr>
              <w:instrText xml:space="preserve"> PAGEREF _Toc40871169 \h </w:instrText>
            </w:r>
            <w:r>
              <w:rPr>
                <w:noProof/>
                <w:webHidden/>
              </w:rPr>
            </w:r>
            <w:r>
              <w:rPr>
                <w:noProof/>
                <w:webHidden/>
              </w:rPr>
              <w:fldChar w:fldCharType="separate"/>
            </w:r>
            <w:r>
              <w:rPr>
                <w:noProof/>
                <w:webHidden/>
              </w:rPr>
              <w:t>5</w:t>
            </w:r>
            <w:r>
              <w:rPr>
                <w:noProof/>
                <w:webHidden/>
              </w:rPr>
              <w:fldChar w:fldCharType="end"/>
            </w:r>
          </w:hyperlink>
        </w:p>
        <w:p w14:paraId="05C127FC" w14:textId="11C3107B" w:rsidR="00A30669" w:rsidRDefault="00A30669">
          <w:pPr>
            <w:pStyle w:val="TM3"/>
            <w:tabs>
              <w:tab w:val="right" w:leader="dot" w:pos="9396"/>
            </w:tabs>
            <w:rPr>
              <w:rFonts w:asciiTheme="minorHAnsi" w:eastAsiaTheme="minorEastAsia" w:hAnsiTheme="minorHAnsi" w:cstheme="minorBidi"/>
              <w:noProof/>
              <w:color w:val="auto"/>
              <w:sz w:val="22"/>
              <w:szCs w:val="22"/>
              <w:lang w:eastAsia="fr-CA"/>
            </w:rPr>
          </w:pPr>
          <w:hyperlink w:anchor="_Toc40871170" w:history="1">
            <w:r w:rsidRPr="006A4623">
              <w:rPr>
                <w:rStyle w:val="Lienhypertexte"/>
                <w:noProof/>
              </w:rPr>
              <w:t>Comment répondre au sondage?</w:t>
            </w:r>
            <w:r>
              <w:rPr>
                <w:noProof/>
                <w:webHidden/>
              </w:rPr>
              <w:tab/>
            </w:r>
            <w:r>
              <w:rPr>
                <w:noProof/>
                <w:webHidden/>
              </w:rPr>
              <w:fldChar w:fldCharType="begin"/>
            </w:r>
            <w:r>
              <w:rPr>
                <w:noProof/>
                <w:webHidden/>
              </w:rPr>
              <w:instrText xml:space="preserve"> PAGEREF _Toc40871170 \h </w:instrText>
            </w:r>
            <w:r>
              <w:rPr>
                <w:noProof/>
                <w:webHidden/>
              </w:rPr>
            </w:r>
            <w:r>
              <w:rPr>
                <w:noProof/>
                <w:webHidden/>
              </w:rPr>
              <w:fldChar w:fldCharType="separate"/>
            </w:r>
            <w:r>
              <w:rPr>
                <w:noProof/>
                <w:webHidden/>
              </w:rPr>
              <w:t>5</w:t>
            </w:r>
            <w:r>
              <w:rPr>
                <w:noProof/>
                <w:webHidden/>
              </w:rPr>
              <w:fldChar w:fldCharType="end"/>
            </w:r>
          </w:hyperlink>
        </w:p>
        <w:p w14:paraId="5E27A5EB" w14:textId="2B9E8301" w:rsidR="00A30669" w:rsidRDefault="00A30669">
          <w:pPr>
            <w:pStyle w:val="TM3"/>
            <w:tabs>
              <w:tab w:val="right" w:leader="dot" w:pos="9396"/>
            </w:tabs>
            <w:rPr>
              <w:rFonts w:asciiTheme="minorHAnsi" w:eastAsiaTheme="minorEastAsia" w:hAnsiTheme="minorHAnsi" w:cstheme="minorBidi"/>
              <w:noProof/>
              <w:color w:val="auto"/>
              <w:sz w:val="22"/>
              <w:szCs w:val="22"/>
              <w:lang w:eastAsia="fr-CA"/>
            </w:rPr>
          </w:pPr>
          <w:hyperlink w:anchor="_Toc40871171" w:history="1">
            <w:r w:rsidRPr="006A4623">
              <w:rPr>
                <w:rStyle w:val="Lienhypertexte"/>
                <w:noProof/>
              </w:rPr>
              <w:t>Comment lire les résultats d’un sondage?</w:t>
            </w:r>
            <w:r>
              <w:rPr>
                <w:noProof/>
                <w:webHidden/>
              </w:rPr>
              <w:tab/>
            </w:r>
            <w:r>
              <w:rPr>
                <w:noProof/>
                <w:webHidden/>
              </w:rPr>
              <w:fldChar w:fldCharType="begin"/>
            </w:r>
            <w:r>
              <w:rPr>
                <w:noProof/>
                <w:webHidden/>
              </w:rPr>
              <w:instrText xml:space="preserve"> PAGEREF _Toc40871171 \h </w:instrText>
            </w:r>
            <w:r>
              <w:rPr>
                <w:noProof/>
                <w:webHidden/>
              </w:rPr>
            </w:r>
            <w:r>
              <w:rPr>
                <w:noProof/>
                <w:webHidden/>
              </w:rPr>
              <w:fldChar w:fldCharType="separate"/>
            </w:r>
            <w:r>
              <w:rPr>
                <w:noProof/>
                <w:webHidden/>
              </w:rPr>
              <w:t>6</w:t>
            </w:r>
            <w:r>
              <w:rPr>
                <w:noProof/>
                <w:webHidden/>
              </w:rPr>
              <w:fldChar w:fldCharType="end"/>
            </w:r>
          </w:hyperlink>
        </w:p>
        <w:p w14:paraId="32150B21" w14:textId="11497EFF" w:rsidR="00A30669" w:rsidRDefault="00A30669">
          <w:pPr>
            <w:pStyle w:val="TM2"/>
            <w:tabs>
              <w:tab w:val="right" w:leader="dot" w:pos="9396"/>
            </w:tabs>
            <w:rPr>
              <w:rFonts w:asciiTheme="minorHAnsi" w:eastAsiaTheme="minorEastAsia" w:hAnsiTheme="minorHAnsi" w:cstheme="minorBidi"/>
              <w:noProof/>
              <w:color w:val="auto"/>
              <w:sz w:val="22"/>
              <w:szCs w:val="22"/>
              <w:lang w:eastAsia="fr-CA"/>
            </w:rPr>
          </w:pPr>
          <w:hyperlink w:anchor="_Toc40871172" w:history="1">
            <w:r w:rsidRPr="006A4623">
              <w:rPr>
                <w:rStyle w:val="Lienhypertexte"/>
                <w:noProof/>
              </w:rPr>
              <w:t>Conclusion</w:t>
            </w:r>
            <w:r>
              <w:rPr>
                <w:noProof/>
                <w:webHidden/>
              </w:rPr>
              <w:tab/>
            </w:r>
            <w:r>
              <w:rPr>
                <w:noProof/>
                <w:webHidden/>
              </w:rPr>
              <w:fldChar w:fldCharType="begin"/>
            </w:r>
            <w:r>
              <w:rPr>
                <w:noProof/>
                <w:webHidden/>
              </w:rPr>
              <w:instrText xml:space="preserve"> PAGEREF _Toc40871172 \h </w:instrText>
            </w:r>
            <w:r>
              <w:rPr>
                <w:noProof/>
                <w:webHidden/>
              </w:rPr>
            </w:r>
            <w:r>
              <w:rPr>
                <w:noProof/>
                <w:webHidden/>
              </w:rPr>
              <w:fldChar w:fldCharType="separate"/>
            </w:r>
            <w:r>
              <w:rPr>
                <w:noProof/>
                <w:webHidden/>
              </w:rPr>
              <w:t>6</w:t>
            </w:r>
            <w:r>
              <w:rPr>
                <w:noProof/>
                <w:webHidden/>
              </w:rPr>
              <w:fldChar w:fldCharType="end"/>
            </w:r>
          </w:hyperlink>
        </w:p>
        <w:p w14:paraId="282E39A4" w14:textId="6C58B3E6" w:rsidR="00A30669" w:rsidRDefault="00A30669">
          <w:r>
            <w:rPr>
              <w:b/>
              <w:bCs/>
              <w:lang w:val="fr-FR"/>
            </w:rPr>
            <w:fldChar w:fldCharType="end"/>
          </w:r>
        </w:p>
      </w:sdtContent>
    </w:sdt>
    <w:p w14:paraId="6670FCDA" w14:textId="76C3AB8E" w:rsidR="003F2588" w:rsidRPr="00F222CD" w:rsidRDefault="003F2588" w:rsidP="00F222CD">
      <w:pPr>
        <w:pStyle w:val="Titre2"/>
        <w:rPr>
          <w:rFonts w:ascii="Arial" w:hAnsi="Arial"/>
          <w:color w:val="000000" w:themeColor="text1"/>
          <w:sz w:val="40"/>
        </w:rPr>
      </w:pPr>
      <w:bookmarkStart w:id="1" w:name="_Toc40871164"/>
      <w:r w:rsidRPr="00F222CD">
        <w:rPr>
          <w:rFonts w:ascii="Arial" w:hAnsi="Arial"/>
          <w:color w:val="000000" w:themeColor="text1"/>
          <w:sz w:val="40"/>
        </w:rPr>
        <w:lastRenderedPageBreak/>
        <w:t>Introduction</w:t>
      </w:r>
      <w:bookmarkEnd w:id="1"/>
    </w:p>
    <w:p w14:paraId="4B995E65" w14:textId="1FE334BB" w:rsidR="003F2588" w:rsidRDefault="003F2588">
      <w:r>
        <w:t>Vous êtes en réunion et l’animateur souhaite que vous répondiez à un petit sondage? Il n’y a aucun problème, vous serez en mesure de le faire et c’est tout à fait accessible! Voici la marche à suivre.</w:t>
      </w:r>
    </w:p>
    <w:p w14:paraId="6A6AAB0B" w14:textId="05FC5F92" w:rsidR="003F2588" w:rsidRDefault="003F2588" w:rsidP="00F222CD">
      <w:pPr>
        <w:pStyle w:val="Titre2"/>
        <w:rPr>
          <w:rFonts w:ascii="Arial" w:hAnsi="Arial"/>
          <w:color w:val="000000" w:themeColor="text1"/>
          <w:sz w:val="40"/>
        </w:rPr>
      </w:pPr>
      <w:bookmarkStart w:id="2" w:name="_Toc40871165"/>
      <w:r w:rsidRPr="00F222CD">
        <w:rPr>
          <w:rFonts w:ascii="Arial" w:hAnsi="Arial"/>
          <w:color w:val="000000" w:themeColor="text1"/>
          <w:sz w:val="40"/>
        </w:rPr>
        <w:t>Sur votre ordinateur PC Windows</w:t>
      </w:r>
      <w:bookmarkEnd w:id="2"/>
    </w:p>
    <w:p w14:paraId="3DEB23BB" w14:textId="775A41FE" w:rsidR="003178F0" w:rsidRPr="003178F0" w:rsidRDefault="003178F0" w:rsidP="003178F0">
      <w:pPr>
        <w:pStyle w:val="Titre3"/>
        <w:rPr>
          <w:rFonts w:ascii="Arial" w:hAnsi="Arial"/>
          <w:color w:val="000000" w:themeColor="text1"/>
          <w:sz w:val="36"/>
        </w:rPr>
      </w:pPr>
      <w:bookmarkStart w:id="3" w:name="_Toc40871166"/>
      <w:r w:rsidRPr="003178F0">
        <w:rPr>
          <w:rFonts w:ascii="Arial" w:hAnsi="Arial"/>
          <w:color w:val="000000" w:themeColor="text1"/>
          <w:sz w:val="36"/>
        </w:rPr>
        <w:t>Comment accéder au sondage?</w:t>
      </w:r>
      <w:bookmarkEnd w:id="3"/>
    </w:p>
    <w:p w14:paraId="6BCA1741" w14:textId="50B68AEC" w:rsidR="003F2588" w:rsidRDefault="003F2588" w:rsidP="005D2562">
      <w:pPr>
        <w:pStyle w:val="Paragraphedeliste"/>
        <w:numPr>
          <w:ilvl w:val="0"/>
          <w:numId w:val="1"/>
        </w:numPr>
      </w:pPr>
      <w:r>
        <w:t>Pour que l’animateur puisse</w:t>
      </w:r>
      <w:r w:rsidR="005D2562">
        <w:t xml:space="preserve"> vous inviter à remplir un sondage</w:t>
      </w:r>
      <w:r>
        <w:t>,</w:t>
      </w:r>
      <w:r w:rsidR="005D2562">
        <w:t xml:space="preserve"> vous devez d’abord vous joindre à une réunion. </w:t>
      </w:r>
      <w:r>
        <w:t>Si vous</w:t>
      </w:r>
      <w:r w:rsidR="005D2562">
        <w:t xml:space="preserve"> souhaitez obtenir </w:t>
      </w:r>
      <w:r>
        <w:t>davantage d’explications à ce sujet, n’hésitez pas à consulter notre manuel d’utilisation de Zoom</w:t>
      </w:r>
      <w:r w:rsidR="005D2562">
        <w:t xml:space="preserve"> avec un ordinateur</w:t>
      </w:r>
      <w:r w:rsidR="003178F0">
        <w:t xml:space="preserve"> </w:t>
      </w:r>
      <w:r>
        <w:t>que vous trouverez sur notre site Web.</w:t>
      </w:r>
    </w:p>
    <w:p w14:paraId="0ABC9551" w14:textId="778C2B63" w:rsidR="003F2588" w:rsidRDefault="003F2588" w:rsidP="005D2562">
      <w:pPr>
        <w:pStyle w:val="Paragraphedeliste"/>
        <w:numPr>
          <w:ilvl w:val="0"/>
          <w:numId w:val="1"/>
        </w:numPr>
      </w:pPr>
      <w:r>
        <w:t xml:space="preserve">Dans le cas où le sondage est créé avant votre arrivée dans la réunion ou </w:t>
      </w:r>
      <w:r w:rsidR="008C721A">
        <w:t>si vous n’avez pas directement accès au sondage, voici comment y accéder.</w:t>
      </w:r>
    </w:p>
    <w:p w14:paraId="22E587A6" w14:textId="5DF3B34F" w:rsidR="008C721A" w:rsidRDefault="008C721A" w:rsidP="005D2562">
      <w:pPr>
        <w:pStyle w:val="Paragraphedeliste"/>
        <w:numPr>
          <w:ilvl w:val="0"/>
          <w:numId w:val="2"/>
        </w:numPr>
      </w:pPr>
      <w:r>
        <w:t>Dans la fenêtre de la réunion Zoom en cours, avancez avec la touche TAB jusqu’au bouton « Sondages ». Appuyez sur la touche ESPACE pour appuyer sur ce bouton.</w:t>
      </w:r>
    </w:p>
    <w:p w14:paraId="6932D2CF" w14:textId="4486D867" w:rsidR="008C721A" w:rsidRDefault="008C721A" w:rsidP="005D2562">
      <w:pPr>
        <w:pStyle w:val="Paragraphedeliste"/>
        <w:numPr>
          <w:ilvl w:val="0"/>
          <w:numId w:val="2"/>
        </w:numPr>
      </w:pPr>
      <w:r>
        <w:t>Le sondage apparaîtra alors sous forme de fenêtre pop-up. Pour y accéder, appuyez alors sur la touche F6 et vous entrerez alors dans la fenêtre du sondage.</w:t>
      </w:r>
    </w:p>
    <w:p w14:paraId="0428C3CF" w14:textId="586E0EC0" w:rsidR="008C721A" w:rsidRDefault="008C721A" w:rsidP="005D2562">
      <w:pPr>
        <w:pStyle w:val="Paragraphedeliste"/>
        <w:numPr>
          <w:ilvl w:val="0"/>
          <w:numId w:val="2"/>
        </w:numPr>
      </w:pPr>
      <w:r>
        <w:t xml:space="preserve">Dans le cas où le sondage est mis en place par l’animateur durant la réunion, vous devriez automatiquement vous retrouver dans cette nouvelle fenêtre pop-up, aussitôt que </w:t>
      </w:r>
      <w:r>
        <w:lastRenderedPageBreak/>
        <w:t>l’animateur aura envoyé le sondage aux participants.</w:t>
      </w:r>
      <w:r w:rsidR="005D2562">
        <w:t xml:space="preserve"> Si ce n’est pas le cas, appuyez sur la touche F6 pour être dirigé dans cette fenêtre.</w:t>
      </w:r>
    </w:p>
    <w:p w14:paraId="1425DECB" w14:textId="0BF6CC50" w:rsidR="008C721A" w:rsidRPr="005D2562" w:rsidRDefault="008C721A" w:rsidP="005D2562">
      <w:pPr>
        <w:pStyle w:val="Titre3"/>
        <w:rPr>
          <w:rFonts w:ascii="Arial" w:hAnsi="Arial"/>
          <w:color w:val="000000" w:themeColor="text1"/>
          <w:sz w:val="36"/>
        </w:rPr>
      </w:pPr>
      <w:bookmarkStart w:id="4" w:name="_Toc40871167"/>
      <w:r w:rsidRPr="005D2562">
        <w:rPr>
          <w:rFonts w:ascii="Arial" w:hAnsi="Arial"/>
          <w:color w:val="000000" w:themeColor="text1"/>
          <w:sz w:val="36"/>
        </w:rPr>
        <w:t>Comment répondre au sondage?</w:t>
      </w:r>
      <w:bookmarkEnd w:id="4"/>
    </w:p>
    <w:p w14:paraId="1608D1A3" w14:textId="2DF9302B" w:rsidR="008C721A" w:rsidRDefault="008C721A" w:rsidP="005D2562">
      <w:pPr>
        <w:pStyle w:val="Paragraphedeliste"/>
        <w:numPr>
          <w:ilvl w:val="0"/>
          <w:numId w:val="3"/>
        </w:numPr>
      </w:pPr>
      <w:r>
        <w:t>Dans la fenêtre du sondage, appuyez une fois sur la touche TAB. Il se pourrait alors que JAWS vous affiche une liste de 0 éléments. Descendez une fois avec la flèche basse, ce qui fera apparaître la première question.</w:t>
      </w:r>
    </w:p>
    <w:p w14:paraId="09BB1E48" w14:textId="2B739B2F" w:rsidR="008C721A" w:rsidRDefault="008C721A" w:rsidP="007C03AC">
      <w:pPr>
        <w:pStyle w:val="Paragraphedeliste"/>
        <w:numPr>
          <w:ilvl w:val="0"/>
          <w:numId w:val="3"/>
        </w:numPr>
      </w:pPr>
      <w:r>
        <w:t>Pour y répondre, appuyez sur la touche TAB pour avoir accès à la première case à cocher. Continuez à parcourir la fenêtre avec la touche TAB pour lire les autres cases à cocher. Appuyez sur la barre d’espacement sur la case à cocher que vous souhaitez sélectionner.</w:t>
      </w:r>
    </w:p>
    <w:p w14:paraId="314CF9EB" w14:textId="3621585B" w:rsidR="008C721A" w:rsidRDefault="008C721A" w:rsidP="007C03AC">
      <w:pPr>
        <w:pStyle w:val="Paragraphedeliste"/>
        <w:numPr>
          <w:ilvl w:val="0"/>
          <w:numId w:val="3"/>
        </w:numPr>
      </w:pPr>
      <w:r>
        <w:t>Si vous atteignez la fin de la fenêtre et que vous continuez d’appuyer sur la touche TAB, il se pourrait que JAWS ne vous ramène pas au début de la fenêtre. Dans ce cas, appuyez sur la touche F6 pour revenir à la fenêtre du sondage, ce qui vous ramènera automatiquement au début de la fenêtre.</w:t>
      </w:r>
    </w:p>
    <w:p w14:paraId="2AF3AAC1" w14:textId="2A573027" w:rsidR="008C721A" w:rsidRDefault="004A65E2" w:rsidP="007C03AC">
      <w:pPr>
        <w:pStyle w:val="Paragraphedeliste"/>
        <w:numPr>
          <w:ilvl w:val="0"/>
          <w:numId w:val="3"/>
        </w:numPr>
      </w:pPr>
      <w:r>
        <w:t xml:space="preserve">Dans le cas où le sondage comporte plus d’une question, appuyez une fois sur la touche TAB pour accéder aux questions, puis descendez avec la flèche basse. Lorsque vous descendrez </w:t>
      </w:r>
      <w:r w:rsidR="003178F0">
        <w:t>en appuyant une fois sur la flèche basse</w:t>
      </w:r>
      <w:r>
        <w:t>, vous lirez la première question. Si vous continuez de descendre avec la flèche, vous aurez accès à chacune des questions du sondage.</w:t>
      </w:r>
    </w:p>
    <w:p w14:paraId="7A10E328" w14:textId="7FFBF9F6" w:rsidR="004A65E2" w:rsidRDefault="004A65E2" w:rsidP="007C03AC">
      <w:pPr>
        <w:pStyle w:val="Paragraphedeliste"/>
        <w:numPr>
          <w:ilvl w:val="0"/>
          <w:numId w:val="3"/>
        </w:numPr>
      </w:pPr>
      <w:r>
        <w:lastRenderedPageBreak/>
        <w:t>Pour répondre à chacune des questions, procédez de la même manière que vous l’avez fait pour la première question</w:t>
      </w:r>
      <w:r w:rsidR="007C03AC">
        <w:t>, voir étape 2.</w:t>
      </w:r>
      <w:r>
        <w:t xml:space="preserve"> Parcourez la fenêtre avec la touche TAB et cochez la case qui vous intéresse avec la barre d’espacement. Puis, retournez dans la liste des questions et procédez de la même façon pour les questions suivantes.</w:t>
      </w:r>
    </w:p>
    <w:p w14:paraId="57A09857" w14:textId="6F9F21DC" w:rsidR="004A65E2" w:rsidRDefault="004A65E2" w:rsidP="007C03AC">
      <w:pPr>
        <w:pStyle w:val="Paragraphedeliste"/>
        <w:numPr>
          <w:ilvl w:val="0"/>
          <w:numId w:val="3"/>
        </w:numPr>
      </w:pPr>
      <w:r>
        <w:t>Lorsque vous aurez terminé de remplir le sondage, parcourez la fenêtre avec la touche TAB jusqu’au bouton « Soumettre ». Appuyez sur ESPACE sur ce bouton. Cette action enverra automatiquement</w:t>
      </w:r>
      <w:r w:rsidR="005D2562">
        <w:t>, à l’animateur,</w:t>
      </w:r>
      <w:r>
        <w:t xml:space="preserve"> vos réponses au sondage</w:t>
      </w:r>
      <w:r w:rsidR="005D2562">
        <w:t>.</w:t>
      </w:r>
    </w:p>
    <w:p w14:paraId="193445D7" w14:textId="77777777" w:rsidR="007C03AC" w:rsidRDefault="004A65E2" w:rsidP="007C03AC">
      <w:pPr>
        <w:pStyle w:val="Paragraphedeliste"/>
        <w:numPr>
          <w:ilvl w:val="0"/>
          <w:numId w:val="3"/>
        </w:numPr>
      </w:pPr>
      <w:r>
        <w:t>Lorsque vous aurez envoyé vos réponses au sondage, appuyez sur la touche F6 pour sortir de la fenêtre de sondage et retourner à la fenêtre de réunion de Zoom</w:t>
      </w:r>
      <w:r w:rsidR="007C03AC">
        <w:t xml:space="preserve">. </w:t>
      </w:r>
      <w:r>
        <w:t>Et voilà! Le tour est joué!</w:t>
      </w:r>
    </w:p>
    <w:p w14:paraId="3627E910" w14:textId="758B5277" w:rsidR="007C03AC" w:rsidRPr="00A8096E" w:rsidRDefault="007C03AC" w:rsidP="00A8096E">
      <w:pPr>
        <w:pStyle w:val="Titre3"/>
        <w:rPr>
          <w:rFonts w:ascii="Arial" w:hAnsi="Arial"/>
          <w:color w:val="000000" w:themeColor="text1"/>
          <w:sz w:val="36"/>
        </w:rPr>
      </w:pPr>
      <w:bookmarkStart w:id="5" w:name="_Toc40871168"/>
      <w:r w:rsidRPr="00A8096E">
        <w:rPr>
          <w:rFonts w:ascii="Arial" w:hAnsi="Arial"/>
          <w:color w:val="000000" w:themeColor="text1"/>
          <w:sz w:val="36"/>
        </w:rPr>
        <w:t>Comment lire les résultats d’un sondage?</w:t>
      </w:r>
      <w:bookmarkEnd w:id="5"/>
    </w:p>
    <w:p w14:paraId="2AB0A81B" w14:textId="77777777" w:rsidR="00A8096E" w:rsidRDefault="00A8096E" w:rsidP="00A8096E">
      <w:pPr>
        <w:pStyle w:val="Paragraphedeliste"/>
        <w:numPr>
          <w:ilvl w:val="0"/>
          <w:numId w:val="4"/>
        </w:numPr>
      </w:pPr>
      <w:r>
        <w:t xml:space="preserve">Lorsque tous les participants auront terminé de remplir le sondage, </w:t>
      </w:r>
      <w:r w:rsidR="004A65E2">
        <w:t xml:space="preserve">l’animateur </w:t>
      </w:r>
      <w:r>
        <w:t xml:space="preserve">pourra décider </w:t>
      </w:r>
      <w:r w:rsidR="004A65E2">
        <w:t>de diffuser les résultats</w:t>
      </w:r>
      <w:r>
        <w:t>. V</w:t>
      </w:r>
      <w:r w:rsidR="004A65E2">
        <w:t xml:space="preserve">ous recevrez </w:t>
      </w:r>
      <w:r>
        <w:t xml:space="preserve">alors </w:t>
      </w:r>
      <w:r w:rsidR="004A65E2">
        <w:t xml:space="preserve">une notification </w:t>
      </w:r>
      <w:r>
        <w:t>à cet effet.</w:t>
      </w:r>
    </w:p>
    <w:p w14:paraId="15346DA0" w14:textId="77777777" w:rsidR="00A8096E" w:rsidRDefault="004A65E2" w:rsidP="00A8096E">
      <w:pPr>
        <w:pStyle w:val="Paragraphedeliste"/>
        <w:numPr>
          <w:ilvl w:val="0"/>
          <w:numId w:val="4"/>
        </w:numPr>
      </w:pPr>
      <w:r>
        <w:t xml:space="preserve">Les résultats s’afficheront dans une fenêtre pop-up à laquelle vous devriez accéder directement lorsque l’animateur diffusera les résultats. </w:t>
      </w:r>
      <w:r w:rsidR="007C03AC">
        <w:t>Si ce n’est pas le cas, appuyez sur la touche F6 pour y accéder.</w:t>
      </w:r>
    </w:p>
    <w:p w14:paraId="79C691D9" w14:textId="77777777" w:rsidR="00A8096E" w:rsidRDefault="004A65E2" w:rsidP="00A8096E">
      <w:pPr>
        <w:pStyle w:val="Paragraphedeliste"/>
        <w:numPr>
          <w:ilvl w:val="0"/>
          <w:numId w:val="4"/>
        </w:numPr>
      </w:pPr>
      <w:r>
        <w:t>En parcourant la fenêtre avec la touche TAB, vous aurez accès aux scores obtenus par chacun des choix de réponses aux questions du sondage.</w:t>
      </w:r>
    </w:p>
    <w:p w14:paraId="598EFEF4" w14:textId="172ECEF7" w:rsidR="004A65E2" w:rsidRDefault="004A65E2" w:rsidP="00A8096E">
      <w:pPr>
        <w:pStyle w:val="Paragraphedeliste"/>
        <w:numPr>
          <w:ilvl w:val="0"/>
          <w:numId w:val="4"/>
        </w:numPr>
      </w:pPr>
      <w:r>
        <w:lastRenderedPageBreak/>
        <w:t>Pour faire disparaître cette fenêtre, appuyez sur le bouton « Fermer ».</w:t>
      </w:r>
    </w:p>
    <w:p w14:paraId="6A1C8B22" w14:textId="1C1FD843" w:rsidR="004A65E2" w:rsidRDefault="004A65E2" w:rsidP="00A8096E">
      <w:pPr>
        <w:pStyle w:val="Titre2"/>
        <w:rPr>
          <w:rFonts w:ascii="Arial" w:hAnsi="Arial"/>
          <w:color w:val="000000" w:themeColor="text1"/>
          <w:sz w:val="40"/>
        </w:rPr>
      </w:pPr>
      <w:bookmarkStart w:id="6" w:name="_Toc40871169"/>
      <w:r w:rsidRPr="00A8096E">
        <w:rPr>
          <w:rFonts w:ascii="Arial" w:hAnsi="Arial"/>
          <w:color w:val="000000" w:themeColor="text1"/>
          <w:sz w:val="40"/>
        </w:rPr>
        <w:t>Sur votre iPhone</w:t>
      </w:r>
      <w:bookmarkEnd w:id="6"/>
    </w:p>
    <w:p w14:paraId="0CB84F5F" w14:textId="48C17BC8" w:rsidR="00EA0994" w:rsidRPr="00EA0994" w:rsidRDefault="00EA0994" w:rsidP="00EA0994">
      <w:pPr>
        <w:pStyle w:val="Titre3"/>
        <w:rPr>
          <w:rFonts w:ascii="Arial" w:hAnsi="Arial"/>
          <w:color w:val="000000" w:themeColor="text1"/>
          <w:sz w:val="36"/>
        </w:rPr>
      </w:pPr>
      <w:bookmarkStart w:id="7" w:name="_Toc40871170"/>
      <w:r w:rsidRPr="00EA0994">
        <w:rPr>
          <w:rFonts w:ascii="Arial" w:hAnsi="Arial"/>
          <w:color w:val="000000" w:themeColor="text1"/>
          <w:sz w:val="36"/>
        </w:rPr>
        <w:t>Comment répondre au sondage?</w:t>
      </w:r>
      <w:bookmarkEnd w:id="7"/>
    </w:p>
    <w:p w14:paraId="0381C7E8" w14:textId="69555A02" w:rsidR="004A65E2" w:rsidRDefault="00A8096E" w:rsidP="00A8096E">
      <w:pPr>
        <w:pStyle w:val="Paragraphedeliste"/>
        <w:numPr>
          <w:ilvl w:val="0"/>
          <w:numId w:val="5"/>
        </w:numPr>
      </w:pPr>
      <w:r>
        <w:t>P</w:t>
      </w:r>
      <w:r w:rsidR="004A65E2">
        <w:t xml:space="preserve">our répondre à un sondage, vous devez au préalable vous joindre à une réunion. Si vous souhaitez obtenir davantage d’informations à ce sujet, n’hésitez pas à consulter notre </w:t>
      </w:r>
      <w:r w:rsidR="00220D15">
        <w:t>manuel d’utilisation de Zoom pour les utilisateurs d’un téléphone intelligent, que vous trouverez sur notre site Web.</w:t>
      </w:r>
    </w:p>
    <w:p w14:paraId="087CDFF0" w14:textId="508EEA7E" w:rsidR="00220D15" w:rsidRDefault="00220D15" w:rsidP="00A8096E">
      <w:pPr>
        <w:pStyle w:val="Paragraphedeliste"/>
        <w:numPr>
          <w:ilvl w:val="0"/>
          <w:numId w:val="5"/>
        </w:numPr>
      </w:pPr>
      <w:r>
        <w:t>Lorsque le sondage sera envoyé par l’animateur, une nouvelle fenêtre apparaîtra en avant-plan sur votre téléphone.</w:t>
      </w:r>
    </w:p>
    <w:p w14:paraId="32F5D6EE" w14:textId="791B2B21" w:rsidR="00220D15" w:rsidRDefault="00220D15" w:rsidP="00A8096E">
      <w:pPr>
        <w:pStyle w:val="Paragraphedeliste"/>
        <w:numPr>
          <w:ilvl w:val="0"/>
          <w:numId w:val="5"/>
        </w:numPr>
      </w:pPr>
      <w:r>
        <w:t xml:space="preserve">De gauche à droite, </w:t>
      </w:r>
      <w:r w:rsidR="00A8096E">
        <w:t xml:space="preserve">vous </w:t>
      </w:r>
      <w:r>
        <w:t>trouver</w:t>
      </w:r>
      <w:r w:rsidR="00A8096E">
        <w:t>ez</w:t>
      </w:r>
      <w:r>
        <w:t xml:space="preserve"> d’abord le bouton « Fermer », puis le texte de la première question suivi des cases à cocher pour y répondre. Double-cliquez avec un doigt sur la case à cocher qui vous intéresse. Ensuite, appuyez sur le bouton « Suivant », tout juste à droite.</w:t>
      </w:r>
    </w:p>
    <w:p w14:paraId="5C48A03C" w14:textId="3F4A6B5A" w:rsidR="00220D15" w:rsidRDefault="00220D15">
      <w:r>
        <w:t>Note : sur l’iPhone, un sondage Zoom s’affiche une question à la fois.</w:t>
      </w:r>
    </w:p>
    <w:p w14:paraId="25053DC7" w14:textId="782DA3D0" w:rsidR="00220D15" w:rsidRDefault="00220D15" w:rsidP="00A8096E">
      <w:pPr>
        <w:pStyle w:val="Paragraphedeliste"/>
        <w:numPr>
          <w:ilvl w:val="0"/>
          <w:numId w:val="5"/>
        </w:numPr>
      </w:pPr>
      <w:r>
        <w:t>Lorsque vous aurez cliqué sur le bouton « Suivant », la deuxième question apparaîtra alors et vous n’aurez qu’à procéder comme vous l’avez fait pour la première question</w:t>
      </w:r>
      <w:r w:rsidR="00A8096E">
        <w:t>, voir étape 3</w:t>
      </w:r>
      <w:r>
        <w:t xml:space="preserve">. Il faut noter qu’à partir de la deuxième question, </w:t>
      </w:r>
      <w:r>
        <w:lastRenderedPageBreak/>
        <w:t>un bouton s’ajoute dans la fenêtre, un bouton « Précédent » qui permet, comme son nom l’indique, de revenir à la question précédente si nécessaire.</w:t>
      </w:r>
    </w:p>
    <w:p w14:paraId="1B5FF96C" w14:textId="77777777" w:rsidR="00A8096E" w:rsidRDefault="00220D15" w:rsidP="00A8096E">
      <w:pPr>
        <w:pStyle w:val="Paragraphedeliste"/>
        <w:numPr>
          <w:ilvl w:val="0"/>
          <w:numId w:val="5"/>
        </w:numPr>
      </w:pPr>
      <w:r>
        <w:t>Lorsque vous remplirez la dernière question du sondage, le bouton « Suivant » sera remplacé par un bouton « Soumettre ». Double-cliquez sur ce bouton pour envoyer vos réponses au sondage. Vous serez ensuite directement ramenés sur la fenêtre de réunion de Zoom.</w:t>
      </w:r>
      <w:r w:rsidR="00A8096E">
        <w:t xml:space="preserve"> </w:t>
      </w:r>
      <w:r>
        <w:t>Et voilà! Le tour est joué!</w:t>
      </w:r>
    </w:p>
    <w:p w14:paraId="531995A5" w14:textId="4E91D664" w:rsidR="002863CE" w:rsidRPr="002863CE" w:rsidRDefault="002863CE" w:rsidP="002863CE">
      <w:pPr>
        <w:pStyle w:val="Titre3"/>
        <w:rPr>
          <w:rFonts w:ascii="Arial" w:hAnsi="Arial"/>
          <w:color w:val="000000" w:themeColor="text1"/>
          <w:sz w:val="36"/>
        </w:rPr>
      </w:pPr>
      <w:bookmarkStart w:id="8" w:name="_Toc40871171"/>
      <w:r w:rsidRPr="002863CE">
        <w:rPr>
          <w:rFonts w:ascii="Arial" w:hAnsi="Arial"/>
          <w:color w:val="000000" w:themeColor="text1"/>
          <w:sz w:val="36"/>
        </w:rPr>
        <w:t>Comment lire les résultats d’un sondage?</w:t>
      </w:r>
      <w:bookmarkEnd w:id="8"/>
    </w:p>
    <w:p w14:paraId="4A3345AC" w14:textId="2F3FE1FC" w:rsidR="00220D15" w:rsidRDefault="002863CE" w:rsidP="00A8096E">
      <w:r>
        <w:t xml:space="preserve">Lorsque tous les participants auront répondu au sondage, </w:t>
      </w:r>
      <w:r w:rsidR="00220D15">
        <w:t>l’animateur pourra décider de diffuser les résultats s’il le souhaite.</w:t>
      </w:r>
      <w:r>
        <w:t xml:space="preserve"> </w:t>
      </w:r>
      <w:r w:rsidR="00220D15">
        <w:t>Vous pourrez les consulter dans une fenêtre qui apparaîtra alors et la refermer en cliquant sur le bouton « Fermer », tout à gauche.</w:t>
      </w:r>
    </w:p>
    <w:p w14:paraId="68789155" w14:textId="4C8E7239" w:rsidR="00220D15" w:rsidRPr="002863CE" w:rsidRDefault="00220D15" w:rsidP="002863CE">
      <w:pPr>
        <w:pStyle w:val="Titre2"/>
        <w:rPr>
          <w:rFonts w:ascii="Arial" w:hAnsi="Arial"/>
          <w:color w:val="000000" w:themeColor="text1"/>
          <w:sz w:val="40"/>
        </w:rPr>
      </w:pPr>
      <w:bookmarkStart w:id="9" w:name="_Toc40871172"/>
      <w:r w:rsidRPr="002863CE">
        <w:rPr>
          <w:rFonts w:ascii="Arial" w:hAnsi="Arial"/>
          <w:color w:val="000000" w:themeColor="text1"/>
          <w:sz w:val="40"/>
        </w:rPr>
        <w:t>Conclusion</w:t>
      </w:r>
      <w:bookmarkEnd w:id="9"/>
    </w:p>
    <w:p w14:paraId="74F13292" w14:textId="25F867BD" w:rsidR="006564DC" w:rsidRDefault="00220D15">
      <w:r>
        <w:t>L’utilisation de sondages dans Zoom en f</w:t>
      </w:r>
      <w:r w:rsidR="006564DC">
        <w:t xml:space="preserve">ait une </w:t>
      </w:r>
      <w:r>
        <w:t xml:space="preserve">fonctionnalité très pratique dans divers contextes </w:t>
      </w:r>
      <w:r w:rsidR="00EA0994">
        <w:t xml:space="preserve">de </w:t>
      </w:r>
      <w:r>
        <w:t>vie de nos organisations</w:t>
      </w:r>
      <w:r w:rsidR="00F222CD">
        <w:t xml:space="preserve">. </w:t>
      </w:r>
      <w:r w:rsidR="003178F0">
        <w:t xml:space="preserve">Pensons notamment aux </w:t>
      </w:r>
      <w:r>
        <w:t>votes secrets</w:t>
      </w:r>
      <w:r w:rsidR="00F222CD">
        <w:t xml:space="preserve"> </w:t>
      </w:r>
      <w:r w:rsidR="003178F0">
        <w:t xml:space="preserve">qui </w:t>
      </w:r>
      <w:r w:rsidR="00F222CD">
        <w:t xml:space="preserve">pourraient être tenus </w:t>
      </w:r>
      <w:r>
        <w:t>avec une telle plateforme</w:t>
      </w:r>
      <w:r w:rsidR="00F222CD">
        <w:t>, de façon tout à fait confidentielle pour les participants et accessible pour les personnes en situation de handicap visuel. Faites-en bon usage!</w:t>
      </w:r>
    </w:p>
    <w:sectPr w:rsidR="006564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9CD"/>
    <w:multiLevelType w:val="hybridMultilevel"/>
    <w:tmpl w:val="52E453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6A4127"/>
    <w:multiLevelType w:val="hybridMultilevel"/>
    <w:tmpl w:val="6ACCA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B92DBB"/>
    <w:multiLevelType w:val="hybridMultilevel"/>
    <w:tmpl w:val="595209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7602A1D"/>
    <w:multiLevelType w:val="hybridMultilevel"/>
    <w:tmpl w:val="91DC2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E4F03E2"/>
    <w:multiLevelType w:val="hybridMultilevel"/>
    <w:tmpl w:val="34C826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8"/>
    <w:rsid w:val="00220D15"/>
    <w:rsid w:val="002863CE"/>
    <w:rsid w:val="003178F0"/>
    <w:rsid w:val="003F2588"/>
    <w:rsid w:val="004A65E2"/>
    <w:rsid w:val="005D2562"/>
    <w:rsid w:val="006564DC"/>
    <w:rsid w:val="007C03AC"/>
    <w:rsid w:val="008C721A"/>
    <w:rsid w:val="00A30669"/>
    <w:rsid w:val="00A8096E"/>
    <w:rsid w:val="00EA0994"/>
    <w:rsid w:val="00EE4403"/>
    <w:rsid w:val="00F222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7C06"/>
  <w15:chartTrackingRefBased/>
  <w15:docId w15:val="{195BA926-CFB8-4257-842D-1AE8C9D9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22CD"/>
    <w:pPr>
      <w:keepNext/>
      <w:keepLines/>
      <w:spacing w:before="240" w:after="0"/>
      <w:outlineLvl w:val="0"/>
    </w:pPr>
    <w:rPr>
      <w:rFonts w:asciiTheme="majorHAnsi" w:eastAsiaTheme="majorEastAsia" w:hAnsiTheme="majorHAnsi"/>
      <w:color w:val="2F5496" w:themeColor="accent1" w:themeShade="BF"/>
      <w:szCs w:val="32"/>
    </w:rPr>
  </w:style>
  <w:style w:type="paragraph" w:styleId="Titre2">
    <w:name w:val="heading 2"/>
    <w:basedOn w:val="Normal"/>
    <w:next w:val="Normal"/>
    <w:link w:val="Titre2Car"/>
    <w:uiPriority w:val="9"/>
    <w:unhideWhenUsed/>
    <w:qFormat/>
    <w:rsid w:val="00F222CD"/>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5D2562"/>
    <w:pPr>
      <w:keepNext/>
      <w:keepLines/>
      <w:spacing w:before="40" w:after="0"/>
      <w:outlineLvl w:val="2"/>
    </w:pPr>
    <w:rPr>
      <w:rFonts w:asciiTheme="majorHAnsi" w:eastAsiaTheme="majorEastAsia" w:hAnsiTheme="majorHAns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22CD"/>
    <w:rPr>
      <w:rFonts w:asciiTheme="majorHAnsi" w:eastAsiaTheme="majorEastAsia" w:hAnsiTheme="majorHAnsi"/>
      <w:color w:val="2F5496" w:themeColor="accent1" w:themeShade="BF"/>
      <w:szCs w:val="32"/>
    </w:rPr>
  </w:style>
  <w:style w:type="character" w:customStyle="1" w:styleId="Titre2Car">
    <w:name w:val="Titre 2 Car"/>
    <w:basedOn w:val="Policepardfaut"/>
    <w:link w:val="Titre2"/>
    <w:uiPriority w:val="9"/>
    <w:rsid w:val="00F222CD"/>
    <w:rPr>
      <w:rFonts w:asciiTheme="majorHAnsi" w:eastAsiaTheme="majorEastAsia" w:hAnsiTheme="majorHAnsi"/>
      <w:color w:val="2F5496" w:themeColor="accent1" w:themeShade="BF"/>
      <w:sz w:val="26"/>
      <w:szCs w:val="26"/>
    </w:rPr>
  </w:style>
  <w:style w:type="paragraph" w:styleId="Paragraphedeliste">
    <w:name w:val="List Paragraph"/>
    <w:basedOn w:val="Normal"/>
    <w:uiPriority w:val="34"/>
    <w:qFormat/>
    <w:rsid w:val="005D2562"/>
    <w:pPr>
      <w:ind w:left="720"/>
      <w:contextualSpacing/>
    </w:pPr>
  </w:style>
  <w:style w:type="character" w:customStyle="1" w:styleId="Titre3Car">
    <w:name w:val="Titre 3 Car"/>
    <w:basedOn w:val="Policepardfaut"/>
    <w:link w:val="Titre3"/>
    <w:uiPriority w:val="9"/>
    <w:rsid w:val="005D2562"/>
    <w:rPr>
      <w:rFonts w:asciiTheme="majorHAnsi" w:eastAsiaTheme="majorEastAsia" w:hAnsiTheme="majorHAnsi"/>
      <w:color w:val="1F3763" w:themeColor="accent1" w:themeShade="7F"/>
      <w:sz w:val="24"/>
    </w:rPr>
  </w:style>
  <w:style w:type="paragraph" w:styleId="En-ttedetabledesmatires">
    <w:name w:val="TOC Heading"/>
    <w:basedOn w:val="Titre1"/>
    <w:next w:val="Normal"/>
    <w:uiPriority w:val="39"/>
    <w:unhideWhenUsed/>
    <w:qFormat/>
    <w:rsid w:val="00A30669"/>
    <w:pPr>
      <w:spacing w:line="259" w:lineRule="auto"/>
      <w:outlineLvl w:val="9"/>
    </w:pPr>
    <w:rPr>
      <w:lang w:eastAsia="fr-CA"/>
    </w:rPr>
  </w:style>
  <w:style w:type="paragraph" w:styleId="TM1">
    <w:name w:val="toc 1"/>
    <w:basedOn w:val="Normal"/>
    <w:next w:val="Normal"/>
    <w:autoRedefine/>
    <w:uiPriority w:val="39"/>
    <w:unhideWhenUsed/>
    <w:rsid w:val="00A30669"/>
    <w:pPr>
      <w:spacing w:after="100"/>
    </w:pPr>
  </w:style>
  <w:style w:type="paragraph" w:styleId="TM2">
    <w:name w:val="toc 2"/>
    <w:basedOn w:val="Normal"/>
    <w:next w:val="Normal"/>
    <w:autoRedefine/>
    <w:uiPriority w:val="39"/>
    <w:unhideWhenUsed/>
    <w:rsid w:val="00A30669"/>
    <w:pPr>
      <w:spacing w:after="100"/>
      <w:ind w:left="320"/>
    </w:pPr>
  </w:style>
  <w:style w:type="paragraph" w:styleId="TM3">
    <w:name w:val="toc 3"/>
    <w:basedOn w:val="Normal"/>
    <w:next w:val="Normal"/>
    <w:autoRedefine/>
    <w:uiPriority w:val="39"/>
    <w:unhideWhenUsed/>
    <w:rsid w:val="00A30669"/>
    <w:pPr>
      <w:spacing w:after="100"/>
      <w:ind w:left="640"/>
    </w:pPr>
  </w:style>
  <w:style w:type="character" w:styleId="Lienhypertexte">
    <w:name w:val="Hyperlink"/>
    <w:basedOn w:val="Policepardfaut"/>
    <w:uiPriority w:val="99"/>
    <w:unhideWhenUsed/>
    <w:rsid w:val="00A3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B370-B789-4479-AC4B-4579725E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Jérôme Plante</cp:lastModifiedBy>
  <cp:revision>1</cp:revision>
  <dcterms:created xsi:type="dcterms:W3CDTF">2020-05-20T14:01:00Z</dcterms:created>
  <dcterms:modified xsi:type="dcterms:W3CDTF">2020-05-20T16:46:00Z</dcterms:modified>
</cp:coreProperties>
</file>